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2E60" w14:textId="0831C800" w:rsidR="005A2581" w:rsidRPr="00412115" w:rsidRDefault="00412115" w:rsidP="00412115">
      <w:pPr>
        <w:autoSpaceDE w:val="0"/>
        <w:autoSpaceDN w:val="0"/>
        <w:adjustRightInd w:val="0"/>
        <w:jc w:val="right"/>
        <w:rPr>
          <w:rFonts w:ascii="Circe Rounded DM" w:hAnsi="Circe Rounded DM"/>
          <w:color w:val="808080" w:themeColor="background1" w:themeShade="80"/>
          <w:kern w:val="36"/>
          <w:sz w:val="32"/>
        </w:rPr>
      </w:pPr>
      <w:r w:rsidRPr="00412115">
        <w:rPr>
          <w:rFonts w:ascii="Circe Rounded DM Bold" w:hAnsi="Circe Rounded DM Bold"/>
          <w:noProof/>
          <w:color w:val="000000" w:themeColor="text1"/>
          <w:kern w:val="36"/>
          <w:sz w:val="32"/>
          <w:szCs w:val="32"/>
        </w:rPr>
        <w:drawing>
          <wp:anchor distT="0" distB="0" distL="114300" distR="114300" simplePos="0" relativeHeight="251659264" behindDoc="1" locked="0" layoutInCell="1" allowOverlap="1" wp14:anchorId="27E2A772" wp14:editId="0FEACE48">
            <wp:simplePos x="0" y="0"/>
            <wp:positionH relativeFrom="page">
              <wp:posOffset>2760345</wp:posOffset>
            </wp:positionH>
            <wp:positionV relativeFrom="paragraph">
              <wp:posOffset>245110</wp:posOffset>
            </wp:positionV>
            <wp:extent cx="2161540" cy="668020"/>
            <wp:effectExtent l="0" t="0" r="0" b="0"/>
            <wp:wrapTopAndBottom/>
            <wp:docPr id="3" name="Picture 3" descr="H:\IBD\In-house M&amp;A\Investor relations\LOGO\DM_Logos_RGB\DM_logo_3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BD\In-house M&amp;A\Investor relations\LOGO\DM_Logos_RGB\DM_logo_3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DE3" w:rsidRPr="00767DE3">
        <w:rPr>
          <w:rFonts w:ascii="Circe Rounded DM" w:hAnsi="Circe Rounded DM"/>
          <w:color w:val="808080" w:themeColor="background1" w:themeShade="80"/>
          <w:kern w:val="36"/>
          <w:sz w:val="16"/>
        </w:rPr>
        <w:t xml:space="preserve">                </w:t>
      </w:r>
      <w:r w:rsidR="00767DE3" w:rsidRPr="00307A1C">
        <w:rPr>
          <w:rFonts w:ascii="Circe Rounded DM" w:hAnsi="Circe Rounded DM"/>
          <w:color w:val="808080" w:themeColor="background1" w:themeShade="80"/>
          <w:kern w:val="36"/>
          <w:sz w:val="16"/>
        </w:rPr>
        <w:t xml:space="preserve">  </w:t>
      </w:r>
    </w:p>
    <w:p w14:paraId="0755E0D3" w14:textId="77777777" w:rsidR="00350D8A" w:rsidRPr="00FC03CA" w:rsidRDefault="00412115" w:rsidP="00681FF7">
      <w:pPr>
        <w:autoSpaceDE w:val="0"/>
        <w:autoSpaceDN w:val="0"/>
        <w:adjustRightInd w:val="0"/>
        <w:spacing w:after="120"/>
        <w:rPr>
          <w:rFonts w:ascii="Circe Rounded DM Bold" w:hAnsi="Circe Rounded DM Bold"/>
          <w:b/>
          <w:color w:val="000000" w:themeColor="text1"/>
          <w:kern w:val="36"/>
          <w:sz w:val="44"/>
          <w:szCs w:val="44"/>
        </w:rPr>
      </w:pPr>
      <w:r w:rsidRPr="00FC03CA">
        <w:rPr>
          <w:rFonts w:ascii="Circe Rounded DM Bold" w:hAnsi="Circe Rounded DM Bold"/>
          <w:b/>
          <w:color w:val="000000" w:themeColor="text1"/>
          <w:kern w:val="36"/>
          <w:sz w:val="44"/>
          <w:szCs w:val="44"/>
        </w:rPr>
        <w:t xml:space="preserve">«Детский мир» </w:t>
      </w:r>
      <w:r w:rsidRPr="00FC03CA">
        <w:rPr>
          <w:rFonts w:ascii="Circe Rounded DM Bold" w:hAnsi="Circe Rounded DM Bold"/>
          <w:b/>
          <w:color w:val="0473E6"/>
          <w:kern w:val="36"/>
          <w:sz w:val="44"/>
          <w:szCs w:val="44"/>
        </w:rPr>
        <w:t>увеличил</w:t>
      </w:r>
      <w:r w:rsidRPr="00FC03CA">
        <w:rPr>
          <w:rFonts w:ascii="Circe Rounded DM Bold" w:hAnsi="Circe Rounded DM Bold"/>
          <w:b/>
          <w:color w:val="000000" w:themeColor="text1"/>
          <w:kern w:val="36"/>
          <w:sz w:val="44"/>
          <w:szCs w:val="44"/>
        </w:rPr>
        <w:t xml:space="preserve"> </w:t>
      </w:r>
      <w:r w:rsidRPr="00FC03CA">
        <w:rPr>
          <w:rFonts w:ascii="Circe Rounded DM Bold" w:hAnsi="Circe Rounded DM Bold"/>
          <w:b/>
          <w:color w:val="0473E6"/>
          <w:kern w:val="36"/>
          <w:sz w:val="44"/>
          <w:szCs w:val="44"/>
        </w:rPr>
        <w:t xml:space="preserve">скорректированную EBITDA на </w:t>
      </w:r>
      <w:r w:rsidR="00600BF8" w:rsidRPr="00FC03CA">
        <w:rPr>
          <w:rFonts w:ascii="Circe Rounded DM Bold" w:hAnsi="Circe Rounded DM Bold"/>
          <w:b/>
          <w:color w:val="0473E6"/>
          <w:kern w:val="36"/>
          <w:sz w:val="44"/>
          <w:szCs w:val="44"/>
        </w:rPr>
        <w:t>21,4</w:t>
      </w:r>
      <w:r w:rsidRPr="00FC03CA">
        <w:rPr>
          <w:rFonts w:ascii="Circe Rounded DM Bold" w:hAnsi="Circe Rounded DM Bold"/>
          <w:b/>
          <w:color w:val="0473E6"/>
          <w:kern w:val="36"/>
          <w:sz w:val="44"/>
          <w:szCs w:val="44"/>
        </w:rPr>
        <w:t>%</w:t>
      </w:r>
      <w:r w:rsidRPr="00FC03CA">
        <w:rPr>
          <w:rFonts w:ascii="Circe Rounded DM Bold" w:hAnsi="Circe Rounded DM Bold"/>
          <w:b/>
          <w:color w:val="000000" w:themeColor="text1"/>
          <w:kern w:val="36"/>
          <w:sz w:val="44"/>
          <w:szCs w:val="44"/>
        </w:rPr>
        <w:t xml:space="preserve"> по результатам девяти месяцев 2021 года</w:t>
      </w:r>
    </w:p>
    <w:p w14:paraId="5C20DE69" w14:textId="30958FD3" w:rsidR="00C910C7" w:rsidRPr="00350D8A" w:rsidRDefault="006D2E4F" w:rsidP="00681FF7">
      <w:pPr>
        <w:autoSpaceDE w:val="0"/>
        <w:autoSpaceDN w:val="0"/>
        <w:adjustRightInd w:val="0"/>
        <w:spacing w:after="120"/>
        <w:rPr>
          <w:rFonts w:ascii="Circe Rounded DM Bold" w:hAnsi="Circe Rounded DM Bold"/>
          <w:b/>
          <w:color w:val="000000" w:themeColor="text1"/>
          <w:kern w:val="36"/>
          <w:szCs w:val="44"/>
        </w:rPr>
      </w:pPr>
      <w:r w:rsidRPr="006D2E4F">
        <w:rPr>
          <w:rFonts w:ascii="Circe Rounded DM Bold" w:hAnsi="Circe Rounded DM Bold"/>
          <w:b/>
          <w:color w:val="000000" w:themeColor="text1"/>
          <w:kern w:val="36"/>
          <w:sz w:val="20"/>
        </w:rPr>
        <w:br/>
      </w:r>
      <w:r w:rsidR="00412115" w:rsidRPr="00681FF7">
        <w:rPr>
          <w:rFonts w:ascii="Circe Rounded DM Bold" w:hAnsi="Circe Rounded DM Bold"/>
          <w:bCs/>
          <w:color w:val="000000" w:themeColor="text1"/>
          <w:kern w:val="36"/>
          <w:sz w:val="20"/>
        </w:rPr>
        <w:t>8</w:t>
      </w:r>
      <w:r w:rsidR="003678E6" w:rsidRPr="00681FF7">
        <w:rPr>
          <w:rFonts w:ascii="Circe Rounded DM Bold" w:hAnsi="Circe Rounded DM Bold"/>
          <w:bCs/>
          <w:color w:val="000000" w:themeColor="text1"/>
          <w:kern w:val="36"/>
          <w:sz w:val="20"/>
        </w:rPr>
        <w:t xml:space="preserve"> </w:t>
      </w:r>
      <w:r w:rsidR="00412115" w:rsidRPr="00681FF7">
        <w:rPr>
          <w:rFonts w:ascii="Circe Rounded DM Bold" w:hAnsi="Circe Rounded DM Bold"/>
          <w:bCs/>
          <w:color w:val="000000" w:themeColor="text1"/>
          <w:kern w:val="36"/>
          <w:sz w:val="20"/>
        </w:rPr>
        <w:t>ноября</w:t>
      </w:r>
      <w:r w:rsidR="003678E6" w:rsidRPr="00681FF7">
        <w:rPr>
          <w:rFonts w:ascii="Circe Rounded DM Bold" w:hAnsi="Circe Rounded DM Bold"/>
          <w:bCs/>
          <w:color w:val="000000" w:themeColor="text1"/>
          <w:kern w:val="36"/>
          <w:sz w:val="20"/>
        </w:rPr>
        <w:t xml:space="preserve"> 2021 года, Москва, Россия</w:t>
      </w:r>
      <w:r w:rsidR="003678E6" w:rsidRPr="006D2E4F">
        <w:rPr>
          <w:rFonts w:ascii="Circe Rounded DM Bold" w:hAnsi="Circe Rounded DM Bold"/>
          <w:bCs/>
          <w:color w:val="000000" w:themeColor="text1"/>
          <w:kern w:val="36"/>
          <w:sz w:val="20"/>
        </w:rPr>
        <w:t xml:space="preserve">. </w:t>
      </w:r>
      <w:r w:rsidR="00E06946" w:rsidRPr="006D2E4F">
        <w:rPr>
          <w:rFonts w:ascii="Circe Rounded DM Bold" w:hAnsi="Circe Rounded DM Bold"/>
          <w:bCs/>
          <w:color w:val="000000" w:themeColor="text1"/>
          <w:kern w:val="36"/>
          <w:sz w:val="20"/>
        </w:rPr>
        <w:t>ГК «Детский мир» (далее – «Детский мир»</w:t>
      </w:r>
      <w:r w:rsidR="001A0DF2">
        <w:rPr>
          <w:rFonts w:ascii="Circe Rounded DM Bold" w:hAnsi="Circe Rounded DM Bold"/>
          <w:bCs/>
          <w:color w:val="000000" w:themeColor="text1"/>
          <w:kern w:val="36"/>
          <w:sz w:val="20"/>
        </w:rPr>
        <w:t>, «Группа»</w:t>
      </w:r>
      <w:r w:rsidR="00E06946" w:rsidRPr="006D2E4F">
        <w:rPr>
          <w:rFonts w:ascii="Circe Rounded DM Bold" w:hAnsi="Circe Rounded DM Bold"/>
          <w:bCs/>
          <w:color w:val="000000" w:themeColor="text1"/>
          <w:kern w:val="36"/>
          <w:sz w:val="20"/>
        </w:rPr>
        <w:t xml:space="preserve"> или</w:t>
      </w:r>
      <w:r w:rsidR="00681FF7">
        <w:rPr>
          <w:rFonts w:ascii="Circe Rounded DM Bold" w:hAnsi="Circe Rounded DM Bold"/>
          <w:bCs/>
          <w:color w:val="000000" w:themeColor="text1"/>
          <w:kern w:val="36"/>
          <w:sz w:val="20"/>
        </w:rPr>
        <w:t xml:space="preserve"> </w:t>
      </w:r>
      <w:r w:rsidR="00E06946" w:rsidRPr="006D2E4F">
        <w:rPr>
          <w:rFonts w:ascii="Circe Rounded DM Bold" w:hAnsi="Circe Rounded DM Bold"/>
          <w:bCs/>
          <w:color w:val="000000" w:themeColor="text1"/>
          <w:kern w:val="36"/>
          <w:sz w:val="20"/>
        </w:rPr>
        <w:t xml:space="preserve">«Компания», MOEX: DSKY), </w:t>
      </w:r>
      <w:proofErr w:type="spellStart"/>
      <w:r w:rsidR="00E72520" w:rsidRPr="006D2E4F">
        <w:rPr>
          <w:rFonts w:ascii="Circe Rounded DM" w:hAnsi="Circe Rounded DM"/>
          <w:bCs/>
          <w:color w:val="000000" w:themeColor="text1"/>
          <w:kern w:val="36"/>
          <w:sz w:val="20"/>
          <w:szCs w:val="20"/>
        </w:rPr>
        <w:t>мультивертикальный</w:t>
      </w:r>
      <w:proofErr w:type="spellEnd"/>
      <w:r w:rsidR="00E72520" w:rsidRPr="006D2E4F">
        <w:rPr>
          <w:rFonts w:ascii="Circe Rounded DM" w:hAnsi="Circe Rounded DM"/>
          <w:bCs/>
          <w:color w:val="000000" w:themeColor="text1"/>
          <w:kern w:val="36"/>
          <w:sz w:val="20"/>
          <w:szCs w:val="20"/>
        </w:rPr>
        <w:t xml:space="preserve"> цифровой </w:t>
      </w:r>
      <w:proofErr w:type="spellStart"/>
      <w:r w:rsidR="00E72520" w:rsidRPr="006D2E4F">
        <w:rPr>
          <w:rFonts w:ascii="Circe Rounded DM" w:hAnsi="Circe Rounded DM"/>
          <w:bCs/>
          <w:color w:val="000000" w:themeColor="text1"/>
          <w:kern w:val="36"/>
          <w:sz w:val="20"/>
          <w:szCs w:val="20"/>
        </w:rPr>
        <w:t>ритейлер</w:t>
      </w:r>
      <w:proofErr w:type="spellEnd"/>
      <w:r w:rsidR="00E72520" w:rsidRPr="006D2E4F">
        <w:rPr>
          <w:rFonts w:ascii="Circe Rounded DM" w:hAnsi="Circe Rounded DM"/>
          <w:bCs/>
          <w:color w:val="000000" w:themeColor="text1"/>
          <w:kern w:val="36"/>
          <w:sz w:val="20"/>
          <w:szCs w:val="20"/>
        </w:rPr>
        <w:t xml:space="preserve">, лидер на рынке детских товаров в России и Казахстане, </w:t>
      </w:r>
      <w:r w:rsidR="00412115" w:rsidRPr="00412115">
        <w:rPr>
          <w:rFonts w:ascii="Circe Rounded DM" w:hAnsi="Circe Rounded DM"/>
          <w:bCs/>
          <w:color w:val="000000" w:themeColor="text1"/>
          <w:kern w:val="36"/>
          <w:sz w:val="20"/>
          <w:szCs w:val="20"/>
        </w:rPr>
        <w:t xml:space="preserve">объявляет </w:t>
      </w:r>
      <w:proofErr w:type="spellStart"/>
      <w:r w:rsidR="00412115" w:rsidRPr="00412115">
        <w:rPr>
          <w:rFonts w:ascii="Circe Rounded DM" w:hAnsi="Circe Rounded DM"/>
          <w:bCs/>
          <w:color w:val="000000" w:themeColor="text1"/>
          <w:kern w:val="36"/>
          <w:sz w:val="20"/>
          <w:szCs w:val="20"/>
        </w:rPr>
        <w:t>неаудированные</w:t>
      </w:r>
      <w:proofErr w:type="spellEnd"/>
      <w:r w:rsidR="00412115" w:rsidRPr="00412115">
        <w:rPr>
          <w:rFonts w:ascii="Circe Rounded DM" w:hAnsi="Circe Rounded DM"/>
          <w:bCs/>
          <w:color w:val="000000" w:themeColor="text1"/>
          <w:kern w:val="36"/>
          <w:sz w:val="20"/>
          <w:szCs w:val="20"/>
        </w:rPr>
        <w:t xml:space="preserve"> финансовые результаты по МСФО (IFRS) за </w:t>
      </w:r>
      <w:r w:rsidR="00412115">
        <w:rPr>
          <w:rFonts w:ascii="Circe Rounded DM" w:hAnsi="Circe Rounded DM"/>
          <w:bCs/>
          <w:color w:val="000000" w:themeColor="text1"/>
          <w:kern w:val="36"/>
          <w:sz w:val="20"/>
          <w:szCs w:val="20"/>
        </w:rPr>
        <w:t>третий</w:t>
      </w:r>
      <w:r w:rsidR="00412115" w:rsidRPr="00412115">
        <w:rPr>
          <w:rFonts w:ascii="Circe Rounded DM" w:hAnsi="Circe Rounded DM"/>
          <w:bCs/>
          <w:color w:val="000000" w:themeColor="text1"/>
          <w:kern w:val="36"/>
          <w:sz w:val="20"/>
          <w:szCs w:val="20"/>
        </w:rPr>
        <w:t xml:space="preserve"> квартал и </w:t>
      </w:r>
      <w:r w:rsidR="00412115">
        <w:rPr>
          <w:rFonts w:ascii="Circe Rounded DM" w:hAnsi="Circe Rounded DM"/>
          <w:bCs/>
          <w:color w:val="000000" w:themeColor="text1"/>
          <w:kern w:val="36"/>
          <w:sz w:val="20"/>
          <w:szCs w:val="20"/>
        </w:rPr>
        <w:t>девять месяцев, завершившиеся 30 сентября</w:t>
      </w:r>
      <w:r w:rsidR="00412115" w:rsidRPr="00412115">
        <w:rPr>
          <w:rFonts w:ascii="Circe Rounded DM" w:hAnsi="Circe Rounded DM"/>
          <w:bCs/>
          <w:color w:val="000000" w:themeColor="text1"/>
          <w:kern w:val="36"/>
          <w:sz w:val="20"/>
          <w:szCs w:val="20"/>
        </w:rPr>
        <w:t xml:space="preserve"> 2021 года.</w:t>
      </w:r>
      <w:r w:rsidR="00412115" w:rsidRPr="00412115">
        <w:rPr>
          <w:rFonts w:ascii="Circe Rounded DM" w:hAnsi="Circe Rounded DM"/>
          <w:bCs/>
          <w:color w:val="000000" w:themeColor="text1"/>
          <w:kern w:val="36"/>
          <w:sz w:val="20"/>
          <w:szCs w:val="20"/>
        </w:rPr>
        <w:tab/>
      </w:r>
      <w:r w:rsidR="00655F0A">
        <w:rPr>
          <w:rFonts w:ascii="Circe Rounded DM" w:hAnsi="Circe Rounded DM"/>
          <w:bCs/>
          <w:color w:val="000000" w:themeColor="text1"/>
          <w:kern w:val="36"/>
          <w:sz w:val="20"/>
          <w:szCs w:val="20"/>
        </w:rPr>
        <w:br/>
      </w:r>
    </w:p>
    <w:p w14:paraId="35B18272" w14:textId="57FEDF5C" w:rsidR="00033FB9" w:rsidRPr="00655F0A" w:rsidRDefault="008D2DA3" w:rsidP="00033FB9">
      <w:pPr>
        <w:spacing w:after="120"/>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Основные</w:t>
      </w:r>
      <w:r w:rsidR="00033FB9" w:rsidRPr="00655F0A">
        <w:rPr>
          <w:rFonts w:ascii="Circe Rounded DM Bold" w:hAnsi="Circe Rounded DM Bold"/>
          <w:color w:val="000000" w:themeColor="text1"/>
          <w:kern w:val="36"/>
          <w:sz w:val="32"/>
          <w:szCs w:val="32"/>
        </w:rPr>
        <w:t xml:space="preserve"> показатели </w:t>
      </w:r>
      <w:r w:rsidR="00E06946" w:rsidRPr="00655F0A">
        <w:rPr>
          <w:rFonts w:ascii="Circe Rounded DM Bold" w:hAnsi="Circe Rounded DM Bold"/>
          <w:color w:val="000000" w:themeColor="text1"/>
          <w:kern w:val="36"/>
          <w:sz w:val="32"/>
          <w:szCs w:val="32"/>
        </w:rPr>
        <w:t xml:space="preserve">третьего </w:t>
      </w:r>
      <w:r w:rsidR="00B451A4" w:rsidRPr="00655F0A">
        <w:rPr>
          <w:rFonts w:ascii="Circe Rounded DM Bold" w:hAnsi="Circe Rounded DM Bold"/>
          <w:color w:val="000000" w:themeColor="text1"/>
          <w:kern w:val="36"/>
          <w:sz w:val="32"/>
          <w:szCs w:val="32"/>
        </w:rPr>
        <w:t>квартал</w:t>
      </w:r>
      <w:r w:rsidR="0088427C" w:rsidRPr="00655F0A">
        <w:rPr>
          <w:rFonts w:ascii="Circe Rounded DM Bold" w:hAnsi="Circe Rounded DM Bold"/>
          <w:color w:val="000000" w:themeColor="text1"/>
          <w:kern w:val="36"/>
          <w:sz w:val="32"/>
          <w:szCs w:val="32"/>
        </w:rPr>
        <w:t>а</w:t>
      </w:r>
      <w:r w:rsidR="00033FB9" w:rsidRPr="00655F0A">
        <w:rPr>
          <w:rFonts w:ascii="Circe Rounded DM Bold" w:hAnsi="Circe Rounded DM Bold"/>
          <w:color w:val="000000" w:themeColor="text1"/>
          <w:kern w:val="36"/>
          <w:sz w:val="32"/>
          <w:szCs w:val="32"/>
        </w:rPr>
        <w:t xml:space="preserve"> 2021 года</w:t>
      </w:r>
      <w:r w:rsidR="007872DE" w:rsidRPr="00655F0A">
        <w:rPr>
          <w:rFonts w:ascii="Circe Rounded DM Bold" w:hAnsi="Circe Rounded DM Bold"/>
          <w:color w:val="000000" w:themeColor="text1"/>
          <w:kern w:val="36"/>
          <w:sz w:val="32"/>
          <w:szCs w:val="32"/>
          <w:vertAlign w:val="superscript"/>
        </w:rPr>
        <w:t>1</w:t>
      </w:r>
    </w:p>
    <w:p w14:paraId="65C0AE01" w14:textId="0C4D13A2" w:rsidR="00412115" w:rsidRPr="00B42243" w:rsidRDefault="00412115" w:rsidP="00412115">
      <w:pPr>
        <w:numPr>
          <w:ilvl w:val="0"/>
          <w:numId w:val="1"/>
        </w:numPr>
        <w:spacing w:after="120"/>
        <w:jc w:val="both"/>
        <w:rPr>
          <w:rFonts w:ascii="Circe Rounded DM" w:hAnsi="Circe Rounded DM"/>
          <w:b/>
          <w:sz w:val="20"/>
          <w:szCs w:val="20"/>
        </w:rPr>
      </w:pPr>
      <w:r w:rsidRPr="00B42243">
        <w:rPr>
          <w:rFonts w:ascii="Circe Rounded DM" w:hAnsi="Circe Rounded DM"/>
          <w:b/>
          <w:sz w:val="20"/>
          <w:szCs w:val="20"/>
        </w:rPr>
        <w:t>Общий объем продаж Группы (GMV)</w:t>
      </w:r>
      <w:r w:rsidRPr="00B42243">
        <w:rPr>
          <w:rFonts w:ascii="Circe Rounded DM" w:hAnsi="Circe Rounded DM"/>
          <w:b/>
          <w:sz w:val="20"/>
          <w:szCs w:val="20"/>
          <w:vertAlign w:val="superscript"/>
        </w:rPr>
        <w:t>2</w:t>
      </w:r>
      <w:r w:rsidRPr="00B42243">
        <w:rPr>
          <w:rFonts w:ascii="Circe Rounded DM" w:hAnsi="Circe Rounded DM"/>
          <w:b/>
          <w:sz w:val="20"/>
          <w:szCs w:val="20"/>
        </w:rPr>
        <w:t xml:space="preserve"> </w:t>
      </w:r>
      <w:r w:rsidR="00B42243" w:rsidRPr="00B42243">
        <w:rPr>
          <w:rFonts w:ascii="Circe Rounded DM" w:hAnsi="Circe Rounded DM"/>
          <w:sz w:val="20"/>
          <w:szCs w:val="20"/>
        </w:rPr>
        <w:t>увеличился на 16,4% до 49,5</w:t>
      </w:r>
      <w:r w:rsidRPr="00B42243">
        <w:rPr>
          <w:rFonts w:ascii="Circe Rounded DM" w:hAnsi="Circe Rounded DM"/>
          <w:sz w:val="20"/>
          <w:szCs w:val="20"/>
        </w:rPr>
        <w:t xml:space="preserve"> млрд руб. (с НДС).</w:t>
      </w:r>
    </w:p>
    <w:p w14:paraId="228959E7" w14:textId="65C910FC" w:rsidR="00412115" w:rsidRPr="00B42243" w:rsidRDefault="00412115" w:rsidP="00412115">
      <w:pPr>
        <w:numPr>
          <w:ilvl w:val="0"/>
          <w:numId w:val="1"/>
        </w:numPr>
        <w:spacing w:after="120"/>
        <w:jc w:val="both"/>
        <w:rPr>
          <w:rFonts w:ascii="Circe Rounded DM" w:hAnsi="Circe Rounded DM"/>
          <w:b/>
          <w:sz w:val="20"/>
          <w:szCs w:val="20"/>
        </w:rPr>
      </w:pPr>
      <w:r w:rsidRPr="00B42243">
        <w:rPr>
          <w:rFonts w:ascii="Circe Rounded DM" w:hAnsi="Circe Rounded DM"/>
          <w:b/>
          <w:sz w:val="20"/>
          <w:szCs w:val="20"/>
        </w:rPr>
        <w:t>Общий объем онлайн-продаж</w:t>
      </w:r>
      <w:r w:rsidRPr="00B42243">
        <w:rPr>
          <w:rFonts w:ascii="Circe Rounded DM" w:hAnsi="Circe Rounded DM"/>
          <w:b/>
          <w:sz w:val="20"/>
          <w:szCs w:val="20"/>
          <w:vertAlign w:val="superscript"/>
        </w:rPr>
        <w:t>3</w:t>
      </w:r>
      <w:r w:rsidRPr="00B42243">
        <w:rPr>
          <w:rFonts w:ascii="Circe Rounded DM" w:hAnsi="Circe Rounded DM"/>
          <w:b/>
          <w:sz w:val="20"/>
          <w:szCs w:val="20"/>
        </w:rPr>
        <w:t xml:space="preserve"> </w:t>
      </w:r>
      <w:r w:rsidR="00B42243" w:rsidRPr="00B42243">
        <w:rPr>
          <w:rFonts w:ascii="Circe Rounded DM" w:hAnsi="Circe Rounded DM"/>
          <w:sz w:val="20"/>
          <w:szCs w:val="20"/>
        </w:rPr>
        <w:t>в России вырос на 43,7% до 12</w:t>
      </w:r>
      <w:r w:rsidRPr="00B42243">
        <w:rPr>
          <w:rFonts w:ascii="Circe Rounded DM" w:hAnsi="Circe Rounded DM"/>
          <w:sz w:val="20"/>
          <w:szCs w:val="20"/>
        </w:rPr>
        <w:t>,7 млрд руб. (с НДС);</w:t>
      </w:r>
      <w:r w:rsidRPr="00B42243">
        <w:rPr>
          <w:rFonts w:ascii="Circe Rounded DM" w:hAnsi="Circe Rounded DM"/>
          <w:b/>
          <w:sz w:val="20"/>
          <w:szCs w:val="20"/>
        </w:rPr>
        <w:t xml:space="preserve"> </w:t>
      </w:r>
    </w:p>
    <w:p w14:paraId="2BE0530D" w14:textId="1CC4716F" w:rsidR="00412115" w:rsidRPr="00B42243" w:rsidRDefault="00412115" w:rsidP="00412115">
      <w:pPr>
        <w:numPr>
          <w:ilvl w:val="1"/>
          <w:numId w:val="1"/>
        </w:numPr>
        <w:spacing w:after="120"/>
        <w:jc w:val="both"/>
        <w:rPr>
          <w:rFonts w:ascii="Circe Rounded DM" w:hAnsi="Circe Rounded DM"/>
          <w:b/>
          <w:sz w:val="20"/>
          <w:szCs w:val="20"/>
        </w:rPr>
      </w:pPr>
      <w:r w:rsidRPr="00B42243">
        <w:rPr>
          <w:rFonts w:ascii="Circe Rounded DM" w:hAnsi="Circe Rounded DM"/>
          <w:b/>
          <w:sz w:val="20"/>
          <w:szCs w:val="20"/>
        </w:rPr>
        <w:t xml:space="preserve">доля онлайн-продаж </w:t>
      </w:r>
      <w:r w:rsidR="00B42243" w:rsidRPr="00B42243">
        <w:rPr>
          <w:rFonts w:ascii="Circe Rounded DM" w:hAnsi="Circe Rounded DM"/>
          <w:sz w:val="20"/>
          <w:szCs w:val="20"/>
        </w:rPr>
        <w:t>в России</w:t>
      </w:r>
      <w:r w:rsidR="00B42243">
        <w:rPr>
          <w:rFonts w:ascii="Circe Rounded DM" w:hAnsi="Circe Rounded DM"/>
          <w:b/>
          <w:sz w:val="20"/>
          <w:szCs w:val="20"/>
        </w:rPr>
        <w:t xml:space="preserve"> </w:t>
      </w:r>
      <w:r w:rsidR="001A0DF2">
        <w:rPr>
          <w:rFonts w:ascii="Circe Rounded DM" w:hAnsi="Circe Rounded DM"/>
          <w:sz w:val="20"/>
          <w:szCs w:val="20"/>
        </w:rPr>
        <w:t>составила 27,0</w:t>
      </w:r>
      <w:r w:rsidRPr="00B42243">
        <w:rPr>
          <w:rFonts w:ascii="Circe Rounded DM" w:hAnsi="Circe Rounded DM"/>
          <w:sz w:val="20"/>
          <w:szCs w:val="20"/>
        </w:rPr>
        <w:t>%.</w:t>
      </w:r>
    </w:p>
    <w:p w14:paraId="57DEE8C5" w14:textId="73F5D9CE" w:rsidR="00412115" w:rsidRPr="00B42243" w:rsidRDefault="00412115" w:rsidP="00412115">
      <w:pPr>
        <w:numPr>
          <w:ilvl w:val="0"/>
          <w:numId w:val="1"/>
        </w:numPr>
        <w:spacing w:after="120"/>
        <w:jc w:val="both"/>
        <w:rPr>
          <w:rFonts w:ascii="Circe Rounded DM" w:hAnsi="Circe Rounded DM"/>
          <w:sz w:val="20"/>
          <w:szCs w:val="20"/>
        </w:rPr>
      </w:pPr>
      <w:r w:rsidRPr="00B42243">
        <w:rPr>
          <w:rFonts w:ascii="Circe Rounded DM" w:hAnsi="Circe Rounded DM"/>
          <w:b/>
          <w:sz w:val="20"/>
          <w:szCs w:val="20"/>
        </w:rPr>
        <w:t>Выручка Группы</w:t>
      </w:r>
      <w:r w:rsidRPr="00B42243">
        <w:rPr>
          <w:rFonts w:ascii="Circe Rounded DM" w:hAnsi="Circe Rounded DM"/>
          <w:b/>
          <w:sz w:val="20"/>
          <w:szCs w:val="20"/>
          <w:vertAlign w:val="superscript"/>
        </w:rPr>
        <w:t>4</w:t>
      </w:r>
      <w:r w:rsidR="00B42243" w:rsidRPr="00B42243">
        <w:rPr>
          <w:rFonts w:ascii="Circe Rounded DM" w:hAnsi="Circe Rounded DM"/>
          <w:sz w:val="20"/>
          <w:szCs w:val="20"/>
        </w:rPr>
        <w:t xml:space="preserve"> увеличилась на 14,0% до 43,9</w:t>
      </w:r>
      <w:r w:rsidRPr="00B42243">
        <w:rPr>
          <w:rFonts w:ascii="Circe Rounded DM" w:hAnsi="Circe Rounded DM"/>
          <w:sz w:val="20"/>
          <w:szCs w:val="20"/>
        </w:rPr>
        <w:t xml:space="preserve"> млрд руб. </w:t>
      </w:r>
    </w:p>
    <w:p w14:paraId="78C0D538" w14:textId="0A6D7DA6" w:rsidR="00412115" w:rsidRPr="00893489" w:rsidRDefault="00412115" w:rsidP="00412115">
      <w:pPr>
        <w:pStyle w:val="ListParagraph"/>
        <w:numPr>
          <w:ilvl w:val="0"/>
          <w:numId w:val="1"/>
        </w:numPr>
        <w:spacing w:after="120"/>
        <w:ind w:left="357" w:hanging="357"/>
        <w:contextualSpacing w:val="0"/>
        <w:jc w:val="both"/>
        <w:rPr>
          <w:rFonts w:ascii="Circe Rounded DM" w:hAnsi="Circe Rounded DM"/>
          <w:sz w:val="20"/>
          <w:szCs w:val="20"/>
        </w:rPr>
      </w:pPr>
      <w:r w:rsidRPr="00893489">
        <w:rPr>
          <w:rFonts w:ascii="Circe Rounded DM" w:hAnsi="Circe Rounded DM"/>
          <w:b/>
          <w:sz w:val="20"/>
          <w:szCs w:val="22"/>
        </w:rPr>
        <w:t>Валовая прибыль</w:t>
      </w:r>
      <w:r w:rsidRPr="00893489">
        <w:rPr>
          <w:rFonts w:ascii="Circe Rounded DM" w:hAnsi="Circe Rounded DM"/>
          <w:sz w:val="20"/>
          <w:szCs w:val="22"/>
        </w:rPr>
        <w:t xml:space="preserve"> </w:t>
      </w:r>
      <w:r w:rsidR="00893489" w:rsidRPr="00893489">
        <w:rPr>
          <w:rFonts w:ascii="Circe Rounded DM" w:hAnsi="Circe Rounded DM"/>
          <w:sz w:val="20"/>
          <w:szCs w:val="22"/>
        </w:rPr>
        <w:t>увеличилась на 14</w:t>
      </w:r>
      <w:r w:rsidR="00893489">
        <w:rPr>
          <w:rFonts w:ascii="Circe Rounded DM" w:hAnsi="Circe Rounded DM"/>
          <w:sz w:val="20"/>
          <w:szCs w:val="22"/>
        </w:rPr>
        <w:t>,5</w:t>
      </w:r>
      <w:r w:rsidR="00893489" w:rsidRPr="00893489">
        <w:rPr>
          <w:rFonts w:ascii="Circe Rounded DM" w:hAnsi="Circe Rounded DM"/>
          <w:sz w:val="20"/>
          <w:szCs w:val="22"/>
        </w:rPr>
        <w:t>% до 13</w:t>
      </w:r>
      <w:r w:rsidR="00893489">
        <w:rPr>
          <w:rFonts w:ascii="Circe Rounded DM" w:hAnsi="Circe Rounded DM"/>
          <w:sz w:val="20"/>
          <w:szCs w:val="22"/>
        </w:rPr>
        <w:t>,9</w:t>
      </w:r>
      <w:r w:rsidRPr="00893489">
        <w:rPr>
          <w:rFonts w:ascii="Circe Rounded DM" w:hAnsi="Circe Rounded DM"/>
          <w:sz w:val="20"/>
          <w:szCs w:val="22"/>
        </w:rPr>
        <w:t xml:space="preserve"> млрд руб.; </w:t>
      </w:r>
    </w:p>
    <w:p w14:paraId="1D94BF9C" w14:textId="709D7632" w:rsidR="00412115" w:rsidRPr="00893489" w:rsidRDefault="00412115" w:rsidP="00412115">
      <w:pPr>
        <w:pStyle w:val="ListParagraph"/>
        <w:numPr>
          <w:ilvl w:val="1"/>
          <w:numId w:val="1"/>
        </w:numPr>
        <w:spacing w:after="120"/>
        <w:contextualSpacing w:val="0"/>
        <w:jc w:val="both"/>
        <w:rPr>
          <w:rFonts w:ascii="Circe Rounded DM" w:hAnsi="Circe Rounded DM"/>
          <w:sz w:val="20"/>
          <w:szCs w:val="20"/>
        </w:rPr>
      </w:pPr>
      <w:r w:rsidRPr="00893489">
        <w:rPr>
          <w:rFonts w:ascii="Circe Rounded DM" w:hAnsi="Circe Rounded DM"/>
          <w:b/>
          <w:sz w:val="20"/>
          <w:szCs w:val="22"/>
        </w:rPr>
        <w:t>валовая рентабельность</w:t>
      </w:r>
      <w:r w:rsidR="00893489" w:rsidRPr="00893489">
        <w:rPr>
          <w:rFonts w:ascii="Circe Rounded DM" w:hAnsi="Circe Rounded DM"/>
          <w:sz w:val="20"/>
          <w:szCs w:val="22"/>
        </w:rPr>
        <w:t xml:space="preserve"> составила 31,7%</w:t>
      </w:r>
      <w:r w:rsidRPr="00893489">
        <w:rPr>
          <w:rFonts w:ascii="Circe Rounded DM" w:hAnsi="Circe Rounded DM"/>
          <w:sz w:val="20"/>
          <w:szCs w:val="20"/>
        </w:rPr>
        <w:t>.</w:t>
      </w:r>
    </w:p>
    <w:p w14:paraId="2F2C5EBE" w14:textId="188575FF" w:rsidR="00132BB6" w:rsidRPr="00132BB6" w:rsidRDefault="00412115" w:rsidP="00132BB6">
      <w:pPr>
        <w:pStyle w:val="ListParagraph"/>
        <w:numPr>
          <w:ilvl w:val="0"/>
          <w:numId w:val="1"/>
        </w:numPr>
        <w:spacing w:after="120"/>
        <w:ind w:left="357" w:hanging="357"/>
        <w:contextualSpacing w:val="0"/>
        <w:jc w:val="both"/>
        <w:rPr>
          <w:rFonts w:ascii="Circe Rounded DM" w:hAnsi="Circe Rounded DM"/>
          <w:sz w:val="20"/>
          <w:szCs w:val="20"/>
        </w:rPr>
      </w:pPr>
      <w:r w:rsidRPr="00893489">
        <w:rPr>
          <w:rFonts w:ascii="Circe Rounded DM" w:hAnsi="Circe Rounded DM"/>
          <w:b/>
          <w:sz w:val="20"/>
          <w:szCs w:val="22"/>
        </w:rPr>
        <w:t>Доля коммерческих, общехозяйственных и административных расходов (SG&amp;A)</w:t>
      </w:r>
      <w:r w:rsidRPr="00893489">
        <w:rPr>
          <w:rFonts w:ascii="Circe Rounded DM" w:hAnsi="Circe Rounded DM"/>
          <w:b/>
          <w:sz w:val="20"/>
          <w:szCs w:val="20"/>
          <w:vertAlign w:val="superscript"/>
        </w:rPr>
        <w:t>5</w:t>
      </w:r>
      <w:r w:rsidRPr="00893489">
        <w:rPr>
          <w:rFonts w:ascii="Circe Rounded DM" w:hAnsi="Circe Rounded DM"/>
          <w:sz w:val="20"/>
          <w:szCs w:val="22"/>
        </w:rPr>
        <w:t xml:space="preserve"> в процентном со</w:t>
      </w:r>
      <w:r w:rsidR="00893489">
        <w:rPr>
          <w:rFonts w:ascii="Circe Rounded DM" w:hAnsi="Circe Rounded DM"/>
          <w:sz w:val="20"/>
          <w:szCs w:val="22"/>
        </w:rPr>
        <w:t>от</w:t>
      </w:r>
      <w:r w:rsidR="00132BB6">
        <w:rPr>
          <w:rFonts w:ascii="Circe Rounded DM" w:hAnsi="Circe Rounded DM"/>
          <w:sz w:val="20"/>
          <w:szCs w:val="22"/>
        </w:rPr>
        <w:t xml:space="preserve">ношении к выручке выросла на 0,6 </w:t>
      </w:r>
      <w:proofErr w:type="spellStart"/>
      <w:r w:rsidR="00132BB6">
        <w:rPr>
          <w:rFonts w:ascii="Circe Rounded DM" w:hAnsi="Circe Rounded DM"/>
          <w:sz w:val="20"/>
          <w:szCs w:val="22"/>
        </w:rPr>
        <w:t>п.п</w:t>
      </w:r>
      <w:proofErr w:type="spellEnd"/>
      <w:r w:rsidR="00132BB6">
        <w:rPr>
          <w:rFonts w:ascii="Circe Rounded DM" w:hAnsi="Circe Rounded DM"/>
          <w:sz w:val="20"/>
          <w:szCs w:val="22"/>
        </w:rPr>
        <w:t>. до 18,5</w:t>
      </w:r>
      <w:r w:rsidRPr="00893489">
        <w:rPr>
          <w:rFonts w:ascii="Circe Rounded DM" w:hAnsi="Circe Rounded DM"/>
          <w:sz w:val="20"/>
          <w:szCs w:val="22"/>
        </w:rPr>
        <w:t>%.</w:t>
      </w:r>
    </w:p>
    <w:p w14:paraId="0AACCA9B" w14:textId="68E6696A" w:rsidR="00412115" w:rsidRPr="00893489" w:rsidRDefault="00412115" w:rsidP="00412115">
      <w:pPr>
        <w:pStyle w:val="ListParagraph"/>
        <w:numPr>
          <w:ilvl w:val="0"/>
          <w:numId w:val="1"/>
        </w:numPr>
        <w:spacing w:after="120"/>
        <w:ind w:left="357" w:hanging="357"/>
        <w:contextualSpacing w:val="0"/>
        <w:jc w:val="both"/>
        <w:rPr>
          <w:rFonts w:ascii="Circe Rounded DM" w:hAnsi="Circe Rounded DM"/>
          <w:sz w:val="20"/>
          <w:szCs w:val="20"/>
        </w:rPr>
      </w:pPr>
      <w:r w:rsidRPr="00893489">
        <w:rPr>
          <w:rFonts w:ascii="Circe Rounded DM" w:hAnsi="Circe Rounded DM"/>
          <w:b/>
          <w:sz w:val="20"/>
          <w:szCs w:val="22"/>
        </w:rPr>
        <w:t>Скорректированная EBITDA</w:t>
      </w:r>
      <w:r w:rsidRPr="00893489">
        <w:rPr>
          <w:rFonts w:ascii="Circe Rounded DM" w:hAnsi="Circe Rounded DM"/>
          <w:b/>
          <w:sz w:val="20"/>
          <w:szCs w:val="20"/>
          <w:vertAlign w:val="superscript"/>
        </w:rPr>
        <w:t>6</w:t>
      </w:r>
      <w:r w:rsidR="00893489">
        <w:rPr>
          <w:rFonts w:ascii="Circe Rounded DM" w:hAnsi="Circe Rounded DM"/>
          <w:sz w:val="20"/>
          <w:szCs w:val="22"/>
        </w:rPr>
        <w:t xml:space="preserve"> выросла на </w:t>
      </w:r>
      <w:r w:rsidR="00893489" w:rsidRPr="00893489">
        <w:rPr>
          <w:rFonts w:ascii="Circe Rounded DM" w:hAnsi="Circe Rounded DM"/>
          <w:sz w:val="20"/>
          <w:szCs w:val="22"/>
        </w:rPr>
        <w:t>12</w:t>
      </w:r>
      <w:r w:rsidR="00893489">
        <w:rPr>
          <w:rFonts w:ascii="Circe Rounded DM" w:hAnsi="Circe Rounded DM"/>
          <w:sz w:val="20"/>
          <w:szCs w:val="22"/>
        </w:rPr>
        <w:t>,5% до 5,8</w:t>
      </w:r>
      <w:r w:rsidRPr="00893489">
        <w:rPr>
          <w:rFonts w:ascii="Circe Rounded DM" w:hAnsi="Circe Rounded DM"/>
          <w:sz w:val="20"/>
          <w:szCs w:val="22"/>
        </w:rPr>
        <w:t xml:space="preserve"> млрд руб.; </w:t>
      </w:r>
    </w:p>
    <w:p w14:paraId="0DD6D9AC" w14:textId="763054D6" w:rsidR="00412115" w:rsidRPr="00893489" w:rsidRDefault="00412115" w:rsidP="00412115">
      <w:pPr>
        <w:pStyle w:val="ListParagraph"/>
        <w:numPr>
          <w:ilvl w:val="1"/>
          <w:numId w:val="1"/>
        </w:numPr>
        <w:spacing w:after="120"/>
        <w:contextualSpacing w:val="0"/>
        <w:jc w:val="both"/>
        <w:rPr>
          <w:rFonts w:ascii="Circe Rounded DM" w:hAnsi="Circe Rounded DM"/>
          <w:sz w:val="20"/>
          <w:szCs w:val="20"/>
        </w:rPr>
      </w:pPr>
      <w:r w:rsidRPr="00893489">
        <w:rPr>
          <w:rFonts w:ascii="Circe Rounded DM" w:hAnsi="Circe Rounded DM"/>
          <w:b/>
          <w:sz w:val="20"/>
          <w:szCs w:val="22"/>
        </w:rPr>
        <w:t>рентабельность скорректированной EBITDA</w:t>
      </w:r>
      <w:r w:rsidR="00893489" w:rsidRPr="00893489">
        <w:rPr>
          <w:rFonts w:ascii="Circe Rounded DM" w:hAnsi="Circe Rounded DM"/>
          <w:sz w:val="20"/>
          <w:szCs w:val="22"/>
        </w:rPr>
        <w:t xml:space="preserve"> составила 13,</w:t>
      </w:r>
      <w:r w:rsidR="00893489" w:rsidRPr="00893489">
        <w:rPr>
          <w:rFonts w:ascii="Circe Rounded DM" w:hAnsi="Circe Rounded DM"/>
          <w:sz w:val="20"/>
          <w:szCs w:val="22"/>
          <w:lang w:val="en-US"/>
        </w:rPr>
        <w:t>3</w:t>
      </w:r>
      <w:r w:rsidR="00893489" w:rsidRPr="00893489">
        <w:rPr>
          <w:rFonts w:ascii="Circe Rounded DM" w:hAnsi="Circe Rounded DM"/>
          <w:sz w:val="20"/>
          <w:szCs w:val="22"/>
        </w:rPr>
        <w:t>%.</w:t>
      </w:r>
      <w:r w:rsidRPr="00893489">
        <w:rPr>
          <w:rFonts w:ascii="Circe Rounded DM" w:hAnsi="Circe Rounded DM"/>
          <w:sz w:val="20"/>
          <w:szCs w:val="20"/>
        </w:rPr>
        <w:t xml:space="preserve"> </w:t>
      </w:r>
    </w:p>
    <w:p w14:paraId="60936036" w14:textId="14CBC36D" w:rsidR="00412115" w:rsidRPr="00893489" w:rsidRDefault="00412115" w:rsidP="00412115">
      <w:pPr>
        <w:pStyle w:val="ListParagraph"/>
        <w:numPr>
          <w:ilvl w:val="0"/>
          <w:numId w:val="1"/>
        </w:numPr>
        <w:spacing w:after="120"/>
        <w:ind w:left="357" w:hanging="357"/>
        <w:contextualSpacing w:val="0"/>
        <w:jc w:val="both"/>
        <w:rPr>
          <w:rFonts w:ascii="Circe Rounded DM" w:hAnsi="Circe Rounded DM"/>
          <w:sz w:val="20"/>
          <w:szCs w:val="20"/>
        </w:rPr>
      </w:pPr>
      <w:r w:rsidRPr="00893489">
        <w:rPr>
          <w:rFonts w:ascii="Circe Rounded DM" w:hAnsi="Circe Rounded DM"/>
          <w:b/>
          <w:sz w:val="20"/>
          <w:szCs w:val="22"/>
        </w:rPr>
        <w:t>EBITDA</w:t>
      </w:r>
      <w:r w:rsidRPr="00893489">
        <w:rPr>
          <w:rFonts w:ascii="Circe Rounded DM" w:hAnsi="Circe Rounded DM"/>
          <w:b/>
          <w:sz w:val="20"/>
          <w:szCs w:val="20"/>
          <w:vertAlign w:val="superscript"/>
        </w:rPr>
        <w:t>7</w:t>
      </w:r>
      <w:r w:rsidR="00893489" w:rsidRPr="00893489">
        <w:rPr>
          <w:rFonts w:ascii="Circe Rounded DM" w:hAnsi="Circe Rounded DM"/>
          <w:sz w:val="20"/>
          <w:szCs w:val="22"/>
        </w:rPr>
        <w:t xml:space="preserve"> составила 5,9 млрд руб. (+13,8</w:t>
      </w:r>
      <w:r w:rsidRPr="00893489">
        <w:rPr>
          <w:rFonts w:ascii="Circe Rounded DM" w:hAnsi="Circe Rounded DM"/>
          <w:sz w:val="20"/>
          <w:szCs w:val="22"/>
        </w:rPr>
        <w:t>% год к году).</w:t>
      </w:r>
    </w:p>
    <w:p w14:paraId="10DEF221" w14:textId="0EDCC8AF" w:rsidR="00412115" w:rsidRPr="00893489" w:rsidRDefault="00412115" w:rsidP="00412115">
      <w:pPr>
        <w:pStyle w:val="ListParagraph"/>
        <w:numPr>
          <w:ilvl w:val="0"/>
          <w:numId w:val="1"/>
        </w:numPr>
        <w:spacing w:after="120"/>
        <w:ind w:left="357" w:hanging="357"/>
        <w:contextualSpacing w:val="0"/>
        <w:jc w:val="both"/>
        <w:rPr>
          <w:rFonts w:ascii="Circe Rounded DM" w:hAnsi="Circe Rounded DM"/>
          <w:sz w:val="20"/>
          <w:szCs w:val="20"/>
        </w:rPr>
      </w:pPr>
      <w:r w:rsidRPr="00893489">
        <w:rPr>
          <w:rFonts w:ascii="Circe Rounded DM" w:hAnsi="Circe Rounded DM"/>
          <w:b/>
          <w:sz w:val="20"/>
          <w:szCs w:val="22"/>
        </w:rPr>
        <w:t>Скорректированная прибыль за период</w:t>
      </w:r>
      <w:r w:rsidRPr="00893489">
        <w:rPr>
          <w:rFonts w:ascii="Circe Rounded DM" w:hAnsi="Circe Rounded DM"/>
          <w:b/>
          <w:sz w:val="20"/>
          <w:szCs w:val="20"/>
          <w:vertAlign w:val="superscript"/>
        </w:rPr>
        <w:t>8</w:t>
      </w:r>
      <w:r w:rsidR="00893489">
        <w:rPr>
          <w:rFonts w:ascii="Circe Rounded DM" w:hAnsi="Circe Rounded DM"/>
          <w:sz w:val="20"/>
          <w:szCs w:val="22"/>
        </w:rPr>
        <w:t xml:space="preserve"> составила 3,6</w:t>
      </w:r>
      <w:r w:rsidRPr="00893489">
        <w:rPr>
          <w:rFonts w:ascii="Circe Rounded DM" w:hAnsi="Circe Rounded DM"/>
          <w:sz w:val="20"/>
          <w:szCs w:val="22"/>
        </w:rPr>
        <w:t xml:space="preserve"> млрд руб.; </w:t>
      </w:r>
      <w:r w:rsidRPr="00893489">
        <w:rPr>
          <w:rFonts w:ascii="Circe Rounded DM" w:hAnsi="Circe Rounded DM"/>
          <w:b/>
          <w:sz w:val="20"/>
          <w:szCs w:val="22"/>
        </w:rPr>
        <w:t>прибыль за период</w:t>
      </w:r>
      <w:r w:rsidR="00893489">
        <w:rPr>
          <w:rFonts w:ascii="Circe Rounded DM" w:hAnsi="Circe Rounded DM"/>
          <w:sz w:val="20"/>
          <w:szCs w:val="22"/>
        </w:rPr>
        <w:t xml:space="preserve"> составила 3,7</w:t>
      </w:r>
      <w:r w:rsidRPr="00893489">
        <w:rPr>
          <w:rFonts w:ascii="Circe Rounded DM" w:hAnsi="Circe Rounded DM"/>
          <w:sz w:val="20"/>
          <w:szCs w:val="22"/>
        </w:rPr>
        <w:t xml:space="preserve"> млрд руб.</w:t>
      </w:r>
    </w:p>
    <w:p w14:paraId="53FB8ECA" w14:textId="56556C0A" w:rsidR="00412115" w:rsidRPr="00893489" w:rsidRDefault="00681FF7" w:rsidP="00412115">
      <w:pPr>
        <w:pStyle w:val="ListParagraph"/>
        <w:numPr>
          <w:ilvl w:val="0"/>
          <w:numId w:val="1"/>
        </w:numPr>
        <w:spacing w:after="120"/>
        <w:ind w:left="357" w:hanging="357"/>
        <w:contextualSpacing w:val="0"/>
        <w:jc w:val="both"/>
        <w:rPr>
          <w:rFonts w:ascii="Circe Rounded DM" w:hAnsi="Circe Rounded DM"/>
          <w:sz w:val="20"/>
          <w:szCs w:val="20"/>
        </w:rPr>
      </w:pPr>
      <w:r>
        <w:rPr>
          <w:rFonts w:ascii="Circe Rounded DM" w:hAnsi="Circe Rounded DM"/>
          <w:b/>
          <w:sz w:val="20"/>
          <w:szCs w:val="22"/>
        </w:rPr>
        <w:t>Показатель ч</w:t>
      </w:r>
      <w:r w:rsidR="00412115" w:rsidRPr="00893489">
        <w:rPr>
          <w:rFonts w:ascii="Circe Rounded DM" w:hAnsi="Circe Rounded DM"/>
          <w:b/>
          <w:sz w:val="20"/>
          <w:szCs w:val="22"/>
        </w:rPr>
        <w:t xml:space="preserve">истый долг/скорректированная EBITDA </w:t>
      </w:r>
      <w:r w:rsidR="00412115" w:rsidRPr="00893489">
        <w:rPr>
          <w:rFonts w:ascii="Circe Rounded DM" w:hAnsi="Circe Rounded DM"/>
          <w:b/>
          <w:sz w:val="20"/>
          <w:szCs w:val="22"/>
          <w:lang w:val="en-US"/>
        </w:rPr>
        <w:t>LTM</w:t>
      </w:r>
      <w:r w:rsidR="00412115" w:rsidRPr="00893489">
        <w:rPr>
          <w:rFonts w:ascii="Circe Rounded DM" w:hAnsi="Circe Rounded DM"/>
          <w:b/>
          <w:sz w:val="20"/>
          <w:szCs w:val="20"/>
          <w:vertAlign w:val="superscript"/>
        </w:rPr>
        <w:t>9</w:t>
      </w:r>
      <w:r w:rsidR="00893489" w:rsidRPr="00893489">
        <w:rPr>
          <w:rFonts w:ascii="Circe Rounded DM" w:hAnsi="Circe Rounded DM"/>
          <w:sz w:val="20"/>
          <w:szCs w:val="22"/>
        </w:rPr>
        <w:t xml:space="preserve"> </w:t>
      </w:r>
      <w:r w:rsidR="00893489" w:rsidRPr="00FC03CA">
        <w:rPr>
          <w:rFonts w:ascii="Circe Rounded DM" w:hAnsi="Circe Rounded DM"/>
          <w:sz w:val="20"/>
          <w:szCs w:val="22"/>
        </w:rPr>
        <w:t>составил</w:t>
      </w:r>
      <w:r w:rsidR="00893489" w:rsidRPr="00893489">
        <w:rPr>
          <w:rFonts w:ascii="Circe Rounded DM" w:hAnsi="Circe Rounded DM"/>
          <w:sz w:val="20"/>
          <w:szCs w:val="22"/>
        </w:rPr>
        <w:t xml:space="preserve"> 1,2 раза</w:t>
      </w:r>
      <w:r w:rsidR="00412115" w:rsidRPr="00893489">
        <w:rPr>
          <w:rFonts w:ascii="Circe Rounded DM" w:hAnsi="Circe Rounded DM"/>
          <w:sz w:val="20"/>
          <w:szCs w:val="22"/>
        </w:rPr>
        <w:t>.</w:t>
      </w:r>
      <w:r w:rsidR="00412115" w:rsidRPr="00893489">
        <w:rPr>
          <w:rFonts w:ascii="Circe Rounded DM" w:hAnsi="Circe Rounded DM"/>
          <w:sz w:val="20"/>
          <w:szCs w:val="20"/>
        </w:rPr>
        <w:t xml:space="preserve"> </w:t>
      </w:r>
      <w:r w:rsidR="00412115" w:rsidRPr="00893489">
        <w:rPr>
          <w:rFonts w:ascii="Circe Rounded DM" w:hAnsi="Circe Rounded DM"/>
          <w:b/>
          <w:sz w:val="20"/>
          <w:szCs w:val="22"/>
        </w:rPr>
        <w:t>Чистый долг</w:t>
      </w:r>
      <w:r w:rsidR="00893489" w:rsidRPr="00893489">
        <w:rPr>
          <w:rFonts w:ascii="Circe Rounded DM" w:hAnsi="Circe Rounded DM"/>
          <w:sz w:val="20"/>
          <w:szCs w:val="22"/>
        </w:rPr>
        <w:t xml:space="preserve"> составил 23,2 </w:t>
      </w:r>
      <w:r w:rsidR="00412115" w:rsidRPr="00893489">
        <w:rPr>
          <w:rFonts w:ascii="Circe Rounded DM" w:hAnsi="Circe Rounded DM"/>
          <w:sz w:val="20"/>
          <w:szCs w:val="22"/>
        </w:rPr>
        <w:t>млрд руб.</w:t>
      </w:r>
    </w:p>
    <w:p w14:paraId="70FCA2F7" w14:textId="369D2064" w:rsidR="00C531E6" w:rsidRPr="004042D9" w:rsidRDefault="00C531E6" w:rsidP="00C531E6">
      <w:pPr>
        <w:pStyle w:val="ListParagraph"/>
        <w:numPr>
          <w:ilvl w:val="0"/>
          <w:numId w:val="1"/>
        </w:numPr>
        <w:spacing w:after="120"/>
        <w:ind w:left="357" w:hanging="357"/>
        <w:contextualSpacing w:val="0"/>
        <w:jc w:val="both"/>
        <w:rPr>
          <w:rFonts w:ascii="Circe Rounded DM" w:hAnsi="Circe Rounded DM"/>
          <w:color w:val="000000" w:themeColor="text1"/>
          <w:sz w:val="20"/>
          <w:szCs w:val="20"/>
        </w:rPr>
      </w:pPr>
      <w:r w:rsidRPr="004042D9">
        <w:rPr>
          <w:rFonts w:ascii="Circe Rounded DM" w:hAnsi="Circe Rounded DM"/>
          <w:b/>
          <w:color w:val="000000" w:themeColor="text1"/>
          <w:sz w:val="20"/>
          <w:szCs w:val="20"/>
        </w:rPr>
        <w:t>Объем продаж собственных торговых марок и прямого импорта</w:t>
      </w:r>
      <w:r w:rsidRPr="004042D9">
        <w:rPr>
          <w:rFonts w:ascii="Circe Rounded DM" w:hAnsi="Circe Rounded DM"/>
          <w:color w:val="000000" w:themeColor="text1"/>
          <w:sz w:val="20"/>
          <w:szCs w:val="20"/>
        </w:rPr>
        <w:t xml:space="preserve"> в России составил рекордные 53,0% от общих продаж (+4,0 </w:t>
      </w:r>
      <w:proofErr w:type="spellStart"/>
      <w:r w:rsidRPr="004042D9">
        <w:rPr>
          <w:rFonts w:ascii="Circe Rounded DM" w:hAnsi="Circe Rounded DM"/>
          <w:color w:val="000000" w:themeColor="text1"/>
          <w:sz w:val="20"/>
          <w:szCs w:val="20"/>
        </w:rPr>
        <w:t>п.п</w:t>
      </w:r>
      <w:proofErr w:type="spellEnd"/>
      <w:r w:rsidRPr="004042D9">
        <w:rPr>
          <w:rFonts w:ascii="Circe Rounded DM" w:hAnsi="Circe Rounded DM"/>
          <w:color w:val="000000" w:themeColor="text1"/>
          <w:sz w:val="20"/>
          <w:szCs w:val="20"/>
        </w:rPr>
        <w:t>. год к году).</w:t>
      </w:r>
    </w:p>
    <w:p w14:paraId="5437C31B" w14:textId="77777777" w:rsidR="00412115" w:rsidRPr="004042D9" w:rsidRDefault="00412115" w:rsidP="00412115">
      <w:pPr>
        <w:numPr>
          <w:ilvl w:val="0"/>
          <w:numId w:val="1"/>
        </w:numPr>
        <w:spacing w:after="120"/>
        <w:jc w:val="both"/>
        <w:rPr>
          <w:rFonts w:ascii="Circe Rounded DM" w:hAnsi="Circe Rounded DM"/>
          <w:color w:val="000000" w:themeColor="text1"/>
          <w:sz w:val="20"/>
          <w:szCs w:val="20"/>
        </w:rPr>
      </w:pPr>
      <w:r w:rsidRPr="004042D9">
        <w:rPr>
          <w:rFonts w:ascii="Circe Rounded DM" w:hAnsi="Circe Rounded DM"/>
          <w:b/>
          <w:color w:val="000000" w:themeColor="text1"/>
          <w:sz w:val="20"/>
          <w:szCs w:val="20"/>
        </w:rPr>
        <w:t>Компания открыла</w:t>
      </w:r>
      <w:r w:rsidRPr="004042D9">
        <w:rPr>
          <w:rFonts w:ascii="Circe Rounded DM" w:hAnsi="Circe Rounded DM"/>
          <w:color w:val="000000" w:themeColor="text1"/>
          <w:sz w:val="20"/>
          <w:szCs w:val="20"/>
        </w:rPr>
        <w:t xml:space="preserve"> 85 новых магазинов: 19 магазинов сети «Детский мир» в России, 2 магазина «Детский мир» в Казахстане, 3 магазина «</w:t>
      </w:r>
      <w:proofErr w:type="spellStart"/>
      <w:r w:rsidRPr="004042D9">
        <w:rPr>
          <w:rFonts w:ascii="Circe Rounded DM" w:hAnsi="Circe Rounded DM"/>
          <w:color w:val="000000" w:themeColor="text1"/>
          <w:sz w:val="20"/>
          <w:szCs w:val="20"/>
        </w:rPr>
        <w:t>Детмир</w:t>
      </w:r>
      <w:proofErr w:type="spellEnd"/>
      <w:r w:rsidRPr="004042D9">
        <w:rPr>
          <w:rFonts w:ascii="Circe Rounded DM" w:hAnsi="Circe Rounded DM"/>
          <w:color w:val="000000" w:themeColor="text1"/>
          <w:sz w:val="20"/>
          <w:szCs w:val="20"/>
        </w:rPr>
        <w:t>» в Беларуси, 34 магазина «</w:t>
      </w:r>
      <w:proofErr w:type="spellStart"/>
      <w:r w:rsidRPr="004042D9">
        <w:rPr>
          <w:rFonts w:ascii="Circe Rounded DM" w:hAnsi="Circe Rounded DM"/>
          <w:color w:val="000000" w:themeColor="text1"/>
          <w:sz w:val="20"/>
          <w:szCs w:val="20"/>
        </w:rPr>
        <w:t>Детмир</w:t>
      </w:r>
      <w:proofErr w:type="spellEnd"/>
      <w:r w:rsidRPr="004042D9">
        <w:rPr>
          <w:rFonts w:ascii="Circe Rounded DM" w:hAnsi="Circe Rounded DM"/>
          <w:color w:val="000000" w:themeColor="text1"/>
          <w:sz w:val="20"/>
          <w:szCs w:val="20"/>
        </w:rPr>
        <w:t xml:space="preserve"> мини» и 27 магазинов сети «</w:t>
      </w:r>
      <w:proofErr w:type="spellStart"/>
      <w:r w:rsidRPr="004042D9">
        <w:rPr>
          <w:rFonts w:ascii="Circe Rounded DM" w:hAnsi="Circe Rounded DM"/>
          <w:color w:val="000000" w:themeColor="text1"/>
          <w:sz w:val="20"/>
          <w:szCs w:val="20"/>
        </w:rPr>
        <w:t>Зоозавр</w:t>
      </w:r>
      <w:proofErr w:type="spellEnd"/>
      <w:r w:rsidRPr="004042D9">
        <w:rPr>
          <w:rFonts w:ascii="Circe Rounded DM" w:hAnsi="Circe Rounded DM"/>
          <w:color w:val="000000" w:themeColor="text1"/>
          <w:sz w:val="20"/>
          <w:szCs w:val="20"/>
        </w:rPr>
        <w:t>».</w:t>
      </w:r>
    </w:p>
    <w:p w14:paraId="7A44B65A" w14:textId="77777777" w:rsidR="00412115" w:rsidRPr="004042D9" w:rsidRDefault="00412115" w:rsidP="00412115">
      <w:pPr>
        <w:numPr>
          <w:ilvl w:val="0"/>
          <w:numId w:val="1"/>
        </w:numPr>
        <w:spacing w:after="120"/>
        <w:jc w:val="both"/>
        <w:rPr>
          <w:rFonts w:ascii="Circe Rounded DM" w:hAnsi="Circe Rounded DM"/>
          <w:color w:val="000000" w:themeColor="text1"/>
          <w:sz w:val="20"/>
          <w:szCs w:val="20"/>
        </w:rPr>
      </w:pPr>
      <w:r w:rsidRPr="004042D9">
        <w:rPr>
          <w:rFonts w:ascii="Circe Rounded DM" w:hAnsi="Circe Rounded DM"/>
          <w:b/>
          <w:color w:val="000000" w:themeColor="text1"/>
          <w:sz w:val="20"/>
          <w:szCs w:val="20"/>
        </w:rPr>
        <w:t>Общее количество магазинов Группы</w:t>
      </w:r>
      <w:r w:rsidRPr="004042D9">
        <w:rPr>
          <w:rFonts w:ascii="Circe Rounded DM" w:hAnsi="Circe Rounded DM"/>
          <w:color w:val="000000" w:themeColor="text1"/>
          <w:sz w:val="20"/>
          <w:szCs w:val="20"/>
        </w:rPr>
        <w:t xml:space="preserve"> составило 1 014 магазинов (+25,2% год к году) в 418 городах и населенных пунктах России, Казахстана и Беларуси. </w:t>
      </w:r>
    </w:p>
    <w:p w14:paraId="391488D7" w14:textId="25D44223" w:rsidR="00412115" w:rsidRPr="004042D9" w:rsidRDefault="00412115" w:rsidP="00412115">
      <w:pPr>
        <w:numPr>
          <w:ilvl w:val="0"/>
          <w:numId w:val="1"/>
        </w:numPr>
        <w:spacing w:after="120"/>
        <w:jc w:val="both"/>
        <w:rPr>
          <w:rFonts w:ascii="Circe Rounded DM" w:hAnsi="Circe Rounded DM"/>
          <w:color w:val="000000" w:themeColor="text1"/>
          <w:sz w:val="20"/>
          <w:szCs w:val="20"/>
        </w:rPr>
      </w:pPr>
      <w:r w:rsidRPr="004042D9">
        <w:rPr>
          <w:rFonts w:ascii="Circe Rounded DM" w:hAnsi="Circe Rounded DM"/>
          <w:b/>
          <w:color w:val="000000" w:themeColor="text1"/>
          <w:sz w:val="20"/>
          <w:szCs w:val="20"/>
        </w:rPr>
        <w:t>Торговая площадь магазинов Группы</w:t>
      </w:r>
      <w:r w:rsidRPr="004042D9">
        <w:rPr>
          <w:rFonts w:ascii="Circe Rounded DM" w:hAnsi="Circe Rounded DM"/>
          <w:color w:val="000000" w:themeColor="text1"/>
          <w:sz w:val="20"/>
          <w:szCs w:val="20"/>
        </w:rPr>
        <w:t xml:space="preserve"> увеличилась на 10,3%</w:t>
      </w:r>
      <w:r w:rsidRPr="004042D9">
        <w:rPr>
          <w:rFonts w:ascii="Circe Rounded DM" w:hAnsi="Circe Rounded DM"/>
          <w:color w:val="000000" w:themeColor="text1"/>
        </w:rPr>
        <w:t xml:space="preserve"> </w:t>
      </w:r>
      <w:r w:rsidRPr="004042D9">
        <w:rPr>
          <w:rFonts w:ascii="Circe Rounded DM" w:hAnsi="Circe Rounded DM"/>
          <w:color w:val="000000" w:themeColor="text1"/>
          <w:sz w:val="20"/>
          <w:szCs w:val="20"/>
        </w:rPr>
        <w:t xml:space="preserve">до 947 тыс. кв. м.; </w:t>
      </w:r>
      <w:r w:rsidRPr="004042D9">
        <w:rPr>
          <w:rFonts w:ascii="Circe Rounded DM" w:hAnsi="Circe Rounded DM"/>
          <w:b/>
          <w:color w:val="000000" w:themeColor="text1"/>
          <w:sz w:val="20"/>
          <w:szCs w:val="20"/>
        </w:rPr>
        <w:t>общая площадь магазинов</w:t>
      </w:r>
      <w:r w:rsidRPr="004042D9">
        <w:rPr>
          <w:rFonts w:ascii="Circe Rounded DM" w:hAnsi="Circe Rounded DM"/>
          <w:color w:val="000000" w:themeColor="text1"/>
          <w:sz w:val="20"/>
          <w:szCs w:val="20"/>
        </w:rPr>
        <w:t xml:space="preserve"> составила 1</w:t>
      </w:r>
      <w:r w:rsidR="00D004D3">
        <w:rPr>
          <w:rFonts w:ascii="Circe Rounded DM" w:hAnsi="Circe Rounded DM"/>
          <w:color w:val="000000" w:themeColor="text1"/>
          <w:sz w:val="20"/>
          <w:szCs w:val="20"/>
        </w:rPr>
        <w:t xml:space="preserve"> </w:t>
      </w:r>
      <w:r w:rsidRPr="004042D9">
        <w:rPr>
          <w:rFonts w:ascii="Circe Rounded DM" w:hAnsi="Circe Rounded DM"/>
          <w:color w:val="000000" w:themeColor="text1"/>
          <w:sz w:val="20"/>
          <w:szCs w:val="20"/>
        </w:rPr>
        <w:t xml:space="preserve">179 тыс. кв. м. </w:t>
      </w:r>
    </w:p>
    <w:p w14:paraId="63D27A8B" w14:textId="77777777" w:rsidR="00412115" w:rsidRPr="004042D9" w:rsidRDefault="00412115" w:rsidP="00412115">
      <w:pPr>
        <w:numPr>
          <w:ilvl w:val="0"/>
          <w:numId w:val="1"/>
        </w:numPr>
        <w:spacing w:after="120"/>
        <w:jc w:val="both"/>
        <w:rPr>
          <w:rFonts w:ascii="Circe Rounded DM" w:hAnsi="Circe Rounded DM"/>
          <w:color w:val="000000" w:themeColor="text1"/>
          <w:sz w:val="20"/>
          <w:szCs w:val="20"/>
        </w:rPr>
      </w:pPr>
      <w:r w:rsidRPr="004042D9">
        <w:rPr>
          <w:rFonts w:ascii="Circe Rounded DM" w:hAnsi="Circe Rounded DM"/>
          <w:b/>
          <w:color w:val="000000" w:themeColor="text1"/>
          <w:sz w:val="20"/>
          <w:szCs w:val="20"/>
        </w:rPr>
        <w:t>Общий размер складской площади</w:t>
      </w:r>
      <w:r w:rsidRPr="004042D9">
        <w:rPr>
          <w:rFonts w:ascii="Circe Rounded DM" w:hAnsi="Circe Rounded DM"/>
          <w:color w:val="000000" w:themeColor="text1"/>
          <w:sz w:val="20"/>
          <w:szCs w:val="20"/>
        </w:rPr>
        <w:t xml:space="preserve"> составил 175 тыс. кв. м.</w:t>
      </w:r>
    </w:p>
    <w:p w14:paraId="5A499752" w14:textId="23907488" w:rsidR="00E750B6" w:rsidRPr="00655F0A" w:rsidRDefault="00655F0A" w:rsidP="00E750B6">
      <w:pPr>
        <w:spacing w:after="120"/>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br/>
      </w:r>
      <w:r w:rsidR="00E750B6" w:rsidRPr="00655F0A">
        <w:rPr>
          <w:rFonts w:ascii="Circe Rounded DM Bold" w:hAnsi="Circe Rounded DM Bold"/>
          <w:color w:val="000000" w:themeColor="text1"/>
          <w:kern w:val="36"/>
          <w:sz w:val="32"/>
          <w:szCs w:val="32"/>
        </w:rPr>
        <w:t xml:space="preserve">Основные показатели </w:t>
      </w:r>
      <w:r w:rsidR="00183AC8" w:rsidRPr="00655F0A">
        <w:rPr>
          <w:rFonts w:ascii="Circe Rounded DM Bold" w:hAnsi="Circe Rounded DM Bold"/>
          <w:color w:val="000000" w:themeColor="text1"/>
          <w:kern w:val="36"/>
          <w:sz w:val="32"/>
          <w:szCs w:val="32"/>
        </w:rPr>
        <w:t>девяти месяцев</w:t>
      </w:r>
      <w:r w:rsidR="0088427C" w:rsidRPr="00655F0A">
        <w:rPr>
          <w:rFonts w:ascii="Circe Rounded DM Bold" w:hAnsi="Circe Rounded DM Bold"/>
          <w:color w:val="000000" w:themeColor="text1"/>
          <w:kern w:val="36"/>
          <w:sz w:val="32"/>
          <w:szCs w:val="32"/>
        </w:rPr>
        <w:t xml:space="preserve"> </w:t>
      </w:r>
      <w:r w:rsidR="00E750B6" w:rsidRPr="00655F0A">
        <w:rPr>
          <w:rFonts w:ascii="Circe Rounded DM Bold" w:hAnsi="Circe Rounded DM Bold"/>
          <w:color w:val="000000" w:themeColor="text1"/>
          <w:kern w:val="36"/>
          <w:sz w:val="32"/>
          <w:szCs w:val="32"/>
        </w:rPr>
        <w:t>2021 года</w:t>
      </w:r>
    </w:p>
    <w:p w14:paraId="42C5DFEE" w14:textId="2AF916CB" w:rsidR="00C531E6" w:rsidRPr="00B42243" w:rsidRDefault="00C531E6" w:rsidP="00C531E6">
      <w:pPr>
        <w:numPr>
          <w:ilvl w:val="0"/>
          <w:numId w:val="1"/>
        </w:numPr>
        <w:spacing w:after="120"/>
        <w:jc w:val="both"/>
        <w:rPr>
          <w:rFonts w:ascii="Circe Rounded DM" w:hAnsi="Circe Rounded DM"/>
          <w:sz w:val="20"/>
          <w:szCs w:val="20"/>
        </w:rPr>
      </w:pPr>
      <w:r w:rsidRPr="00B42243">
        <w:rPr>
          <w:rFonts w:ascii="Circe Rounded DM" w:hAnsi="Circe Rounded DM"/>
          <w:b/>
          <w:sz w:val="20"/>
          <w:szCs w:val="20"/>
        </w:rPr>
        <w:t>Общий объем продаж</w:t>
      </w:r>
      <w:r w:rsidRPr="00B42243">
        <w:rPr>
          <w:rFonts w:ascii="Circe Rounded DM" w:hAnsi="Circe Rounded DM"/>
          <w:sz w:val="20"/>
          <w:szCs w:val="20"/>
        </w:rPr>
        <w:t xml:space="preserve"> </w:t>
      </w:r>
      <w:r w:rsidRPr="00B42243">
        <w:rPr>
          <w:rFonts w:ascii="Circe Rounded DM" w:hAnsi="Circe Rounded DM"/>
          <w:b/>
          <w:sz w:val="20"/>
          <w:szCs w:val="20"/>
        </w:rPr>
        <w:t>Группы (</w:t>
      </w:r>
      <w:r w:rsidRPr="00B42243">
        <w:rPr>
          <w:rFonts w:ascii="Circe Rounded DM" w:hAnsi="Circe Rounded DM"/>
          <w:b/>
          <w:sz w:val="20"/>
          <w:szCs w:val="20"/>
          <w:lang w:val="en-US"/>
        </w:rPr>
        <w:t>GMV</w:t>
      </w:r>
      <w:r w:rsidRPr="00B42243">
        <w:rPr>
          <w:rFonts w:ascii="Circe Rounded DM" w:hAnsi="Circe Rounded DM"/>
          <w:b/>
          <w:sz w:val="20"/>
          <w:szCs w:val="20"/>
        </w:rPr>
        <w:t>)</w:t>
      </w:r>
      <w:r w:rsidR="00B42243">
        <w:rPr>
          <w:rFonts w:ascii="Circe Rounded DM" w:hAnsi="Circe Rounded DM"/>
          <w:sz w:val="20"/>
          <w:szCs w:val="20"/>
        </w:rPr>
        <w:t xml:space="preserve"> увеличился на 20,7% до 131,0</w:t>
      </w:r>
      <w:r w:rsidRPr="00B42243">
        <w:rPr>
          <w:rFonts w:ascii="Circe Rounded DM" w:hAnsi="Circe Rounded DM"/>
          <w:sz w:val="20"/>
          <w:szCs w:val="20"/>
        </w:rPr>
        <w:t xml:space="preserve"> млрд руб. (с НДС).</w:t>
      </w:r>
    </w:p>
    <w:p w14:paraId="6EB2662C" w14:textId="795DD615" w:rsidR="00C531E6" w:rsidRPr="00B42243" w:rsidRDefault="00C531E6" w:rsidP="00C531E6">
      <w:pPr>
        <w:numPr>
          <w:ilvl w:val="0"/>
          <w:numId w:val="1"/>
        </w:numPr>
        <w:spacing w:after="120"/>
        <w:jc w:val="both"/>
        <w:rPr>
          <w:rFonts w:ascii="Circe Rounded DM" w:hAnsi="Circe Rounded DM"/>
          <w:sz w:val="20"/>
          <w:szCs w:val="20"/>
        </w:rPr>
      </w:pPr>
      <w:r w:rsidRPr="00B42243">
        <w:rPr>
          <w:rFonts w:ascii="Circe Rounded DM" w:hAnsi="Circe Rounded DM"/>
          <w:b/>
          <w:sz w:val="20"/>
          <w:szCs w:val="20"/>
        </w:rPr>
        <w:t>Общий объем онлайн-продаж в России</w:t>
      </w:r>
      <w:r w:rsidRPr="00B42243">
        <w:rPr>
          <w:rStyle w:val="FootnoteReference"/>
          <w:rFonts w:ascii="Circe Rounded DM" w:hAnsi="Circe Rounded DM"/>
          <w:b/>
        </w:rPr>
        <w:t xml:space="preserve"> </w:t>
      </w:r>
      <w:r w:rsidR="00893489">
        <w:rPr>
          <w:rFonts w:ascii="Circe Rounded DM" w:hAnsi="Circe Rounded DM"/>
          <w:sz w:val="20"/>
          <w:szCs w:val="20"/>
        </w:rPr>
        <w:t>вырос на 42,7% до 35,2</w:t>
      </w:r>
      <w:r w:rsidRPr="00B42243">
        <w:rPr>
          <w:rFonts w:ascii="Circe Rounded DM" w:hAnsi="Circe Rounded DM"/>
          <w:sz w:val="20"/>
          <w:szCs w:val="20"/>
        </w:rPr>
        <w:t xml:space="preserve"> млрд руб. (с НДС); </w:t>
      </w:r>
    </w:p>
    <w:p w14:paraId="3C2C8C35" w14:textId="1E8540BF" w:rsidR="00C531E6" w:rsidRPr="00893489" w:rsidRDefault="00C531E6" w:rsidP="00C531E6">
      <w:pPr>
        <w:numPr>
          <w:ilvl w:val="1"/>
          <w:numId w:val="1"/>
        </w:numPr>
        <w:spacing w:after="120"/>
        <w:jc w:val="both"/>
        <w:rPr>
          <w:rFonts w:ascii="Circe Rounded DM" w:hAnsi="Circe Rounded DM"/>
          <w:sz w:val="20"/>
          <w:szCs w:val="20"/>
        </w:rPr>
      </w:pPr>
      <w:r w:rsidRPr="00893489">
        <w:rPr>
          <w:rFonts w:ascii="Circe Rounded DM" w:hAnsi="Circe Rounded DM"/>
          <w:b/>
          <w:sz w:val="20"/>
          <w:szCs w:val="20"/>
        </w:rPr>
        <w:lastRenderedPageBreak/>
        <w:t>доля онлайн-продаж</w:t>
      </w:r>
      <w:r w:rsidR="00E85915">
        <w:rPr>
          <w:rFonts w:ascii="Circe Rounded DM" w:hAnsi="Circe Rounded DM"/>
          <w:b/>
          <w:sz w:val="20"/>
          <w:szCs w:val="20"/>
        </w:rPr>
        <w:t xml:space="preserve"> в России</w:t>
      </w:r>
      <w:r w:rsidR="004E2910" w:rsidRPr="00893489">
        <w:rPr>
          <w:rFonts w:ascii="Circe Rounded DM" w:hAnsi="Circe Rounded DM"/>
          <w:sz w:val="20"/>
          <w:szCs w:val="20"/>
        </w:rPr>
        <w:t xml:space="preserve"> составила 28.2</w:t>
      </w:r>
      <w:r w:rsidRPr="00893489">
        <w:rPr>
          <w:rFonts w:ascii="Circe Rounded DM" w:hAnsi="Circe Rounded DM"/>
          <w:sz w:val="20"/>
          <w:szCs w:val="20"/>
        </w:rPr>
        <w:t>%.</w:t>
      </w:r>
    </w:p>
    <w:p w14:paraId="140BAE37" w14:textId="48FC7218" w:rsidR="00C531E6" w:rsidRPr="00893489" w:rsidRDefault="00C531E6" w:rsidP="00C531E6">
      <w:pPr>
        <w:numPr>
          <w:ilvl w:val="0"/>
          <w:numId w:val="1"/>
        </w:numPr>
        <w:spacing w:after="120"/>
        <w:jc w:val="both"/>
        <w:rPr>
          <w:rFonts w:ascii="Circe Rounded DM" w:hAnsi="Circe Rounded DM"/>
          <w:sz w:val="20"/>
          <w:szCs w:val="20"/>
        </w:rPr>
      </w:pPr>
      <w:r w:rsidRPr="00893489">
        <w:rPr>
          <w:rFonts w:ascii="Circe Rounded DM" w:hAnsi="Circe Rounded DM"/>
          <w:b/>
          <w:sz w:val="20"/>
          <w:szCs w:val="20"/>
        </w:rPr>
        <w:t>Выручка Группы</w:t>
      </w:r>
      <w:r w:rsidR="00893489" w:rsidRPr="00893489">
        <w:rPr>
          <w:rFonts w:ascii="Circe Rounded DM" w:hAnsi="Circe Rounded DM"/>
          <w:sz w:val="20"/>
          <w:szCs w:val="20"/>
        </w:rPr>
        <w:t xml:space="preserve"> увеличилась на 18,9% до 117,0</w:t>
      </w:r>
      <w:r w:rsidRPr="00893489">
        <w:rPr>
          <w:rFonts w:ascii="Circe Rounded DM" w:hAnsi="Circe Rounded DM"/>
          <w:sz w:val="20"/>
          <w:szCs w:val="20"/>
        </w:rPr>
        <w:t xml:space="preserve"> млрд руб. </w:t>
      </w:r>
    </w:p>
    <w:p w14:paraId="51DB51D7" w14:textId="26D69A7D" w:rsidR="00C531E6" w:rsidRPr="00C911EF" w:rsidRDefault="00C531E6" w:rsidP="00C531E6">
      <w:pPr>
        <w:pStyle w:val="ListParagraph"/>
        <w:numPr>
          <w:ilvl w:val="0"/>
          <w:numId w:val="1"/>
        </w:numPr>
        <w:spacing w:after="120"/>
        <w:ind w:left="357" w:hanging="357"/>
        <w:contextualSpacing w:val="0"/>
        <w:jc w:val="both"/>
        <w:rPr>
          <w:rFonts w:ascii="Circe Rounded DM" w:hAnsi="Circe Rounded DM"/>
          <w:sz w:val="20"/>
          <w:szCs w:val="20"/>
        </w:rPr>
      </w:pPr>
      <w:r w:rsidRPr="00C911EF">
        <w:rPr>
          <w:rFonts w:ascii="Circe Rounded DM" w:hAnsi="Circe Rounded DM"/>
          <w:b/>
          <w:sz w:val="20"/>
          <w:szCs w:val="22"/>
        </w:rPr>
        <w:t>Валовая прибыль</w:t>
      </w:r>
      <w:r w:rsidRPr="00C911EF">
        <w:rPr>
          <w:rFonts w:ascii="Circe Rounded DM" w:hAnsi="Circe Rounded DM"/>
          <w:sz w:val="20"/>
          <w:szCs w:val="22"/>
        </w:rPr>
        <w:t xml:space="preserve"> увеличилась </w:t>
      </w:r>
      <w:r w:rsidR="00C911EF" w:rsidRPr="00C911EF">
        <w:rPr>
          <w:rFonts w:ascii="Circe Rounded DM" w:hAnsi="Circe Rounded DM"/>
          <w:sz w:val="20"/>
          <w:szCs w:val="22"/>
        </w:rPr>
        <w:t>на 20,8% до 36,4</w:t>
      </w:r>
      <w:r w:rsidRPr="00C911EF">
        <w:rPr>
          <w:rFonts w:ascii="Circe Rounded DM" w:hAnsi="Circe Rounded DM"/>
          <w:sz w:val="20"/>
          <w:szCs w:val="22"/>
        </w:rPr>
        <w:t xml:space="preserve"> млрд руб.; </w:t>
      </w:r>
    </w:p>
    <w:p w14:paraId="1F27291B" w14:textId="40AAF3B1" w:rsidR="00C531E6" w:rsidRPr="00C911EF" w:rsidRDefault="00C531E6" w:rsidP="00C531E6">
      <w:pPr>
        <w:pStyle w:val="ListParagraph"/>
        <w:numPr>
          <w:ilvl w:val="1"/>
          <w:numId w:val="1"/>
        </w:numPr>
        <w:spacing w:after="120"/>
        <w:contextualSpacing w:val="0"/>
        <w:jc w:val="both"/>
        <w:rPr>
          <w:rFonts w:ascii="Circe Rounded DM" w:hAnsi="Circe Rounded DM"/>
          <w:sz w:val="20"/>
          <w:szCs w:val="20"/>
        </w:rPr>
      </w:pPr>
      <w:r w:rsidRPr="00C911EF">
        <w:rPr>
          <w:rFonts w:ascii="Circe Rounded DM" w:hAnsi="Circe Rounded DM"/>
          <w:b/>
          <w:sz w:val="20"/>
          <w:szCs w:val="22"/>
        </w:rPr>
        <w:t>валовая рентабельность</w:t>
      </w:r>
      <w:r w:rsidR="00C911EF" w:rsidRPr="00C911EF">
        <w:rPr>
          <w:rFonts w:ascii="Circe Rounded DM" w:hAnsi="Circe Rounded DM"/>
          <w:sz w:val="20"/>
          <w:szCs w:val="22"/>
        </w:rPr>
        <w:t xml:space="preserve"> составила 31,1</w:t>
      </w:r>
      <w:r w:rsidRPr="00C911EF">
        <w:rPr>
          <w:rFonts w:ascii="Circe Rounded DM" w:hAnsi="Circe Rounded DM"/>
          <w:sz w:val="20"/>
          <w:szCs w:val="22"/>
        </w:rPr>
        <w:t>%</w:t>
      </w:r>
      <w:r w:rsidRPr="00C911EF">
        <w:rPr>
          <w:rFonts w:ascii="Circe Rounded DM" w:hAnsi="Circe Rounded DM"/>
          <w:sz w:val="20"/>
          <w:szCs w:val="20"/>
        </w:rPr>
        <w:t>.</w:t>
      </w:r>
    </w:p>
    <w:p w14:paraId="3C60C255" w14:textId="7E23BC25" w:rsidR="00C531E6" w:rsidRPr="00C911EF" w:rsidRDefault="00C531E6" w:rsidP="00C531E6">
      <w:pPr>
        <w:pStyle w:val="ListParagraph"/>
        <w:numPr>
          <w:ilvl w:val="0"/>
          <w:numId w:val="1"/>
        </w:numPr>
        <w:spacing w:after="120"/>
        <w:ind w:left="357" w:hanging="357"/>
        <w:contextualSpacing w:val="0"/>
        <w:jc w:val="both"/>
        <w:rPr>
          <w:rFonts w:ascii="Circe Rounded DM" w:hAnsi="Circe Rounded DM"/>
          <w:sz w:val="20"/>
          <w:szCs w:val="20"/>
        </w:rPr>
      </w:pPr>
      <w:r w:rsidRPr="00C911EF">
        <w:rPr>
          <w:rFonts w:ascii="Circe Rounded DM" w:hAnsi="Circe Rounded DM"/>
          <w:b/>
          <w:sz w:val="20"/>
          <w:szCs w:val="22"/>
        </w:rPr>
        <w:t>Доля коммерческих, общехозяйственных и административных расходов (SG&amp;A)</w:t>
      </w:r>
      <w:r w:rsidRPr="00C911EF">
        <w:rPr>
          <w:rFonts w:ascii="Circe Rounded DM" w:hAnsi="Circe Rounded DM"/>
          <w:sz w:val="20"/>
          <w:szCs w:val="22"/>
        </w:rPr>
        <w:t xml:space="preserve"> в процентном соотноше</w:t>
      </w:r>
      <w:r w:rsidR="00C911EF">
        <w:rPr>
          <w:rFonts w:ascii="Circe Rounded DM" w:hAnsi="Circe Rounded DM"/>
          <w:sz w:val="20"/>
          <w:szCs w:val="22"/>
        </w:rPr>
        <w:t xml:space="preserve">нии к выручке </w:t>
      </w:r>
      <w:r w:rsidR="00132BB6">
        <w:rPr>
          <w:rFonts w:ascii="Circe Rounded DM" w:hAnsi="Circe Rounded DM"/>
          <w:sz w:val="20"/>
          <w:szCs w:val="22"/>
        </w:rPr>
        <w:t xml:space="preserve">выросла на 0,4 </w:t>
      </w:r>
      <w:proofErr w:type="spellStart"/>
      <w:r w:rsidR="00132BB6">
        <w:rPr>
          <w:rFonts w:ascii="Circe Rounded DM" w:hAnsi="Circe Rounded DM"/>
          <w:sz w:val="20"/>
          <w:szCs w:val="22"/>
        </w:rPr>
        <w:t>п.п</w:t>
      </w:r>
      <w:proofErr w:type="spellEnd"/>
      <w:r w:rsidR="00132BB6">
        <w:rPr>
          <w:rFonts w:ascii="Circe Rounded DM" w:hAnsi="Circe Rounded DM"/>
          <w:sz w:val="20"/>
          <w:szCs w:val="22"/>
        </w:rPr>
        <w:t>. до 19,8</w:t>
      </w:r>
      <w:r w:rsidRPr="00C911EF">
        <w:rPr>
          <w:rFonts w:ascii="Circe Rounded DM" w:hAnsi="Circe Rounded DM"/>
          <w:sz w:val="20"/>
          <w:szCs w:val="22"/>
        </w:rPr>
        <w:t>%.</w:t>
      </w:r>
    </w:p>
    <w:p w14:paraId="36BF0996" w14:textId="7FB2BD0C" w:rsidR="00C531E6" w:rsidRPr="00C911EF" w:rsidRDefault="00C531E6" w:rsidP="00C531E6">
      <w:pPr>
        <w:pStyle w:val="ListParagraph"/>
        <w:numPr>
          <w:ilvl w:val="0"/>
          <w:numId w:val="1"/>
        </w:numPr>
        <w:spacing w:after="120"/>
        <w:ind w:left="357" w:hanging="357"/>
        <w:contextualSpacing w:val="0"/>
        <w:jc w:val="both"/>
        <w:rPr>
          <w:rFonts w:ascii="Circe Rounded DM" w:hAnsi="Circe Rounded DM"/>
          <w:sz w:val="20"/>
          <w:szCs w:val="20"/>
        </w:rPr>
      </w:pPr>
      <w:r w:rsidRPr="00C911EF">
        <w:rPr>
          <w:rFonts w:ascii="Circe Rounded DM" w:hAnsi="Circe Rounded DM"/>
          <w:b/>
          <w:sz w:val="20"/>
          <w:szCs w:val="22"/>
        </w:rPr>
        <w:t>Скорректированная EBITDA</w:t>
      </w:r>
      <w:r w:rsidRPr="00C911EF">
        <w:rPr>
          <w:rFonts w:ascii="Circe Rounded DM" w:hAnsi="Circe Rounded DM"/>
          <w:b/>
          <w:sz w:val="20"/>
          <w:szCs w:val="20"/>
          <w:vertAlign w:val="superscript"/>
        </w:rPr>
        <w:t xml:space="preserve"> </w:t>
      </w:r>
      <w:r w:rsidR="00C911EF" w:rsidRPr="00C911EF">
        <w:rPr>
          <w:rFonts w:ascii="Circe Rounded DM" w:hAnsi="Circe Rounded DM"/>
          <w:sz w:val="20"/>
          <w:szCs w:val="22"/>
        </w:rPr>
        <w:t>выросла на 21,4% до 13,4</w:t>
      </w:r>
      <w:r w:rsidRPr="00C911EF">
        <w:rPr>
          <w:rFonts w:ascii="Circe Rounded DM" w:hAnsi="Circe Rounded DM"/>
          <w:sz w:val="20"/>
          <w:szCs w:val="22"/>
        </w:rPr>
        <w:t xml:space="preserve"> млрд руб.; </w:t>
      </w:r>
    </w:p>
    <w:p w14:paraId="37A005AF" w14:textId="35424AA2" w:rsidR="00C531E6" w:rsidRPr="00C911EF" w:rsidRDefault="00C531E6" w:rsidP="00C531E6">
      <w:pPr>
        <w:pStyle w:val="ListParagraph"/>
        <w:numPr>
          <w:ilvl w:val="1"/>
          <w:numId w:val="1"/>
        </w:numPr>
        <w:spacing w:after="120"/>
        <w:contextualSpacing w:val="0"/>
        <w:jc w:val="both"/>
        <w:rPr>
          <w:rFonts w:ascii="Circe Rounded DM" w:hAnsi="Circe Rounded DM"/>
          <w:sz w:val="20"/>
          <w:szCs w:val="20"/>
        </w:rPr>
      </w:pPr>
      <w:r w:rsidRPr="00C911EF">
        <w:rPr>
          <w:rFonts w:ascii="Circe Rounded DM" w:hAnsi="Circe Rounded DM"/>
          <w:b/>
          <w:sz w:val="20"/>
          <w:szCs w:val="22"/>
        </w:rPr>
        <w:t>рентабельность скорректированной EBITDA</w:t>
      </w:r>
      <w:r w:rsidR="00C911EF" w:rsidRPr="00C911EF">
        <w:rPr>
          <w:rFonts w:ascii="Circe Rounded DM" w:hAnsi="Circe Rounded DM"/>
          <w:sz w:val="20"/>
          <w:szCs w:val="22"/>
        </w:rPr>
        <w:t xml:space="preserve"> составила 11,4</w:t>
      </w:r>
      <w:r w:rsidRPr="00C911EF">
        <w:rPr>
          <w:rFonts w:ascii="Circe Rounded DM" w:hAnsi="Circe Rounded DM"/>
          <w:sz w:val="20"/>
          <w:szCs w:val="22"/>
        </w:rPr>
        <w:t xml:space="preserve">% </w:t>
      </w:r>
      <w:r w:rsidR="00C911EF" w:rsidRPr="00C911EF">
        <w:rPr>
          <w:rFonts w:ascii="Circe Rounded DM" w:hAnsi="Circe Rounded DM"/>
          <w:sz w:val="20"/>
          <w:szCs w:val="20"/>
        </w:rPr>
        <w:t>(+0,2</w:t>
      </w:r>
      <w:r w:rsidRPr="00C911EF">
        <w:rPr>
          <w:rFonts w:ascii="Circe Rounded DM" w:hAnsi="Circe Rounded DM"/>
          <w:sz w:val="20"/>
          <w:szCs w:val="20"/>
        </w:rPr>
        <w:t xml:space="preserve"> </w:t>
      </w:r>
      <w:proofErr w:type="spellStart"/>
      <w:r w:rsidRPr="00C911EF">
        <w:rPr>
          <w:rFonts w:ascii="Circe Rounded DM" w:hAnsi="Circe Rounded DM"/>
          <w:sz w:val="20"/>
          <w:szCs w:val="20"/>
        </w:rPr>
        <w:t>п.п</w:t>
      </w:r>
      <w:proofErr w:type="spellEnd"/>
      <w:r w:rsidRPr="00C911EF">
        <w:rPr>
          <w:rFonts w:ascii="Circe Rounded DM" w:hAnsi="Circe Rounded DM"/>
          <w:sz w:val="20"/>
          <w:szCs w:val="20"/>
        </w:rPr>
        <w:t xml:space="preserve">. год к году). </w:t>
      </w:r>
    </w:p>
    <w:p w14:paraId="670C0254" w14:textId="653D5AA3" w:rsidR="00C531E6" w:rsidRPr="00C911EF" w:rsidRDefault="00C531E6" w:rsidP="00C531E6">
      <w:pPr>
        <w:pStyle w:val="ListParagraph"/>
        <w:numPr>
          <w:ilvl w:val="0"/>
          <w:numId w:val="1"/>
        </w:numPr>
        <w:spacing w:after="120"/>
        <w:contextualSpacing w:val="0"/>
        <w:jc w:val="both"/>
        <w:rPr>
          <w:rFonts w:ascii="Circe Rounded DM" w:hAnsi="Circe Rounded DM"/>
          <w:sz w:val="20"/>
          <w:szCs w:val="20"/>
        </w:rPr>
      </w:pPr>
      <w:r w:rsidRPr="00C911EF">
        <w:rPr>
          <w:rFonts w:ascii="Circe Rounded DM" w:hAnsi="Circe Rounded DM"/>
          <w:b/>
          <w:sz w:val="20"/>
          <w:szCs w:val="22"/>
        </w:rPr>
        <w:t>EBITDA</w:t>
      </w:r>
      <w:r w:rsidR="00C911EF" w:rsidRPr="00C911EF">
        <w:rPr>
          <w:rFonts w:ascii="Circe Rounded DM" w:hAnsi="Circe Rounded DM"/>
          <w:sz w:val="20"/>
          <w:szCs w:val="22"/>
        </w:rPr>
        <w:t xml:space="preserve"> составила 14,2 млрд руб. (+33,6</w:t>
      </w:r>
      <w:r w:rsidRPr="00C911EF">
        <w:rPr>
          <w:rFonts w:ascii="Circe Rounded DM" w:hAnsi="Circe Rounded DM"/>
          <w:sz w:val="20"/>
          <w:szCs w:val="22"/>
        </w:rPr>
        <w:t>% год к году).</w:t>
      </w:r>
    </w:p>
    <w:p w14:paraId="64BFC824" w14:textId="7F80215C" w:rsidR="00C531E6" w:rsidRPr="00C911EF" w:rsidRDefault="00C531E6" w:rsidP="00C531E6">
      <w:pPr>
        <w:pStyle w:val="ListParagraph"/>
        <w:numPr>
          <w:ilvl w:val="0"/>
          <w:numId w:val="1"/>
        </w:numPr>
        <w:spacing w:after="120"/>
        <w:ind w:left="357" w:hanging="357"/>
        <w:contextualSpacing w:val="0"/>
        <w:jc w:val="both"/>
        <w:rPr>
          <w:rFonts w:ascii="Circe Rounded DM" w:hAnsi="Circe Rounded DM"/>
          <w:sz w:val="20"/>
          <w:szCs w:val="20"/>
        </w:rPr>
      </w:pPr>
      <w:r w:rsidRPr="00C911EF">
        <w:rPr>
          <w:rFonts w:ascii="Circe Rounded DM" w:hAnsi="Circe Rounded DM"/>
          <w:b/>
          <w:sz w:val="20"/>
          <w:szCs w:val="22"/>
        </w:rPr>
        <w:t>Скорректированная прибыль за период</w:t>
      </w:r>
      <w:r w:rsidRPr="00C911EF">
        <w:rPr>
          <w:rFonts w:ascii="Circe Rounded DM" w:hAnsi="Circe Rounded DM"/>
          <w:sz w:val="20"/>
          <w:szCs w:val="22"/>
        </w:rPr>
        <w:t xml:space="preserve"> составила </w:t>
      </w:r>
      <w:r w:rsidR="00C911EF" w:rsidRPr="00C911EF">
        <w:rPr>
          <w:rFonts w:ascii="Circe Rounded DM" w:hAnsi="Circe Rounded DM"/>
          <w:sz w:val="20"/>
          <w:szCs w:val="22"/>
        </w:rPr>
        <w:t>8,0 млрд руб. (+111,5% год к году)</w:t>
      </w:r>
      <w:r w:rsidRPr="00C911EF">
        <w:rPr>
          <w:rFonts w:ascii="Circe Rounded DM" w:hAnsi="Circe Rounded DM"/>
          <w:sz w:val="20"/>
          <w:szCs w:val="22"/>
        </w:rPr>
        <w:t xml:space="preserve">; </w:t>
      </w:r>
      <w:r w:rsidRPr="00C911EF">
        <w:rPr>
          <w:rFonts w:ascii="Circe Rounded DM" w:hAnsi="Circe Rounded DM"/>
          <w:b/>
          <w:sz w:val="20"/>
          <w:szCs w:val="22"/>
        </w:rPr>
        <w:t>прибыль за период</w:t>
      </w:r>
      <w:r w:rsidR="00C911EF" w:rsidRPr="00C911EF">
        <w:rPr>
          <w:rFonts w:ascii="Circe Rounded DM" w:hAnsi="Circe Rounded DM"/>
          <w:sz w:val="20"/>
          <w:szCs w:val="22"/>
        </w:rPr>
        <w:t xml:space="preserve"> составила 8,8</w:t>
      </w:r>
      <w:r w:rsidRPr="00C911EF">
        <w:rPr>
          <w:rFonts w:ascii="Circe Rounded DM" w:hAnsi="Circe Rounded DM"/>
          <w:sz w:val="20"/>
          <w:szCs w:val="22"/>
        </w:rPr>
        <w:t xml:space="preserve"> млрд руб</w:t>
      </w:r>
      <w:r w:rsidR="00C911EF" w:rsidRPr="00C911EF">
        <w:rPr>
          <w:rFonts w:ascii="Circe Rounded DM" w:hAnsi="Circe Rounded DM"/>
          <w:sz w:val="20"/>
          <w:szCs w:val="22"/>
        </w:rPr>
        <w:t>.</w:t>
      </w:r>
    </w:p>
    <w:p w14:paraId="0EB9E65D" w14:textId="4D558442" w:rsidR="00E750B6" w:rsidRPr="004042D9" w:rsidRDefault="00E750B6" w:rsidP="00C531E6">
      <w:pPr>
        <w:pStyle w:val="ListParagraph"/>
        <w:numPr>
          <w:ilvl w:val="0"/>
          <w:numId w:val="1"/>
        </w:numPr>
        <w:spacing w:after="120"/>
        <w:ind w:left="357" w:hanging="357"/>
        <w:contextualSpacing w:val="0"/>
        <w:jc w:val="both"/>
        <w:rPr>
          <w:rFonts w:ascii="Circe Rounded DM" w:hAnsi="Circe Rounded DM"/>
          <w:sz w:val="20"/>
          <w:szCs w:val="20"/>
        </w:rPr>
      </w:pPr>
      <w:r w:rsidRPr="004042D9">
        <w:rPr>
          <w:rFonts w:ascii="Circe Rounded DM" w:hAnsi="Circe Rounded DM"/>
          <w:b/>
          <w:color w:val="000000" w:themeColor="text1"/>
          <w:sz w:val="20"/>
          <w:szCs w:val="20"/>
        </w:rPr>
        <w:t>Объем продаж собственных торговых марок и прямого импорта</w:t>
      </w:r>
      <w:r w:rsidR="00907671" w:rsidRPr="004042D9">
        <w:rPr>
          <w:rFonts w:ascii="Circe Rounded DM" w:hAnsi="Circe Rounded DM"/>
          <w:color w:val="000000" w:themeColor="text1"/>
          <w:sz w:val="20"/>
          <w:szCs w:val="20"/>
        </w:rPr>
        <w:t xml:space="preserve"> в России </w:t>
      </w:r>
      <w:r w:rsidR="007B71DC" w:rsidRPr="004042D9">
        <w:rPr>
          <w:rFonts w:ascii="Circe Rounded DM" w:hAnsi="Circe Rounded DM"/>
          <w:sz w:val="20"/>
          <w:szCs w:val="20"/>
        </w:rPr>
        <w:t>составил 47,5</w:t>
      </w:r>
      <w:r w:rsidRPr="004042D9">
        <w:rPr>
          <w:rFonts w:ascii="Circe Rounded DM" w:hAnsi="Circe Rounded DM"/>
          <w:sz w:val="20"/>
          <w:szCs w:val="20"/>
        </w:rPr>
        <w:t xml:space="preserve">% от общих продаж </w:t>
      </w:r>
      <w:r w:rsidR="007B71DC" w:rsidRPr="004042D9">
        <w:rPr>
          <w:rFonts w:ascii="Circe Rounded DM" w:hAnsi="Circe Rounded DM"/>
          <w:sz w:val="20"/>
          <w:szCs w:val="20"/>
        </w:rPr>
        <w:t>(+3,7</w:t>
      </w:r>
      <w:r w:rsidRPr="004042D9">
        <w:rPr>
          <w:rFonts w:ascii="Circe Rounded DM" w:hAnsi="Circe Rounded DM"/>
          <w:sz w:val="20"/>
          <w:szCs w:val="20"/>
        </w:rPr>
        <w:t xml:space="preserve"> </w:t>
      </w:r>
      <w:proofErr w:type="spellStart"/>
      <w:r w:rsidRPr="004042D9">
        <w:rPr>
          <w:rFonts w:ascii="Circe Rounded DM" w:hAnsi="Circe Rounded DM"/>
          <w:sz w:val="20"/>
          <w:szCs w:val="20"/>
        </w:rPr>
        <w:t>п.п</w:t>
      </w:r>
      <w:proofErr w:type="spellEnd"/>
      <w:r w:rsidRPr="004042D9">
        <w:rPr>
          <w:rFonts w:ascii="Circe Rounded DM" w:hAnsi="Circe Rounded DM"/>
          <w:sz w:val="20"/>
          <w:szCs w:val="20"/>
        </w:rPr>
        <w:t>. год к году).</w:t>
      </w:r>
    </w:p>
    <w:p w14:paraId="7FC9465E" w14:textId="0DF9D2FA" w:rsidR="00D56C4D" w:rsidRPr="007B71DC" w:rsidRDefault="003851A4" w:rsidP="007B71DC">
      <w:pPr>
        <w:numPr>
          <w:ilvl w:val="0"/>
          <w:numId w:val="1"/>
        </w:numPr>
        <w:spacing w:after="120"/>
        <w:jc w:val="both"/>
        <w:rPr>
          <w:rFonts w:ascii="Circe Rounded DM" w:hAnsi="Circe Rounded DM"/>
          <w:sz w:val="20"/>
          <w:szCs w:val="20"/>
        </w:rPr>
      </w:pPr>
      <w:r w:rsidRPr="004042D9">
        <w:rPr>
          <w:rFonts w:ascii="Circe Rounded DM" w:hAnsi="Circe Rounded DM"/>
          <w:b/>
          <w:sz w:val="20"/>
          <w:szCs w:val="20"/>
        </w:rPr>
        <w:t>Компания открыла</w:t>
      </w:r>
      <w:r w:rsidR="00E750B6" w:rsidRPr="004042D9">
        <w:rPr>
          <w:rFonts w:ascii="Circe Rounded DM" w:hAnsi="Circe Rounded DM"/>
          <w:sz w:val="20"/>
          <w:szCs w:val="20"/>
        </w:rPr>
        <w:t xml:space="preserve"> </w:t>
      </w:r>
      <w:r w:rsidR="007B71DC" w:rsidRPr="004042D9">
        <w:rPr>
          <w:rFonts w:ascii="Circe Rounded DM" w:hAnsi="Circe Rounded DM"/>
          <w:sz w:val="20"/>
          <w:szCs w:val="20"/>
        </w:rPr>
        <w:t>146</w:t>
      </w:r>
      <w:r w:rsidR="00E750B6" w:rsidRPr="004042D9">
        <w:rPr>
          <w:rFonts w:ascii="Circe Rounded DM" w:hAnsi="Circe Rounded DM"/>
          <w:sz w:val="20"/>
          <w:szCs w:val="20"/>
        </w:rPr>
        <w:t xml:space="preserve"> </w:t>
      </w:r>
      <w:r w:rsidR="007B71DC" w:rsidRPr="004042D9">
        <w:rPr>
          <w:rFonts w:ascii="Circe Rounded DM" w:hAnsi="Circe Rounded DM"/>
          <w:sz w:val="20"/>
          <w:szCs w:val="20"/>
        </w:rPr>
        <w:t>новых</w:t>
      </w:r>
      <w:r w:rsidR="00D80A26" w:rsidRPr="004042D9">
        <w:rPr>
          <w:rFonts w:ascii="Circe Rounded DM" w:hAnsi="Circe Rounded DM"/>
          <w:sz w:val="20"/>
          <w:szCs w:val="20"/>
        </w:rPr>
        <w:t xml:space="preserve"> магазин</w:t>
      </w:r>
      <w:r w:rsidR="003A1631">
        <w:rPr>
          <w:rFonts w:ascii="Circe Rounded DM" w:hAnsi="Circe Rounded DM"/>
          <w:sz w:val="20"/>
          <w:szCs w:val="20"/>
        </w:rPr>
        <w:t>ов: 39</w:t>
      </w:r>
      <w:r w:rsidR="00692EA4" w:rsidRPr="004042D9">
        <w:rPr>
          <w:rFonts w:ascii="Circe Rounded DM" w:hAnsi="Circe Rounded DM"/>
          <w:sz w:val="20"/>
          <w:szCs w:val="20"/>
        </w:rPr>
        <w:t xml:space="preserve"> магазинов сети «Детский мир»</w:t>
      </w:r>
      <w:r w:rsidR="003A1631">
        <w:rPr>
          <w:rFonts w:ascii="Circe Rounded DM" w:hAnsi="Circe Rounded DM"/>
          <w:sz w:val="20"/>
          <w:szCs w:val="20"/>
        </w:rPr>
        <w:t xml:space="preserve"> в России, 2 магазина «Детский мир» в Казахстане, 7 магазинов «</w:t>
      </w:r>
      <w:proofErr w:type="spellStart"/>
      <w:r w:rsidR="003A1631">
        <w:rPr>
          <w:rFonts w:ascii="Circe Rounded DM" w:hAnsi="Circe Rounded DM"/>
          <w:sz w:val="20"/>
          <w:szCs w:val="20"/>
        </w:rPr>
        <w:t>Детмир</w:t>
      </w:r>
      <w:proofErr w:type="spellEnd"/>
      <w:r w:rsidR="003A1631">
        <w:rPr>
          <w:rFonts w:ascii="Circe Rounded DM" w:hAnsi="Circe Rounded DM"/>
          <w:sz w:val="20"/>
          <w:szCs w:val="20"/>
        </w:rPr>
        <w:t>» в Беларуси</w:t>
      </w:r>
      <w:r w:rsidR="0007776B" w:rsidRPr="004042D9">
        <w:rPr>
          <w:rFonts w:ascii="Circe Rounded DM" w:hAnsi="Circe Rounded DM"/>
          <w:sz w:val="20"/>
          <w:szCs w:val="20"/>
        </w:rPr>
        <w:t xml:space="preserve">, </w:t>
      </w:r>
      <w:r w:rsidR="007B71DC" w:rsidRPr="004042D9">
        <w:rPr>
          <w:rFonts w:ascii="Circe Rounded DM" w:hAnsi="Circe Rounded DM"/>
          <w:sz w:val="20"/>
          <w:szCs w:val="20"/>
        </w:rPr>
        <w:t>67</w:t>
      </w:r>
      <w:r w:rsidR="00B93DC9">
        <w:rPr>
          <w:rFonts w:ascii="Circe Rounded DM" w:hAnsi="Circe Rounded DM"/>
          <w:sz w:val="20"/>
          <w:szCs w:val="20"/>
        </w:rPr>
        <w:t xml:space="preserve"> </w:t>
      </w:r>
      <w:r w:rsidR="002E61CE" w:rsidRPr="004042D9">
        <w:rPr>
          <w:rFonts w:ascii="Circe Rounded DM" w:hAnsi="Circe Rounded DM"/>
          <w:sz w:val="20"/>
          <w:szCs w:val="20"/>
        </w:rPr>
        <w:t>магазинов</w:t>
      </w:r>
      <w:r w:rsidR="00F026F4" w:rsidRPr="004042D9">
        <w:rPr>
          <w:rFonts w:ascii="Circe Rounded DM" w:hAnsi="Circe Rounded DM"/>
          <w:sz w:val="20"/>
          <w:szCs w:val="20"/>
        </w:rPr>
        <w:t xml:space="preserve"> сети «</w:t>
      </w:r>
      <w:proofErr w:type="spellStart"/>
      <w:r w:rsidR="00692EA4" w:rsidRPr="004042D9">
        <w:rPr>
          <w:rFonts w:ascii="Circe Rounded DM" w:hAnsi="Circe Rounded DM"/>
          <w:sz w:val="20"/>
          <w:szCs w:val="20"/>
        </w:rPr>
        <w:t>Детмир</w:t>
      </w:r>
      <w:proofErr w:type="spellEnd"/>
      <w:r w:rsidR="00F026F4" w:rsidRPr="004042D9">
        <w:rPr>
          <w:rFonts w:ascii="Circe Rounded DM" w:hAnsi="Circe Rounded DM"/>
          <w:sz w:val="20"/>
          <w:szCs w:val="20"/>
        </w:rPr>
        <w:t xml:space="preserve"> мини</w:t>
      </w:r>
      <w:r w:rsidR="00692EA4" w:rsidRPr="004042D9">
        <w:rPr>
          <w:rFonts w:ascii="Circe Rounded DM" w:hAnsi="Circe Rounded DM"/>
          <w:sz w:val="20"/>
          <w:szCs w:val="20"/>
        </w:rPr>
        <w:t>»</w:t>
      </w:r>
      <w:r w:rsidR="007B71DC" w:rsidRPr="004042D9">
        <w:rPr>
          <w:rFonts w:ascii="Circe Rounded DM" w:hAnsi="Circe Rounded DM"/>
          <w:sz w:val="20"/>
          <w:szCs w:val="20"/>
        </w:rPr>
        <w:t xml:space="preserve"> и 31 магазин</w:t>
      </w:r>
      <w:r w:rsidR="00D525CF" w:rsidRPr="004042D9">
        <w:rPr>
          <w:rFonts w:ascii="Circe Rounded DM" w:hAnsi="Circe Rounded DM"/>
          <w:sz w:val="20"/>
          <w:szCs w:val="20"/>
        </w:rPr>
        <w:t xml:space="preserve"> сети «</w:t>
      </w:r>
      <w:proofErr w:type="spellStart"/>
      <w:r w:rsidR="00D525CF" w:rsidRPr="004042D9">
        <w:rPr>
          <w:rFonts w:ascii="Circe Rounded DM" w:hAnsi="Circe Rounded DM"/>
          <w:sz w:val="20"/>
          <w:szCs w:val="20"/>
        </w:rPr>
        <w:t>Зоозавр</w:t>
      </w:r>
      <w:proofErr w:type="spellEnd"/>
      <w:r w:rsidR="00D525CF" w:rsidRPr="004042D9">
        <w:rPr>
          <w:rFonts w:ascii="Circe Rounded DM" w:hAnsi="Circe Rounded DM"/>
          <w:sz w:val="20"/>
          <w:szCs w:val="20"/>
        </w:rPr>
        <w:t>»</w:t>
      </w:r>
      <w:r w:rsidR="00692EA4" w:rsidRPr="004042D9">
        <w:rPr>
          <w:rFonts w:ascii="Circe Rounded DM" w:hAnsi="Circe Rounded DM"/>
          <w:sz w:val="20"/>
          <w:szCs w:val="20"/>
        </w:rPr>
        <w:t>.</w:t>
      </w:r>
      <w:r w:rsidR="00655F0A">
        <w:rPr>
          <w:rFonts w:ascii="Circe Rounded DM" w:hAnsi="Circe Rounded DM"/>
          <w:sz w:val="20"/>
          <w:szCs w:val="20"/>
        </w:rPr>
        <w:br/>
      </w:r>
    </w:p>
    <w:p w14:paraId="49547B3E" w14:textId="24223ABE" w:rsidR="000917A7" w:rsidRPr="00655F0A" w:rsidRDefault="005572C9" w:rsidP="009A1117">
      <w:pPr>
        <w:spacing w:before="120" w:after="120"/>
        <w:jc w:val="both"/>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 xml:space="preserve">Основные корпоративные события </w:t>
      </w:r>
      <w:r w:rsidR="007B71DC" w:rsidRPr="00655F0A">
        <w:rPr>
          <w:rFonts w:ascii="Circe Rounded DM Bold" w:hAnsi="Circe Rounded DM Bold"/>
          <w:color w:val="000000" w:themeColor="text1"/>
          <w:kern w:val="36"/>
          <w:sz w:val="32"/>
          <w:szCs w:val="32"/>
        </w:rPr>
        <w:t>третьего</w:t>
      </w:r>
      <w:r w:rsidR="0088427C" w:rsidRPr="00655F0A">
        <w:rPr>
          <w:rFonts w:ascii="Circe Rounded DM Bold" w:hAnsi="Circe Rounded DM Bold"/>
          <w:color w:val="000000" w:themeColor="text1"/>
          <w:kern w:val="36"/>
          <w:sz w:val="32"/>
          <w:szCs w:val="32"/>
        </w:rPr>
        <w:t xml:space="preserve"> </w:t>
      </w:r>
      <w:r w:rsidR="009A1117" w:rsidRPr="00655F0A">
        <w:rPr>
          <w:rFonts w:ascii="Circe Rounded DM Bold" w:hAnsi="Circe Rounded DM Bold"/>
          <w:color w:val="000000" w:themeColor="text1"/>
          <w:kern w:val="36"/>
          <w:sz w:val="32"/>
          <w:szCs w:val="32"/>
        </w:rPr>
        <w:t>квартала 2021 года</w:t>
      </w:r>
    </w:p>
    <w:p w14:paraId="73828A86" w14:textId="4CAAC4A9" w:rsidR="00276213" w:rsidRPr="00276213" w:rsidRDefault="00276213" w:rsidP="00276213">
      <w:pPr>
        <w:numPr>
          <w:ilvl w:val="0"/>
          <w:numId w:val="4"/>
        </w:numPr>
        <w:spacing w:after="120"/>
        <w:jc w:val="both"/>
        <w:rPr>
          <w:rFonts w:ascii="Circe Rounded DM" w:hAnsi="Circe Rounded DM"/>
          <w:sz w:val="20"/>
          <w:szCs w:val="22"/>
        </w:rPr>
      </w:pPr>
      <w:r w:rsidRPr="00A47C3B">
        <w:rPr>
          <w:rFonts w:ascii="Circe Rounded DM" w:hAnsi="Circe Rounded DM"/>
          <w:sz w:val="20"/>
          <w:szCs w:val="22"/>
        </w:rPr>
        <w:t>В связи с ускоренными темпами реализации новой амбициозной стратегии Компании, развертывания бизнес-вертикалей и цифровой трансформации было принято решение усилить команду топ-менеджмента</w:t>
      </w:r>
      <w:r>
        <w:rPr>
          <w:rFonts w:ascii="Circe Rounded DM" w:hAnsi="Circe Rounded DM"/>
          <w:sz w:val="20"/>
          <w:szCs w:val="22"/>
        </w:rPr>
        <w:t xml:space="preserve">. </w:t>
      </w:r>
      <w:r w:rsidRPr="00A47C3B">
        <w:rPr>
          <w:rFonts w:ascii="Circe Rounded DM" w:hAnsi="Circe Rounded DM"/>
          <w:sz w:val="20"/>
          <w:szCs w:val="22"/>
        </w:rPr>
        <w:t xml:space="preserve"> Финансовый директор Анна </w:t>
      </w:r>
      <w:proofErr w:type="spellStart"/>
      <w:r w:rsidRPr="00A47C3B">
        <w:rPr>
          <w:rFonts w:ascii="Circe Rounded DM" w:hAnsi="Circe Rounded DM"/>
          <w:sz w:val="20"/>
          <w:szCs w:val="22"/>
        </w:rPr>
        <w:t>Гарманова</w:t>
      </w:r>
      <w:proofErr w:type="spellEnd"/>
      <w:r w:rsidRPr="00A47C3B">
        <w:rPr>
          <w:rFonts w:ascii="Circe Rounded DM" w:hAnsi="Circe Rounded DM"/>
          <w:sz w:val="20"/>
          <w:szCs w:val="22"/>
        </w:rPr>
        <w:t xml:space="preserve"> поки</w:t>
      </w:r>
      <w:r>
        <w:rPr>
          <w:rFonts w:ascii="Circe Rounded DM" w:hAnsi="Circe Rounded DM"/>
          <w:sz w:val="20"/>
          <w:szCs w:val="22"/>
        </w:rPr>
        <w:t>нула</w:t>
      </w:r>
      <w:r w:rsidRPr="00A47C3B">
        <w:rPr>
          <w:rFonts w:ascii="Circe Rounded DM" w:hAnsi="Circe Rounded DM"/>
          <w:sz w:val="20"/>
          <w:szCs w:val="22"/>
        </w:rPr>
        <w:t xml:space="preserve"> Компанию с 1 августа 2021 года</w:t>
      </w:r>
      <w:r>
        <w:rPr>
          <w:rFonts w:ascii="Circe Rounded DM" w:hAnsi="Circe Rounded DM"/>
          <w:sz w:val="20"/>
          <w:szCs w:val="22"/>
        </w:rPr>
        <w:t xml:space="preserve">. </w:t>
      </w:r>
      <w:r w:rsidR="00D764DE">
        <w:rPr>
          <w:rFonts w:ascii="Circe Rounded DM" w:hAnsi="Circe Rounded DM"/>
          <w:sz w:val="20"/>
          <w:szCs w:val="22"/>
        </w:rPr>
        <w:br/>
      </w:r>
      <w:r>
        <w:rPr>
          <w:rFonts w:ascii="Circe Rounded DM" w:hAnsi="Circe Rounded DM"/>
          <w:sz w:val="20"/>
          <w:szCs w:val="22"/>
        </w:rPr>
        <w:t>С 16 августа н</w:t>
      </w:r>
      <w:r w:rsidRPr="00A47C3B">
        <w:rPr>
          <w:rFonts w:ascii="Circe Rounded DM" w:hAnsi="Circe Rounded DM"/>
          <w:sz w:val="20"/>
          <w:szCs w:val="22"/>
        </w:rPr>
        <w:t xml:space="preserve">овым финансовым директором и членом Правления </w:t>
      </w:r>
      <w:r>
        <w:rPr>
          <w:rFonts w:ascii="Circe Rounded DM" w:hAnsi="Circe Rounded DM"/>
          <w:sz w:val="20"/>
          <w:szCs w:val="22"/>
        </w:rPr>
        <w:t>назначен</w:t>
      </w:r>
      <w:r w:rsidRPr="00A47C3B">
        <w:rPr>
          <w:rFonts w:ascii="Circe Rounded DM" w:hAnsi="Circe Rounded DM"/>
          <w:sz w:val="20"/>
          <w:szCs w:val="22"/>
        </w:rPr>
        <w:t xml:space="preserve"> Андрей Спивак. </w:t>
      </w:r>
      <w:r>
        <w:rPr>
          <w:rFonts w:ascii="Circe Rounded DM" w:hAnsi="Circe Rounded DM"/>
          <w:sz w:val="20"/>
          <w:szCs w:val="22"/>
        </w:rPr>
        <w:t>Опыт Андрея</w:t>
      </w:r>
      <w:r w:rsidRPr="00B15F87">
        <w:rPr>
          <w:rFonts w:ascii="Circe Rounded DM" w:hAnsi="Circe Rounded DM"/>
          <w:sz w:val="20"/>
          <w:szCs w:val="22"/>
        </w:rPr>
        <w:t xml:space="preserve"> в розничном бизнесе и сегменте товаров повседневного спроса</w:t>
      </w:r>
      <w:r>
        <w:rPr>
          <w:rFonts w:ascii="Circe Rounded DM" w:hAnsi="Circe Rounded DM"/>
          <w:sz w:val="20"/>
          <w:szCs w:val="22"/>
        </w:rPr>
        <w:t xml:space="preserve"> превышает 19 лет («Магнит», </w:t>
      </w:r>
      <w:r w:rsidRPr="00B15F87">
        <w:rPr>
          <w:rFonts w:ascii="Circe Rounded DM" w:hAnsi="Circe Rounded DM"/>
          <w:sz w:val="20"/>
          <w:szCs w:val="22"/>
        </w:rPr>
        <w:t xml:space="preserve">X5 </w:t>
      </w:r>
      <w:proofErr w:type="spellStart"/>
      <w:r w:rsidRPr="00B15F87">
        <w:rPr>
          <w:rFonts w:ascii="Circe Rounded DM" w:hAnsi="Circe Rounded DM"/>
          <w:sz w:val="20"/>
          <w:szCs w:val="22"/>
        </w:rPr>
        <w:t>Retail</w:t>
      </w:r>
      <w:proofErr w:type="spellEnd"/>
      <w:r w:rsidRPr="00B15F87">
        <w:rPr>
          <w:rFonts w:ascii="Circe Rounded DM" w:hAnsi="Circe Rounded DM"/>
          <w:sz w:val="20"/>
          <w:szCs w:val="22"/>
        </w:rPr>
        <w:t xml:space="preserve"> </w:t>
      </w:r>
      <w:proofErr w:type="spellStart"/>
      <w:r w:rsidRPr="00B15F87">
        <w:rPr>
          <w:rFonts w:ascii="Circe Rounded DM" w:hAnsi="Circe Rounded DM"/>
          <w:sz w:val="20"/>
          <w:szCs w:val="22"/>
        </w:rPr>
        <w:t>Group</w:t>
      </w:r>
      <w:proofErr w:type="spellEnd"/>
      <w:r w:rsidRPr="00B15F87">
        <w:rPr>
          <w:rFonts w:ascii="Circe Rounded DM" w:hAnsi="Circe Rounded DM"/>
          <w:sz w:val="20"/>
          <w:szCs w:val="22"/>
        </w:rPr>
        <w:t xml:space="preserve">, </w:t>
      </w:r>
      <w:proofErr w:type="spellStart"/>
      <w:r w:rsidRPr="00B15F87">
        <w:rPr>
          <w:rFonts w:ascii="Circe Rounded DM" w:hAnsi="Circe Rounded DM"/>
          <w:sz w:val="20"/>
          <w:szCs w:val="22"/>
        </w:rPr>
        <w:t>Wrigley</w:t>
      </w:r>
      <w:proofErr w:type="spellEnd"/>
      <w:r w:rsidRPr="00B15F87">
        <w:rPr>
          <w:rFonts w:ascii="Circe Rounded DM" w:hAnsi="Circe Rounded DM"/>
          <w:sz w:val="20"/>
          <w:szCs w:val="22"/>
        </w:rPr>
        <w:t xml:space="preserve"> Украина</w:t>
      </w:r>
      <w:r>
        <w:rPr>
          <w:rFonts w:ascii="Circe Rounded DM" w:hAnsi="Circe Rounded DM"/>
          <w:sz w:val="20"/>
          <w:szCs w:val="22"/>
        </w:rPr>
        <w:t>,</w:t>
      </w:r>
      <w:r w:rsidRPr="00B15F87">
        <w:rPr>
          <w:rFonts w:ascii="Circe Rounded DM" w:hAnsi="Circe Rounded DM"/>
          <w:sz w:val="20"/>
          <w:szCs w:val="22"/>
        </w:rPr>
        <w:t xml:space="preserve"> </w:t>
      </w:r>
      <w:proofErr w:type="spellStart"/>
      <w:r w:rsidRPr="006371BD">
        <w:rPr>
          <w:rFonts w:ascii="Circe Rounded DM" w:hAnsi="Circe Rounded DM"/>
          <w:sz w:val="20"/>
          <w:szCs w:val="22"/>
        </w:rPr>
        <w:t>Wrigley</w:t>
      </w:r>
      <w:proofErr w:type="spellEnd"/>
      <w:r w:rsidRPr="006371BD">
        <w:rPr>
          <w:rFonts w:ascii="Circe Rounded DM" w:hAnsi="Circe Rounded DM"/>
          <w:sz w:val="20"/>
          <w:szCs w:val="22"/>
        </w:rPr>
        <w:t xml:space="preserve"> </w:t>
      </w:r>
      <w:r>
        <w:rPr>
          <w:rFonts w:ascii="Circe Rounded DM" w:hAnsi="Circe Rounded DM"/>
          <w:sz w:val="20"/>
          <w:szCs w:val="22"/>
        </w:rPr>
        <w:t>Россия). Также с</w:t>
      </w:r>
      <w:r w:rsidRPr="00B15F87">
        <w:rPr>
          <w:rFonts w:ascii="Circe Rounded DM" w:hAnsi="Circe Rounded DM"/>
          <w:sz w:val="20"/>
          <w:szCs w:val="22"/>
        </w:rPr>
        <w:t xml:space="preserve"> 15 июля на должность операционного директора и члена Правления назначен Сергей Ли.</w:t>
      </w:r>
      <w:r>
        <w:rPr>
          <w:rFonts w:ascii="Circe Rounded DM" w:hAnsi="Circe Rounded DM"/>
          <w:sz w:val="20"/>
          <w:szCs w:val="22"/>
        </w:rPr>
        <w:t xml:space="preserve"> </w:t>
      </w:r>
      <w:r w:rsidRPr="00B15F87">
        <w:rPr>
          <w:rFonts w:ascii="Circe Rounded DM" w:hAnsi="Circe Rounded DM"/>
          <w:sz w:val="20"/>
          <w:szCs w:val="22"/>
        </w:rPr>
        <w:t xml:space="preserve">Опыт работы Сергея в розничном бизнесе </w:t>
      </w:r>
      <w:r>
        <w:rPr>
          <w:rFonts w:ascii="Circe Rounded DM" w:hAnsi="Circe Rounded DM"/>
          <w:sz w:val="20"/>
          <w:szCs w:val="22"/>
        </w:rPr>
        <w:t>- более</w:t>
      </w:r>
      <w:r w:rsidRPr="00B15F87">
        <w:rPr>
          <w:rFonts w:ascii="Circe Rounded DM" w:hAnsi="Circe Rounded DM"/>
          <w:sz w:val="20"/>
          <w:szCs w:val="22"/>
        </w:rPr>
        <w:t xml:space="preserve"> 17 лет</w:t>
      </w:r>
      <w:r>
        <w:rPr>
          <w:rFonts w:ascii="Circe Rounded DM" w:hAnsi="Circe Rounded DM"/>
          <w:sz w:val="20"/>
          <w:szCs w:val="22"/>
        </w:rPr>
        <w:t xml:space="preserve"> («</w:t>
      </w:r>
      <w:proofErr w:type="spellStart"/>
      <w:r>
        <w:rPr>
          <w:rFonts w:ascii="Circe Rounded DM" w:hAnsi="Circe Rounded DM"/>
          <w:sz w:val="20"/>
          <w:szCs w:val="22"/>
        </w:rPr>
        <w:t>М.Видео</w:t>
      </w:r>
      <w:proofErr w:type="spellEnd"/>
      <w:r>
        <w:rPr>
          <w:rFonts w:ascii="Circe Rounded DM" w:hAnsi="Circe Rounded DM"/>
          <w:sz w:val="20"/>
          <w:szCs w:val="22"/>
        </w:rPr>
        <w:t>-Эльдорадо», «</w:t>
      </w:r>
      <w:proofErr w:type="spellStart"/>
      <w:r>
        <w:rPr>
          <w:rFonts w:ascii="Circe Rounded DM" w:hAnsi="Circe Rounded DM"/>
          <w:sz w:val="20"/>
          <w:szCs w:val="22"/>
        </w:rPr>
        <w:t>М.Видео</w:t>
      </w:r>
      <w:proofErr w:type="spellEnd"/>
      <w:r>
        <w:rPr>
          <w:rFonts w:ascii="Circe Rounded DM" w:hAnsi="Circe Rounded DM"/>
          <w:sz w:val="20"/>
          <w:szCs w:val="22"/>
        </w:rPr>
        <w:t xml:space="preserve">», </w:t>
      </w:r>
      <w:proofErr w:type="spellStart"/>
      <w:r w:rsidRPr="00B15F87">
        <w:rPr>
          <w:rFonts w:ascii="Circe Rounded DM" w:hAnsi="Circe Rounded DM"/>
          <w:sz w:val="20"/>
          <w:szCs w:val="22"/>
        </w:rPr>
        <w:t>Sulpak</w:t>
      </w:r>
      <w:proofErr w:type="spellEnd"/>
      <w:r w:rsidRPr="00B15F87">
        <w:rPr>
          <w:rFonts w:ascii="Circe Rounded DM" w:hAnsi="Circe Rounded DM"/>
          <w:sz w:val="20"/>
          <w:szCs w:val="22"/>
        </w:rPr>
        <w:t xml:space="preserve"> </w:t>
      </w:r>
      <w:r>
        <w:rPr>
          <w:rFonts w:ascii="Circe Rounded DM" w:hAnsi="Circe Rounded DM"/>
          <w:sz w:val="20"/>
          <w:szCs w:val="22"/>
        </w:rPr>
        <w:t xml:space="preserve">(Казахстан), </w:t>
      </w:r>
      <w:proofErr w:type="spellStart"/>
      <w:r w:rsidRPr="00B15F87">
        <w:rPr>
          <w:rFonts w:ascii="Circe Rounded DM" w:hAnsi="Circe Rounded DM"/>
          <w:sz w:val="20"/>
          <w:szCs w:val="22"/>
        </w:rPr>
        <w:t>Philips</w:t>
      </w:r>
      <w:proofErr w:type="spellEnd"/>
      <w:r>
        <w:rPr>
          <w:rFonts w:ascii="Circe Rounded DM" w:hAnsi="Circe Rounded DM"/>
          <w:sz w:val="20"/>
          <w:szCs w:val="22"/>
        </w:rPr>
        <w:t xml:space="preserve">). Кроме того, с 16 августа на должность директора по связям с инвесторами назначен Михаил Махьянов. </w:t>
      </w:r>
      <w:r w:rsidRPr="00B15F87">
        <w:rPr>
          <w:rFonts w:ascii="Circe Rounded DM" w:hAnsi="Circe Rounded DM"/>
          <w:sz w:val="20"/>
          <w:szCs w:val="22"/>
        </w:rPr>
        <w:t>Опыт работы Михаила с публичными компаниями и рынками капиталов превышает 7 лет</w:t>
      </w:r>
      <w:r>
        <w:rPr>
          <w:rFonts w:ascii="Circe Rounded DM" w:hAnsi="Circe Rounded DM"/>
          <w:sz w:val="20"/>
          <w:szCs w:val="22"/>
        </w:rPr>
        <w:t xml:space="preserve"> («Полюс», «Ренессанс Капитал»). </w:t>
      </w:r>
    </w:p>
    <w:p w14:paraId="23A24359" w14:textId="49805081" w:rsidR="001E25C9" w:rsidRDefault="001E25C9" w:rsidP="00ED775E">
      <w:pPr>
        <w:numPr>
          <w:ilvl w:val="0"/>
          <w:numId w:val="4"/>
        </w:numPr>
        <w:spacing w:after="120"/>
        <w:jc w:val="both"/>
        <w:rPr>
          <w:rFonts w:ascii="Circe Rounded DM" w:hAnsi="Circe Rounded DM"/>
          <w:sz w:val="20"/>
          <w:szCs w:val="22"/>
        </w:rPr>
      </w:pPr>
      <w:r w:rsidRPr="001E25C9">
        <w:rPr>
          <w:rFonts w:ascii="Circe Rounded DM" w:hAnsi="Circe Rounded DM"/>
          <w:sz w:val="20"/>
          <w:szCs w:val="22"/>
        </w:rPr>
        <w:t>Мария Давыдова вошла в тройку лучших СЕО,</w:t>
      </w:r>
      <w:r w:rsidR="00ED775E" w:rsidRPr="00ED775E">
        <w:rPr>
          <w:rFonts w:ascii="Circe Rounded DM" w:hAnsi="Circe Rounded DM"/>
          <w:sz w:val="20"/>
          <w:szCs w:val="22"/>
        </w:rPr>
        <w:t xml:space="preserve"> согласно обновленному рейтингу </w:t>
      </w:r>
      <w:proofErr w:type="spellStart"/>
      <w:r w:rsidR="00ED775E" w:rsidRPr="00ED775E">
        <w:rPr>
          <w:rFonts w:ascii="Circe Rounded DM" w:hAnsi="Circe Rounded DM"/>
          <w:sz w:val="20"/>
          <w:szCs w:val="22"/>
        </w:rPr>
        <w:t>Institutional</w:t>
      </w:r>
      <w:proofErr w:type="spellEnd"/>
      <w:r w:rsidR="00ED775E" w:rsidRPr="00ED775E">
        <w:rPr>
          <w:rFonts w:ascii="Circe Rounded DM" w:hAnsi="Circe Rounded DM"/>
          <w:sz w:val="20"/>
          <w:szCs w:val="22"/>
        </w:rPr>
        <w:t xml:space="preserve"> </w:t>
      </w:r>
      <w:proofErr w:type="spellStart"/>
      <w:r w:rsidR="00ED775E" w:rsidRPr="00ED775E">
        <w:rPr>
          <w:rFonts w:ascii="Circe Rounded DM" w:hAnsi="Circe Rounded DM"/>
          <w:sz w:val="20"/>
          <w:szCs w:val="22"/>
        </w:rPr>
        <w:t>Investor</w:t>
      </w:r>
      <w:proofErr w:type="spellEnd"/>
      <w:r w:rsidR="00ED775E" w:rsidRPr="00ED775E">
        <w:rPr>
          <w:rFonts w:ascii="Circe Rounded DM" w:hAnsi="Circe Rounded DM"/>
          <w:sz w:val="20"/>
          <w:szCs w:val="22"/>
        </w:rPr>
        <w:t>, одного из вед</w:t>
      </w:r>
      <w:r w:rsidR="00ED775E">
        <w:rPr>
          <w:rFonts w:ascii="Circe Rounded DM" w:hAnsi="Circe Rounded DM"/>
          <w:sz w:val="20"/>
          <w:szCs w:val="22"/>
        </w:rPr>
        <w:t>ущих финансовых изданий в мире</w:t>
      </w:r>
      <w:r w:rsidRPr="001E25C9">
        <w:rPr>
          <w:rFonts w:ascii="Circe Rounded DM" w:hAnsi="Circe Rounded DM"/>
          <w:sz w:val="20"/>
          <w:szCs w:val="22"/>
        </w:rPr>
        <w:t>. Команда «Детского мира» заняла второе место в общем рейтинге управленческих команд, а команда по работе с инвесторами оказалась на второй строчке рейтинга.</w:t>
      </w:r>
    </w:p>
    <w:p w14:paraId="4B91AEFA" w14:textId="79E42EC5" w:rsidR="00276213" w:rsidRDefault="00276213" w:rsidP="00276213">
      <w:pPr>
        <w:numPr>
          <w:ilvl w:val="0"/>
          <w:numId w:val="4"/>
        </w:numPr>
        <w:spacing w:after="120"/>
        <w:jc w:val="both"/>
        <w:rPr>
          <w:rFonts w:ascii="Circe Rounded DM" w:hAnsi="Circe Rounded DM"/>
          <w:sz w:val="20"/>
          <w:szCs w:val="22"/>
        </w:rPr>
      </w:pPr>
      <w:r w:rsidRPr="00276213">
        <w:rPr>
          <w:rFonts w:ascii="Circe Rounded DM" w:hAnsi="Circe Rounded DM"/>
          <w:sz w:val="20"/>
          <w:szCs w:val="22"/>
        </w:rPr>
        <w:t xml:space="preserve">«Детский мир» совместно с </w:t>
      </w:r>
      <w:proofErr w:type="spellStart"/>
      <w:r w:rsidRPr="00276213">
        <w:rPr>
          <w:rFonts w:ascii="Circe Rounded DM" w:hAnsi="Circe Rounded DM"/>
          <w:sz w:val="20"/>
          <w:szCs w:val="22"/>
        </w:rPr>
        <w:t>PinUp</w:t>
      </w:r>
      <w:proofErr w:type="spellEnd"/>
      <w:r w:rsidRPr="00276213">
        <w:rPr>
          <w:rFonts w:ascii="Circe Rounded DM" w:hAnsi="Circe Rounded DM"/>
          <w:sz w:val="20"/>
          <w:szCs w:val="22"/>
        </w:rPr>
        <w:t xml:space="preserve"> </w:t>
      </w:r>
      <w:proofErr w:type="spellStart"/>
      <w:r w:rsidRPr="00276213">
        <w:rPr>
          <w:rFonts w:ascii="Circe Rounded DM" w:hAnsi="Circe Rounded DM"/>
          <w:sz w:val="20"/>
          <w:szCs w:val="22"/>
        </w:rPr>
        <w:t>Production</w:t>
      </w:r>
      <w:proofErr w:type="spellEnd"/>
      <w:r w:rsidRPr="00276213">
        <w:rPr>
          <w:rFonts w:ascii="Circe Rounded DM" w:hAnsi="Circe Rounded DM"/>
          <w:sz w:val="20"/>
          <w:szCs w:val="22"/>
        </w:rPr>
        <w:t xml:space="preserve"> выпустил рекламные ролики в стиле </w:t>
      </w:r>
      <w:proofErr w:type="spellStart"/>
      <w:r w:rsidRPr="00276213">
        <w:rPr>
          <w:rFonts w:ascii="Circe Rounded DM" w:hAnsi="Circe Rounded DM"/>
          <w:sz w:val="20"/>
          <w:szCs w:val="22"/>
        </w:rPr>
        <w:t>хюгге</w:t>
      </w:r>
      <w:proofErr w:type="spellEnd"/>
      <w:r w:rsidRPr="00276213">
        <w:rPr>
          <w:rFonts w:ascii="Circe Rounded DM" w:hAnsi="Circe Rounded DM"/>
          <w:sz w:val="20"/>
          <w:szCs w:val="22"/>
        </w:rPr>
        <w:t xml:space="preserve"> «Уютная осень с «Детским миром»!» в поддержку новой осенней коллекции.</w:t>
      </w:r>
    </w:p>
    <w:p w14:paraId="2E2A685E" w14:textId="77777777" w:rsidR="00655F0A" w:rsidRPr="00276213" w:rsidRDefault="00655F0A" w:rsidP="00655F0A">
      <w:pPr>
        <w:spacing w:after="120"/>
        <w:ind w:left="360"/>
        <w:jc w:val="both"/>
        <w:rPr>
          <w:rFonts w:ascii="Circe Rounded DM" w:hAnsi="Circe Rounded DM"/>
          <w:sz w:val="20"/>
          <w:szCs w:val="22"/>
        </w:rPr>
      </w:pPr>
      <w:bookmarkStart w:id="0" w:name="_GoBack"/>
      <w:bookmarkEnd w:id="0"/>
    </w:p>
    <w:p w14:paraId="0D19E32C" w14:textId="200F086C" w:rsidR="001E25C9" w:rsidRPr="00655F0A" w:rsidRDefault="001E25C9" w:rsidP="001E25C9">
      <w:pPr>
        <w:spacing w:before="120" w:after="120"/>
        <w:jc w:val="both"/>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Основные корпоративные события после отчетной даты</w:t>
      </w:r>
    </w:p>
    <w:p w14:paraId="1EAD946A" w14:textId="77777777" w:rsidR="00554941" w:rsidRDefault="0021267A" w:rsidP="00554941">
      <w:pPr>
        <w:numPr>
          <w:ilvl w:val="0"/>
          <w:numId w:val="4"/>
        </w:numPr>
        <w:spacing w:after="120"/>
        <w:jc w:val="both"/>
        <w:rPr>
          <w:rFonts w:ascii="Circe Rounded DM" w:hAnsi="Circe Rounded DM"/>
          <w:sz w:val="20"/>
          <w:szCs w:val="22"/>
        </w:rPr>
      </w:pPr>
      <w:r w:rsidRPr="00554941">
        <w:rPr>
          <w:rFonts w:ascii="Circe Rounded DM" w:hAnsi="Circe Rounded DM"/>
          <w:sz w:val="20"/>
          <w:szCs w:val="22"/>
        </w:rPr>
        <w:t>7</w:t>
      </w:r>
      <w:r w:rsidR="00822BD9" w:rsidRPr="00554941">
        <w:rPr>
          <w:rFonts w:ascii="Circe Rounded DM" w:hAnsi="Circe Rounded DM"/>
          <w:sz w:val="20"/>
          <w:szCs w:val="22"/>
        </w:rPr>
        <w:t xml:space="preserve"> ноября 2021 года, Совет директоров Компании</w:t>
      </w:r>
      <w:r w:rsidRPr="00554941">
        <w:rPr>
          <w:rFonts w:ascii="Circe Rounded DM" w:hAnsi="Circe Rounded DM"/>
          <w:sz w:val="20"/>
          <w:szCs w:val="22"/>
        </w:rPr>
        <w:t xml:space="preserve"> принял решение рекомендовать</w:t>
      </w:r>
      <w:r w:rsidR="00822BD9" w:rsidRPr="00554941">
        <w:rPr>
          <w:rFonts w:ascii="Circe Rounded DM" w:hAnsi="Circe Rounded DM"/>
          <w:sz w:val="20"/>
          <w:szCs w:val="22"/>
        </w:rPr>
        <w:t xml:space="preserve"> внеочередному Общему собранию акционеров, которое будет проведено в форме заочного голосования с датой окончания приема бюллетене</w:t>
      </w:r>
      <w:r w:rsidR="00B8600B" w:rsidRPr="00554941">
        <w:rPr>
          <w:rFonts w:ascii="Circe Rounded DM" w:hAnsi="Circe Rounded DM"/>
          <w:sz w:val="20"/>
          <w:szCs w:val="22"/>
        </w:rPr>
        <w:t xml:space="preserve">й для голосования 15 </w:t>
      </w:r>
      <w:r w:rsidR="00822BD9" w:rsidRPr="00554941">
        <w:rPr>
          <w:rFonts w:ascii="Circe Rounded DM" w:hAnsi="Circe Rounded DM"/>
          <w:sz w:val="20"/>
          <w:szCs w:val="22"/>
        </w:rPr>
        <w:t xml:space="preserve">декабря 2021 года, направить на выплату промежуточных дивидендов по результатам 9 месяцев 2021 года 3,8 млрд руб., что соответствует 5,20 руб. на одну обыкновенную акцию. Совет директоров также рекомендовал Общему собранию акционеров установить </w:t>
      </w:r>
      <w:r w:rsidR="00B8600B" w:rsidRPr="00554941">
        <w:rPr>
          <w:rFonts w:ascii="Circe Rounded DM" w:hAnsi="Circe Rounded DM"/>
          <w:sz w:val="20"/>
          <w:szCs w:val="22"/>
        </w:rPr>
        <w:t>26</w:t>
      </w:r>
      <w:r w:rsidR="00822BD9" w:rsidRPr="00554941">
        <w:rPr>
          <w:rFonts w:ascii="Circe Rounded DM" w:hAnsi="Circe Rounded DM"/>
          <w:sz w:val="20"/>
          <w:szCs w:val="22"/>
        </w:rPr>
        <w:t xml:space="preserve"> декабря 2021 года в качестве даты, на которую определяются лица, имеющие право на получение дивидендов</w:t>
      </w:r>
      <w:r w:rsidR="00B8600B" w:rsidRPr="00554941">
        <w:rPr>
          <w:rFonts w:ascii="Circe Rounded DM" w:hAnsi="Circe Rounded DM"/>
          <w:sz w:val="20"/>
          <w:szCs w:val="22"/>
        </w:rPr>
        <w:t>. Рекомендованный объем дивидендов соответствует 60% скорректированной прибыли за 9 месяцев 2021 года по РСБУ</w:t>
      </w:r>
      <w:r w:rsidR="00B8600B" w:rsidRPr="00554941">
        <w:rPr>
          <w:rFonts w:ascii="Circe Rounded DM" w:hAnsi="Circe Rounded DM"/>
          <w:sz w:val="20"/>
          <w:szCs w:val="22"/>
          <w:vertAlign w:val="superscript"/>
        </w:rPr>
        <w:t>10</w:t>
      </w:r>
      <w:r w:rsidR="00B8600B" w:rsidRPr="00554941">
        <w:rPr>
          <w:rFonts w:ascii="Circe Rounded DM" w:hAnsi="Circe Rounded DM"/>
          <w:sz w:val="20"/>
          <w:szCs w:val="22"/>
        </w:rPr>
        <w:t>.</w:t>
      </w:r>
      <w:r w:rsidR="00102333" w:rsidRPr="00554941">
        <w:rPr>
          <w:rFonts w:ascii="Circe Rounded DM" w:hAnsi="Circe Rounded DM"/>
          <w:sz w:val="20"/>
          <w:szCs w:val="22"/>
        </w:rPr>
        <w:t xml:space="preserve"> По мнению Совета директоров и менеджмента, рекомендованный к выплате объем дивидендов является комфортным в условиях высокой волатильности на рынке и неопределенности в отношении сроков и дальнейших ограничительных мер из-за пандемии COVID-19 в 2021 году. Менеджмент и Совет директоров планируют обсудить итоговую дивидендную выплату, включая размер оставшейся части нераспределенной прибыли прошлых периодов, по итогам четвертого квартала.</w:t>
      </w:r>
    </w:p>
    <w:p w14:paraId="7BD5B2E6" w14:textId="7FADD391" w:rsidR="00554941" w:rsidRPr="00554941" w:rsidRDefault="00554941" w:rsidP="00554941">
      <w:pPr>
        <w:numPr>
          <w:ilvl w:val="0"/>
          <w:numId w:val="4"/>
        </w:numPr>
        <w:spacing w:after="120"/>
        <w:jc w:val="both"/>
        <w:rPr>
          <w:rFonts w:ascii="Circe Rounded DM" w:hAnsi="Circe Rounded DM"/>
          <w:sz w:val="20"/>
          <w:szCs w:val="22"/>
        </w:rPr>
      </w:pPr>
      <w:r w:rsidRPr="00554941">
        <w:rPr>
          <w:rFonts w:ascii="Circe Rounded DM" w:hAnsi="Circe Rounded DM"/>
          <w:sz w:val="20"/>
          <w:szCs w:val="22"/>
        </w:rPr>
        <w:t>Начиная с четвертого квартала 2021 года, Компания будет принимать обновленный стандарт РСБУ отн</w:t>
      </w:r>
      <w:r>
        <w:rPr>
          <w:rFonts w:ascii="Circe Rounded DM" w:hAnsi="Circe Rounded DM"/>
          <w:sz w:val="20"/>
          <w:szCs w:val="22"/>
        </w:rPr>
        <w:t>осительно расчета товаро</w:t>
      </w:r>
      <w:r w:rsidR="00544271">
        <w:rPr>
          <w:rFonts w:ascii="Circe Rounded DM" w:hAnsi="Circe Rounded DM"/>
          <w:sz w:val="20"/>
          <w:szCs w:val="22"/>
        </w:rPr>
        <w:t>в</w:t>
      </w:r>
      <w:r w:rsidRPr="00554941">
        <w:rPr>
          <w:rFonts w:ascii="Circe Rounded DM" w:hAnsi="Circe Rounded DM"/>
          <w:sz w:val="20"/>
          <w:szCs w:val="22"/>
          <w:vertAlign w:val="superscript"/>
        </w:rPr>
        <w:t>11</w:t>
      </w:r>
      <w:r>
        <w:rPr>
          <w:rFonts w:ascii="Circe Rounded DM" w:hAnsi="Circe Rounded DM"/>
          <w:sz w:val="20"/>
          <w:szCs w:val="22"/>
        </w:rPr>
        <w:t xml:space="preserve">. </w:t>
      </w:r>
      <w:r w:rsidRPr="00554941">
        <w:rPr>
          <w:rFonts w:ascii="Circe Rounded DM" w:hAnsi="Circe Rounded DM"/>
          <w:sz w:val="20"/>
          <w:szCs w:val="22"/>
        </w:rPr>
        <w:t>Обновленный стандарт сблизит расчеты РСБУ и МСФО, и теперь товары будут приниматься к учету по фактической себестоимости с учетом всех скидок, премий, предоставляемых поставщиками и непосредственно связанные с приобретением единицы учета запасов, признанных в бухгалтерском учете. Компания отразит новый стандарт в итоговой отчетности за 2021 год, эффект на финансовые показатели по РСБУ (в том числе на чистую прибыль по РСБУ) подлежит дальнейшей оценке и будет отражен в итоговой отчетности. Данное изменение не повлияет на отчетность Компании по МСФО.</w:t>
      </w:r>
    </w:p>
    <w:p w14:paraId="61E53E8B" w14:textId="56996ED1" w:rsidR="0013465C" w:rsidRPr="0013465C" w:rsidRDefault="00822BD9" w:rsidP="00822BD9">
      <w:pPr>
        <w:numPr>
          <w:ilvl w:val="0"/>
          <w:numId w:val="4"/>
        </w:numPr>
        <w:spacing w:after="120"/>
        <w:jc w:val="both"/>
        <w:rPr>
          <w:rFonts w:ascii="Circe Rounded DM" w:hAnsi="Circe Rounded DM"/>
          <w:sz w:val="20"/>
          <w:szCs w:val="22"/>
        </w:rPr>
      </w:pPr>
      <w:r>
        <w:rPr>
          <w:rFonts w:ascii="Circe Rounded DM" w:hAnsi="Circe Rounded DM"/>
          <w:sz w:val="20"/>
          <w:szCs w:val="22"/>
        </w:rPr>
        <w:t>Детский мир</w:t>
      </w:r>
      <w:r w:rsidR="00113F6C" w:rsidRPr="00113F6C">
        <w:rPr>
          <w:rFonts w:ascii="Circe Rounded DM" w:hAnsi="Circe Rounded DM"/>
          <w:sz w:val="20"/>
          <w:szCs w:val="22"/>
        </w:rPr>
        <w:t xml:space="preserve"> одержал победу в одной из самых престижных профессиональных премий в сфере </w:t>
      </w:r>
      <w:proofErr w:type="spellStart"/>
      <w:r w:rsidR="00113F6C" w:rsidRPr="00113F6C">
        <w:rPr>
          <w:rFonts w:ascii="Circe Rounded DM" w:hAnsi="Circe Rounded DM"/>
          <w:sz w:val="20"/>
          <w:szCs w:val="22"/>
        </w:rPr>
        <w:t>ecommerce</w:t>
      </w:r>
      <w:proofErr w:type="spellEnd"/>
      <w:r w:rsidR="00113F6C" w:rsidRPr="00113F6C">
        <w:rPr>
          <w:rFonts w:ascii="Circe Rounded DM" w:hAnsi="Circe Rounded DM"/>
          <w:sz w:val="20"/>
          <w:szCs w:val="22"/>
        </w:rPr>
        <w:t xml:space="preserve"> и </w:t>
      </w:r>
      <w:proofErr w:type="spellStart"/>
      <w:r w:rsidR="00113F6C" w:rsidRPr="00113F6C">
        <w:rPr>
          <w:rFonts w:ascii="Circe Rounded DM" w:hAnsi="Circe Rounded DM"/>
          <w:sz w:val="20"/>
          <w:szCs w:val="22"/>
        </w:rPr>
        <w:t>omnichannel</w:t>
      </w:r>
      <w:proofErr w:type="spellEnd"/>
      <w:r w:rsidR="00113F6C" w:rsidRPr="00113F6C">
        <w:rPr>
          <w:rFonts w:ascii="Circe Rounded DM" w:hAnsi="Circe Rounded DM"/>
          <w:sz w:val="20"/>
          <w:szCs w:val="22"/>
        </w:rPr>
        <w:t xml:space="preserve"> «Большой Оборот – 2021» в номинации «Прорыв года»</w:t>
      </w:r>
      <w:r w:rsidR="0013465C">
        <w:rPr>
          <w:rFonts w:ascii="Circe Rounded DM" w:hAnsi="Circe Rounded DM"/>
          <w:sz w:val="20"/>
          <w:szCs w:val="22"/>
        </w:rPr>
        <w:t xml:space="preserve"> </w:t>
      </w:r>
      <w:r w:rsidR="0013465C" w:rsidRPr="00681FF7">
        <w:rPr>
          <w:rFonts w:ascii="Circe Rounded DM" w:hAnsi="Circe Rounded DM"/>
          <w:sz w:val="20"/>
          <w:szCs w:val="22"/>
        </w:rPr>
        <w:t>и вышел в финал в номинации «Гран-При»</w:t>
      </w:r>
      <w:r w:rsidR="00113F6C">
        <w:rPr>
          <w:rFonts w:ascii="Circe Rounded DM" w:hAnsi="Circe Rounded DM"/>
          <w:sz w:val="20"/>
          <w:szCs w:val="22"/>
        </w:rPr>
        <w:t>.</w:t>
      </w:r>
    </w:p>
    <w:p w14:paraId="352CC90E" w14:textId="2626AC00" w:rsidR="001E25C9" w:rsidRDefault="001E25C9" w:rsidP="001E25C9">
      <w:pPr>
        <w:numPr>
          <w:ilvl w:val="0"/>
          <w:numId w:val="4"/>
        </w:numPr>
        <w:spacing w:after="120"/>
        <w:jc w:val="both"/>
        <w:rPr>
          <w:rFonts w:ascii="Circe Rounded DM" w:hAnsi="Circe Rounded DM"/>
          <w:sz w:val="20"/>
          <w:szCs w:val="22"/>
        </w:rPr>
      </w:pPr>
      <w:proofErr w:type="spellStart"/>
      <w:r w:rsidRPr="007B71DC">
        <w:rPr>
          <w:rFonts w:ascii="Circe Rounded DM" w:hAnsi="Circe Rounded DM"/>
          <w:sz w:val="20"/>
          <w:szCs w:val="22"/>
        </w:rPr>
        <w:lastRenderedPageBreak/>
        <w:t>Маркетплейс</w:t>
      </w:r>
      <w:proofErr w:type="spellEnd"/>
      <w:r w:rsidRPr="007B71DC">
        <w:rPr>
          <w:rFonts w:ascii="Circe Rounded DM" w:hAnsi="Circe Rounded DM"/>
          <w:sz w:val="20"/>
          <w:szCs w:val="22"/>
        </w:rPr>
        <w:t xml:space="preserve"> «Детского мира» </w:t>
      </w:r>
      <w:r w:rsidR="00E24B12">
        <w:rPr>
          <w:rFonts w:ascii="Circe Rounded DM" w:hAnsi="Circe Rounded DM"/>
          <w:sz w:val="20"/>
          <w:szCs w:val="22"/>
        </w:rPr>
        <w:t>признан</w:t>
      </w:r>
      <w:r w:rsidR="00E24B12" w:rsidRPr="007B71DC">
        <w:rPr>
          <w:rFonts w:ascii="Circe Rounded DM" w:hAnsi="Circe Rounded DM"/>
          <w:sz w:val="20"/>
          <w:szCs w:val="22"/>
        </w:rPr>
        <w:t xml:space="preserve"> </w:t>
      </w:r>
      <w:r w:rsidRPr="007B71DC">
        <w:rPr>
          <w:rFonts w:ascii="Circe Rounded DM" w:hAnsi="Circe Rounded DM"/>
          <w:sz w:val="20"/>
          <w:szCs w:val="22"/>
        </w:rPr>
        <w:t xml:space="preserve">лучшим </w:t>
      </w:r>
      <w:proofErr w:type="spellStart"/>
      <w:r w:rsidRPr="007B71DC">
        <w:rPr>
          <w:rFonts w:ascii="Circe Rounded DM" w:hAnsi="Circe Rounded DM"/>
          <w:sz w:val="20"/>
          <w:szCs w:val="22"/>
        </w:rPr>
        <w:t>нишевым</w:t>
      </w:r>
      <w:proofErr w:type="spellEnd"/>
      <w:r w:rsidRPr="007B71DC">
        <w:rPr>
          <w:rFonts w:ascii="Circe Rounded DM" w:hAnsi="Circe Rounded DM"/>
          <w:sz w:val="20"/>
          <w:szCs w:val="22"/>
        </w:rPr>
        <w:t xml:space="preserve"> </w:t>
      </w:r>
      <w:proofErr w:type="spellStart"/>
      <w:r w:rsidRPr="007B71DC">
        <w:rPr>
          <w:rFonts w:ascii="Circe Rounded DM" w:hAnsi="Circe Rounded DM"/>
          <w:sz w:val="20"/>
          <w:szCs w:val="22"/>
        </w:rPr>
        <w:t>маркетплейсом</w:t>
      </w:r>
      <w:proofErr w:type="spellEnd"/>
      <w:r w:rsidRPr="007B71DC">
        <w:rPr>
          <w:rFonts w:ascii="Circe Rounded DM" w:hAnsi="Circe Rounded DM"/>
          <w:sz w:val="20"/>
          <w:szCs w:val="22"/>
        </w:rPr>
        <w:t xml:space="preserve"> по версии первой профессиональной премии в сфере электронной </w:t>
      </w:r>
      <w:r>
        <w:rPr>
          <w:rFonts w:ascii="Circe Rounded DM" w:hAnsi="Circe Rounded DM"/>
          <w:sz w:val="20"/>
          <w:szCs w:val="22"/>
        </w:rPr>
        <w:t>коммерции и ритейла ECOM AWARDS</w:t>
      </w:r>
      <w:r w:rsidR="00E24B12">
        <w:rPr>
          <w:rFonts w:ascii="Circe Rounded DM" w:hAnsi="Circe Rounded DM"/>
          <w:sz w:val="20"/>
          <w:szCs w:val="22"/>
        </w:rPr>
        <w:t xml:space="preserve"> 2021</w:t>
      </w:r>
      <w:r>
        <w:rPr>
          <w:rFonts w:ascii="Circe Rounded DM" w:hAnsi="Circe Rounded DM"/>
          <w:sz w:val="20"/>
          <w:szCs w:val="22"/>
        </w:rPr>
        <w:t>.</w:t>
      </w:r>
    </w:p>
    <w:p w14:paraId="5D29F583" w14:textId="277FA333" w:rsidR="00713702" w:rsidRPr="00B8600B" w:rsidRDefault="001E25C9" w:rsidP="00B8600B">
      <w:pPr>
        <w:numPr>
          <w:ilvl w:val="0"/>
          <w:numId w:val="4"/>
        </w:numPr>
        <w:spacing w:after="120"/>
        <w:jc w:val="both"/>
        <w:rPr>
          <w:rFonts w:ascii="Circe Rounded DM" w:hAnsi="Circe Rounded DM"/>
          <w:sz w:val="20"/>
          <w:szCs w:val="22"/>
        </w:rPr>
      </w:pPr>
      <w:r>
        <w:rPr>
          <w:rFonts w:ascii="Circe Rounded DM" w:hAnsi="Circe Rounded DM"/>
          <w:sz w:val="20"/>
          <w:szCs w:val="22"/>
        </w:rPr>
        <w:t>Компания запустила третий региональный распределительный центр в Новосибирской области</w:t>
      </w:r>
      <w:r w:rsidRPr="001E25C9">
        <w:rPr>
          <w:rFonts w:ascii="Circe Rounded DM" w:hAnsi="Circe Rounded DM"/>
          <w:sz w:val="20"/>
          <w:szCs w:val="22"/>
        </w:rPr>
        <w:t xml:space="preserve">. </w:t>
      </w:r>
      <w:proofErr w:type="spellStart"/>
      <w:r w:rsidRPr="001E25C9">
        <w:rPr>
          <w:rFonts w:ascii="Circe Rounded DM" w:hAnsi="Circe Rounded DM"/>
          <w:sz w:val="20"/>
          <w:szCs w:val="22"/>
        </w:rPr>
        <w:t>Фулфилмент</w:t>
      </w:r>
      <w:proofErr w:type="spellEnd"/>
      <w:r w:rsidRPr="001E25C9">
        <w:rPr>
          <w:rFonts w:ascii="Circe Rounded DM" w:hAnsi="Circe Rounded DM"/>
          <w:sz w:val="20"/>
          <w:szCs w:val="22"/>
        </w:rPr>
        <w:t>-центр</w:t>
      </w:r>
      <w:r w:rsidR="00BE642A" w:rsidRPr="00BE642A">
        <w:rPr>
          <w:rFonts w:ascii="Circe Rounded DM" w:hAnsi="Circe Rounded DM"/>
          <w:sz w:val="20"/>
          <w:szCs w:val="22"/>
        </w:rPr>
        <w:t xml:space="preserve"> </w:t>
      </w:r>
      <w:r w:rsidR="00BE642A">
        <w:rPr>
          <w:rFonts w:ascii="Circe Rounded DM" w:hAnsi="Circe Rounded DM"/>
          <w:sz w:val="20"/>
          <w:szCs w:val="22"/>
        </w:rPr>
        <w:t>на базе Почты России</w:t>
      </w:r>
      <w:r w:rsidRPr="001E25C9">
        <w:rPr>
          <w:rFonts w:ascii="Circe Rounded DM" w:hAnsi="Circe Rounded DM"/>
          <w:sz w:val="20"/>
          <w:szCs w:val="22"/>
        </w:rPr>
        <w:t xml:space="preserve"> позволит обеспечить доставку на следующий день не менее 80% онлайн-заказов клиентам «Детского мира» в Сибирском федеральном округе.</w:t>
      </w:r>
      <w:r>
        <w:rPr>
          <w:rFonts w:ascii="Circe Rounded DM" w:hAnsi="Circe Rounded DM"/>
          <w:sz w:val="20"/>
          <w:szCs w:val="22"/>
        </w:rPr>
        <w:t xml:space="preserve"> </w:t>
      </w:r>
      <w:r w:rsidRPr="001E25C9">
        <w:rPr>
          <w:rFonts w:ascii="Circe Rounded DM" w:hAnsi="Circe Rounded DM"/>
          <w:sz w:val="20"/>
          <w:szCs w:val="22"/>
        </w:rPr>
        <w:t xml:space="preserve">На </w:t>
      </w:r>
      <w:proofErr w:type="spellStart"/>
      <w:r w:rsidRPr="001E25C9">
        <w:rPr>
          <w:rFonts w:ascii="Circe Rounded DM" w:hAnsi="Circe Rounded DM"/>
          <w:sz w:val="20"/>
          <w:szCs w:val="22"/>
        </w:rPr>
        <w:t>фулфилмент</w:t>
      </w:r>
      <w:proofErr w:type="spellEnd"/>
      <w:r w:rsidRPr="001E25C9">
        <w:rPr>
          <w:rFonts w:ascii="Circe Rounded DM" w:hAnsi="Circe Rounded DM"/>
          <w:sz w:val="20"/>
          <w:szCs w:val="22"/>
        </w:rPr>
        <w:t xml:space="preserve">-складе Почта сможет одновременно хранить до 200 000 товарных позиций из ассортимента «Детского мира» и отгружать до 90 000 онлайн-заказов ежемесячно. Центр будет обрабатывать все товарные категории: от подгузников и игрушек до детской мебели, колясок и </w:t>
      </w:r>
      <w:proofErr w:type="spellStart"/>
      <w:r w:rsidRPr="001E25C9">
        <w:rPr>
          <w:rFonts w:ascii="Circe Rounded DM" w:hAnsi="Circe Rounded DM"/>
          <w:sz w:val="20"/>
          <w:szCs w:val="22"/>
        </w:rPr>
        <w:t>зоотоваров</w:t>
      </w:r>
      <w:proofErr w:type="spellEnd"/>
      <w:r w:rsidRPr="001E25C9">
        <w:rPr>
          <w:rFonts w:ascii="Circe Rounded DM" w:hAnsi="Circe Rounded DM"/>
          <w:sz w:val="20"/>
          <w:szCs w:val="22"/>
        </w:rPr>
        <w:t>.</w:t>
      </w:r>
    </w:p>
    <w:p w14:paraId="75CA287D" w14:textId="59E96BE9" w:rsidR="00A15609" w:rsidRPr="00655F0A" w:rsidRDefault="0076706F" w:rsidP="00A15609">
      <w:pPr>
        <w:spacing w:after="120"/>
        <w:jc w:val="both"/>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Основные достижения в области устойчивого развития</w:t>
      </w:r>
      <w:r w:rsidR="00A15609" w:rsidRPr="00655F0A">
        <w:rPr>
          <w:rFonts w:ascii="Circe Rounded DM Bold" w:hAnsi="Circe Rounded DM Bold"/>
          <w:color w:val="000000" w:themeColor="text1"/>
          <w:kern w:val="36"/>
          <w:sz w:val="32"/>
          <w:szCs w:val="32"/>
        </w:rPr>
        <w:t xml:space="preserve"> (ESG) </w:t>
      </w:r>
    </w:p>
    <w:p w14:paraId="4154490A" w14:textId="22820288" w:rsidR="001E25C9" w:rsidRPr="001E25C9" w:rsidRDefault="001E25C9" w:rsidP="001E25C9">
      <w:pPr>
        <w:numPr>
          <w:ilvl w:val="0"/>
          <w:numId w:val="4"/>
        </w:numPr>
        <w:spacing w:after="120"/>
        <w:jc w:val="both"/>
        <w:rPr>
          <w:rFonts w:ascii="Circe Rounded DM" w:hAnsi="Circe Rounded DM"/>
          <w:sz w:val="20"/>
          <w:szCs w:val="22"/>
        </w:rPr>
      </w:pPr>
      <w:r w:rsidRPr="001E25C9">
        <w:rPr>
          <w:rFonts w:ascii="Circe Rounded DM" w:hAnsi="Circe Rounded DM"/>
          <w:sz w:val="20"/>
          <w:szCs w:val="20"/>
        </w:rPr>
        <w:t>Три тысячи покупателей сети «</w:t>
      </w:r>
      <w:proofErr w:type="spellStart"/>
      <w:r w:rsidRPr="001E25C9">
        <w:rPr>
          <w:rFonts w:ascii="Circe Rounded DM" w:hAnsi="Circe Rounded DM"/>
          <w:sz w:val="20"/>
          <w:szCs w:val="20"/>
        </w:rPr>
        <w:t>Зоозавр</w:t>
      </w:r>
      <w:proofErr w:type="spellEnd"/>
      <w:r w:rsidRPr="001E25C9">
        <w:rPr>
          <w:rFonts w:ascii="Circe Rounded DM" w:hAnsi="Circe Rounded DM"/>
          <w:sz w:val="20"/>
          <w:szCs w:val="20"/>
        </w:rPr>
        <w:t>» приняли участие в акции, направленной на помощь бездомным животным</w:t>
      </w:r>
      <w:r>
        <w:rPr>
          <w:rFonts w:ascii="Circe Rounded DM" w:hAnsi="Circe Rounded DM"/>
          <w:sz w:val="20"/>
          <w:szCs w:val="20"/>
        </w:rPr>
        <w:t xml:space="preserve">. </w:t>
      </w:r>
      <w:r w:rsidRPr="001E25C9">
        <w:rPr>
          <w:rFonts w:ascii="Circe Rounded DM" w:hAnsi="Circe Rounded DM"/>
          <w:sz w:val="20"/>
          <w:szCs w:val="20"/>
        </w:rPr>
        <w:t>Собрано более 890 кг корма и лакомств для собак и кошек, а также более 150 единиц товаров первой необходимости, включая средства гигиены, игрушки и пеленки.</w:t>
      </w:r>
    </w:p>
    <w:p w14:paraId="76AEBF32" w14:textId="0C75234A" w:rsidR="001E25C9" w:rsidRDefault="00354516" w:rsidP="004F1E38">
      <w:pPr>
        <w:numPr>
          <w:ilvl w:val="0"/>
          <w:numId w:val="4"/>
        </w:numPr>
        <w:spacing w:after="120"/>
        <w:jc w:val="both"/>
        <w:rPr>
          <w:rFonts w:ascii="Circe Rounded DM" w:hAnsi="Circe Rounded DM"/>
          <w:sz w:val="20"/>
          <w:szCs w:val="22"/>
        </w:rPr>
      </w:pPr>
      <w:r w:rsidRPr="001E25C9">
        <w:rPr>
          <w:rFonts w:ascii="Circe Rounded DM" w:hAnsi="Circe Rounded DM"/>
          <w:sz w:val="20"/>
          <w:szCs w:val="22"/>
        </w:rPr>
        <w:t>Благотворительный фонд</w:t>
      </w:r>
      <w:r w:rsidR="00B93B9B" w:rsidRPr="001E25C9">
        <w:rPr>
          <w:rFonts w:ascii="Circe Rounded DM" w:hAnsi="Circe Rounded DM"/>
          <w:sz w:val="20"/>
          <w:szCs w:val="22"/>
        </w:rPr>
        <w:t xml:space="preserve"> «Детский мир» передал </w:t>
      </w:r>
      <w:r w:rsidR="001E25C9" w:rsidRPr="001E25C9">
        <w:rPr>
          <w:rFonts w:ascii="Circe Rounded DM" w:hAnsi="Circe Rounded DM"/>
          <w:sz w:val="20"/>
          <w:szCs w:val="22"/>
        </w:rPr>
        <w:t xml:space="preserve">теплую верхнюю одежду, матрасы, подгузники, а также игрушки, книги, канцтовары и товары для творчества на общую сумму более 1 млн рублей многодетным семьям </w:t>
      </w:r>
      <w:r w:rsidR="004F1E38" w:rsidRPr="004F1E38">
        <w:rPr>
          <w:rFonts w:ascii="Circe Rounded DM" w:hAnsi="Circe Rounded DM"/>
          <w:sz w:val="20"/>
          <w:szCs w:val="22"/>
        </w:rPr>
        <w:t>Ростовской, Ярославской, Рязанской, Московской обла</w:t>
      </w:r>
      <w:r w:rsidR="004F1E38">
        <w:rPr>
          <w:rFonts w:ascii="Circe Rounded DM" w:hAnsi="Circe Rounded DM"/>
          <w:sz w:val="20"/>
          <w:szCs w:val="22"/>
        </w:rPr>
        <w:t>стей, Москвы и Санкт-Петербурга</w:t>
      </w:r>
      <w:r w:rsidR="001E25C9" w:rsidRPr="001E25C9">
        <w:rPr>
          <w:rFonts w:ascii="Circe Rounded DM" w:hAnsi="Circe Rounded DM"/>
          <w:sz w:val="20"/>
          <w:szCs w:val="22"/>
        </w:rPr>
        <w:t>.</w:t>
      </w:r>
    </w:p>
    <w:p w14:paraId="184699B9" w14:textId="4439C105" w:rsidR="001E25C9" w:rsidRPr="001E25C9" w:rsidRDefault="001E25C9" w:rsidP="001B5945">
      <w:pPr>
        <w:numPr>
          <w:ilvl w:val="0"/>
          <w:numId w:val="4"/>
        </w:numPr>
        <w:spacing w:after="120"/>
        <w:jc w:val="both"/>
        <w:rPr>
          <w:rFonts w:ascii="Circe Rounded DM" w:hAnsi="Circe Rounded DM"/>
          <w:sz w:val="20"/>
          <w:szCs w:val="22"/>
        </w:rPr>
      </w:pPr>
      <w:r w:rsidRPr="001E25C9">
        <w:rPr>
          <w:rFonts w:ascii="Circe Rounded DM" w:hAnsi="Circe Rounded DM"/>
          <w:sz w:val="20"/>
          <w:szCs w:val="22"/>
        </w:rPr>
        <w:t>«Детский мир» поддержал ежегодную благотворительную акцию «Время добрых дел». В благотворительный груз на общую сумму около 9 млн рублей вошли необходимые для ребят вещи: одежда, обувь, средства гигиены, игрушки, книги и канцтовары.</w:t>
      </w:r>
    </w:p>
    <w:p w14:paraId="0203B1B1" w14:textId="7B6D2608" w:rsidR="001E25C9" w:rsidRDefault="001E25C9" w:rsidP="001E25C9">
      <w:pPr>
        <w:numPr>
          <w:ilvl w:val="0"/>
          <w:numId w:val="4"/>
        </w:numPr>
        <w:spacing w:after="120"/>
        <w:jc w:val="both"/>
        <w:rPr>
          <w:rFonts w:ascii="Circe Rounded DM" w:hAnsi="Circe Rounded DM"/>
          <w:sz w:val="20"/>
          <w:szCs w:val="22"/>
        </w:rPr>
      </w:pPr>
      <w:r w:rsidRPr="001E25C9">
        <w:rPr>
          <w:rFonts w:ascii="Circe Rounded DM" w:hAnsi="Circe Rounded DM"/>
          <w:sz w:val="20"/>
          <w:szCs w:val="22"/>
        </w:rPr>
        <w:t>БФ «Детский мир» помог детям с трудной судьбой собраться в школу</w:t>
      </w:r>
      <w:r>
        <w:rPr>
          <w:rFonts w:ascii="Circe Rounded DM" w:hAnsi="Circe Rounded DM"/>
          <w:sz w:val="20"/>
          <w:szCs w:val="22"/>
        </w:rPr>
        <w:t xml:space="preserve">. </w:t>
      </w:r>
      <w:r w:rsidRPr="001E25C9">
        <w:rPr>
          <w:rFonts w:ascii="Circe Rounded DM" w:hAnsi="Circe Rounded DM"/>
          <w:sz w:val="20"/>
          <w:szCs w:val="22"/>
        </w:rPr>
        <w:t xml:space="preserve">В результате </w:t>
      </w:r>
      <w:r>
        <w:rPr>
          <w:rFonts w:ascii="Circe Rounded DM" w:hAnsi="Circe Rounded DM"/>
          <w:sz w:val="20"/>
          <w:szCs w:val="22"/>
        </w:rPr>
        <w:t>благотворительной акции</w:t>
      </w:r>
      <w:r w:rsidRPr="001E25C9">
        <w:rPr>
          <w:rFonts w:ascii="Circe Rounded DM" w:hAnsi="Circe Rounded DM"/>
          <w:sz w:val="20"/>
          <w:szCs w:val="22"/>
        </w:rPr>
        <w:t xml:space="preserve"> собрано и передано более 1,8 млн товаров: канцелярские принадлежности, тетради, одежда, обувь, а также наборы для первоклассников. Помощь получили более 650 тыс. детей, попавших в трудную жизненную ситуацию.</w:t>
      </w:r>
    </w:p>
    <w:p w14:paraId="64892C03" w14:textId="4006A9C4" w:rsidR="00E24B12" w:rsidRPr="00655F0A" w:rsidRDefault="00E24B12" w:rsidP="00655F0A">
      <w:pPr>
        <w:pStyle w:val="ListParagraph"/>
        <w:numPr>
          <w:ilvl w:val="0"/>
          <w:numId w:val="4"/>
        </w:numPr>
        <w:spacing w:before="100" w:beforeAutospacing="1" w:after="100" w:afterAutospacing="1"/>
        <w:jc w:val="both"/>
        <w:rPr>
          <w:rFonts w:ascii="Circe Rounded DM" w:hAnsi="Circe Rounded DM"/>
          <w:sz w:val="20"/>
          <w:szCs w:val="20"/>
          <w:lang w:eastAsia="en-US"/>
        </w:rPr>
      </w:pPr>
      <w:r w:rsidRPr="00E24B12">
        <w:rPr>
          <w:rFonts w:ascii="Circe Rounded DM" w:hAnsi="Circe Rounded DM"/>
          <w:sz w:val="20"/>
          <w:szCs w:val="20"/>
        </w:rPr>
        <w:t xml:space="preserve">БФ «Детский мир» поддержал социальные проекты некоммерческих организаций и социальных учреждений в 8 регионах страны. Груз общей стоимостью более 2,2 млн рублей был перераспределен среди нескольких детских социальных учреждений, некоммерческих и благотворительных организаций, семей, оказавшихся в сложной жизненной ситуации, а также организаций, поддерживающих бездомных животных. </w:t>
      </w:r>
    </w:p>
    <w:p w14:paraId="20B0D962" w14:textId="529DAFD8" w:rsidR="00E24B12" w:rsidRPr="00E24B12" w:rsidRDefault="00E24B12" w:rsidP="00655F0A">
      <w:pPr>
        <w:pStyle w:val="ListParagraph"/>
        <w:numPr>
          <w:ilvl w:val="0"/>
          <w:numId w:val="4"/>
        </w:numPr>
        <w:spacing w:before="100" w:beforeAutospacing="1" w:after="100" w:afterAutospacing="1"/>
        <w:rPr>
          <w:rFonts w:ascii="Circe Rounded DM" w:hAnsi="Circe Rounded DM"/>
          <w:sz w:val="20"/>
          <w:szCs w:val="20"/>
          <w:lang w:eastAsia="en-US"/>
        </w:rPr>
      </w:pPr>
      <w:r w:rsidRPr="00E24B12">
        <w:rPr>
          <w:rFonts w:ascii="Circe Rounded DM" w:hAnsi="Circe Rounded DM"/>
          <w:sz w:val="20"/>
          <w:szCs w:val="20"/>
          <w:lang w:eastAsia="en-US"/>
        </w:rPr>
        <w:t xml:space="preserve">«Детский мир» </w:t>
      </w:r>
      <w:r w:rsidR="00AF280C">
        <w:rPr>
          <w:rFonts w:ascii="Circe Rounded DM" w:hAnsi="Circe Rounded DM"/>
          <w:sz w:val="20"/>
          <w:szCs w:val="20"/>
          <w:lang w:eastAsia="en-US"/>
        </w:rPr>
        <w:t xml:space="preserve">с начала года </w:t>
      </w:r>
      <w:r w:rsidRPr="00E24B12">
        <w:rPr>
          <w:rFonts w:ascii="Circe Rounded DM" w:hAnsi="Circe Rounded DM"/>
          <w:sz w:val="20"/>
          <w:szCs w:val="20"/>
          <w:lang w:eastAsia="en-US"/>
        </w:rPr>
        <w:t>передал на переработку почти две тонны одежды и обуви</w:t>
      </w:r>
      <w:r w:rsidR="00AF280C">
        <w:rPr>
          <w:rFonts w:ascii="Circe Rounded DM" w:hAnsi="Circe Rounded DM"/>
          <w:sz w:val="20"/>
          <w:szCs w:val="20"/>
          <w:lang w:eastAsia="en-US"/>
        </w:rPr>
        <w:t xml:space="preserve"> (по результатам </w:t>
      </w:r>
      <w:r w:rsidR="0013465C">
        <w:rPr>
          <w:rFonts w:ascii="Circe Rounded DM" w:hAnsi="Circe Rounded DM"/>
          <w:sz w:val="20"/>
          <w:szCs w:val="20"/>
          <w:lang w:eastAsia="en-US"/>
        </w:rPr>
        <w:t xml:space="preserve">первого </w:t>
      </w:r>
      <w:r w:rsidR="00AF280C" w:rsidRPr="00E24B12">
        <w:rPr>
          <w:rFonts w:ascii="Circe Rounded DM" w:hAnsi="Circe Rounded DM"/>
          <w:sz w:val="20"/>
          <w:szCs w:val="20"/>
          <w:lang w:eastAsia="en-US"/>
        </w:rPr>
        <w:t>полугоди</w:t>
      </w:r>
      <w:r w:rsidR="0013465C">
        <w:rPr>
          <w:rFonts w:ascii="Circe Rounded DM" w:hAnsi="Circe Rounded DM"/>
          <w:sz w:val="20"/>
          <w:szCs w:val="20"/>
          <w:lang w:eastAsia="en-US"/>
        </w:rPr>
        <w:t>я</w:t>
      </w:r>
      <w:r w:rsidR="00AF280C">
        <w:rPr>
          <w:rFonts w:ascii="Circe Rounded DM" w:hAnsi="Circe Rounded DM"/>
          <w:sz w:val="20"/>
          <w:szCs w:val="20"/>
          <w:lang w:eastAsia="en-US"/>
        </w:rPr>
        <w:t>)</w:t>
      </w:r>
      <w:r w:rsidRPr="00E24B12">
        <w:rPr>
          <w:rFonts w:ascii="Circe Rounded DM" w:hAnsi="Circe Rounded DM"/>
          <w:sz w:val="20"/>
          <w:szCs w:val="20"/>
          <w:lang w:eastAsia="en-US"/>
        </w:rPr>
        <w:t xml:space="preserve">. </w:t>
      </w:r>
    </w:p>
    <w:p w14:paraId="6F5453EA" w14:textId="342A8D44" w:rsidR="0041190C" w:rsidRPr="00655F0A" w:rsidRDefault="00D53DC0" w:rsidP="0041190C">
      <w:pPr>
        <w:spacing w:after="120"/>
        <w:jc w:val="both"/>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Мария Давыдова, генеральный директор ПАО «Детский мир»:</w:t>
      </w:r>
    </w:p>
    <w:p w14:paraId="6A64A6FA" w14:textId="0ADF6645" w:rsidR="00C659B0" w:rsidRDefault="00C659B0" w:rsidP="00C659B0">
      <w:pPr>
        <w:spacing w:before="120" w:after="120"/>
        <w:jc w:val="both"/>
        <w:rPr>
          <w:rFonts w:ascii="Circe Rounded DM" w:hAnsi="Circe Rounded DM"/>
          <w:i/>
          <w:sz w:val="20"/>
          <w:szCs w:val="22"/>
        </w:rPr>
      </w:pPr>
      <w:r>
        <w:rPr>
          <w:rFonts w:ascii="Circe Rounded DM" w:hAnsi="Circe Rounded DM"/>
          <w:i/>
          <w:sz w:val="20"/>
          <w:szCs w:val="22"/>
        </w:rPr>
        <w:t xml:space="preserve">«Мы очень довольны результатами третьего квартала: Группа продемонстрировала рост скорректированной </w:t>
      </w:r>
      <w:r w:rsidRPr="00BD10CD">
        <w:rPr>
          <w:rFonts w:ascii="Circe Rounded DM" w:hAnsi="Circe Rounded DM"/>
          <w:i/>
          <w:sz w:val="20"/>
          <w:szCs w:val="22"/>
        </w:rPr>
        <w:t>EBITDA</w:t>
      </w:r>
      <w:r w:rsidRPr="003A1631">
        <w:rPr>
          <w:rFonts w:ascii="Circe Rounded DM" w:hAnsi="Circe Rounded DM"/>
          <w:i/>
          <w:sz w:val="20"/>
          <w:szCs w:val="22"/>
        </w:rPr>
        <w:t xml:space="preserve"> </w:t>
      </w:r>
      <w:r>
        <w:rPr>
          <w:rFonts w:ascii="Circe Rounded DM" w:hAnsi="Circe Rounded DM"/>
          <w:i/>
          <w:sz w:val="20"/>
          <w:szCs w:val="22"/>
        </w:rPr>
        <w:t xml:space="preserve">за квартал 12,5%, а совокупный рост с начала года составил 21,4%. Благодаря успешному завершению сезона подготовки к учебному году и значительному росту доли продаж СТМ и прямого импорта, которая в России достигла рекордных 53,0%, Компании удалось сохранить высокий уровень рентабельности по </w:t>
      </w:r>
      <w:r w:rsidRPr="00BD10CD">
        <w:rPr>
          <w:rFonts w:ascii="Circe Rounded DM" w:hAnsi="Circe Rounded DM"/>
          <w:i/>
          <w:sz w:val="20"/>
          <w:szCs w:val="22"/>
        </w:rPr>
        <w:t>EBITDA</w:t>
      </w:r>
      <w:r w:rsidRPr="006275D9">
        <w:rPr>
          <w:rFonts w:ascii="Circe Rounded DM" w:hAnsi="Circe Rounded DM"/>
          <w:i/>
          <w:sz w:val="20"/>
          <w:szCs w:val="22"/>
        </w:rPr>
        <w:t xml:space="preserve"> </w:t>
      </w:r>
      <w:r>
        <w:rPr>
          <w:rFonts w:ascii="Circe Rounded DM" w:hAnsi="Circe Rounded DM"/>
          <w:i/>
          <w:sz w:val="20"/>
          <w:szCs w:val="22"/>
        </w:rPr>
        <w:t xml:space="preserve">– 13,3%. </w:t>
      </w:r>
    </w:p>
    <w:p w14:paraId="3266A9C0" w14:textId="5E775811" w:rsidR="00C659B0" w:rsidRDefault="00C659B0" w:rsidP="00C659B0">
      <w:pPr>
        <w:spacing w:before="120" w:after="120"/>
        <w:jc w:val="both"/>
        <w:rPr>
          <w:rFonts w:ascii="Circe Rounded DM" w:hAnsi="Circe Rounded DM"/>
          <w:i/>
          <w:sz w:val="20"/>
          <w:szCs w:val="22"/>
        </w:rPr>
      </w:pPr>
      <w:r>
        <w:rPr>
          <w:rFonts w:ascii="Circe Rounded DM" w:hAnsi="Circe Rounded DM"/>
          <w:i/>
          <w:sz w:val="20"/>
          <w:szCs w:val="22"/>
        </w:rPr>
        <w:t>Мы продолжаем дальнейшую уверенную консолидацию рынка, нарастив 18,9% общего объема выручки за девять месяцев, еще раз подтверждая статус абсолютного лидера на рынке детских товаров в России и Казахстане. При этом кл</w:t>
      </w:r>
      <w:r w:rsidRPr="00C531E6">
        <w:rPr>
          <w:rFonts w:ascii="Circe Rounded DM" w:hAnsi="Circe Rounded DM"/>
          <w:i/>
          <w:sz w:val="20"/>
          <w:szCs w:val="22"/>
        </w:rPr>
        <w:t>ючевым достижением является</w:t>
      </w:r>
      <w:r>
        <w:rPr>
          <w:rFonts w:ascii="Circe Rounded DM" w:hAnsi="Circe Rounded DM"/>
          <w:i/>
          <w:sz w:val="20"/>
          <w:szCs w:val="22"/>
        </w:rPr>
        <w:t xml:space="preserve"> продолжающийся</w:t>
      </w:r>
      <w:r w:rsidRPr="00C531E6">
        <w:rPr>
          <w:rFonts w:ascii="Circe Rounded DM" w:hAnsi="Circe Rounded DM"/>
          <w:i/>
          <w:sz w:val="20"/>
          <w:szCs w:val="22"/>
        </w:rPr>
        <w:t xml:space="preserve"> высокий рост онлайн-продаж: в третьем квартале общий объем онлайн-продаж в России увеличился на 43,7%, а доля онлайн-продаж </w:t>
      </w:r>
      <w:r>
        <w:rPr>
          <w:rFonts w:ascii="Circe Rounded DM" w:hAnsi="Circe Rounded DM"/>
          <w:i/>
          <w:sz w:val="20"/>
          <w:szCs w:val="22"/>
        </w:rPr>
        <w:t>составила</w:t>
      </w:r>
      <w:r w:rsidRPr="00C531E6">
        <w:rPr>
          <w:rFonts w:ascii="Circe Rounded DM" w:hAnsi="Circe Rounded DM"/>
          <w:i/>
          <w:sz w:val="20"/>
          <w:szCs w:val="22"/>
        </w:rPr>
        <w:t xml:space="preserve"> 27</w:t>
      </w:r>
      <w:r>
        <w:rPr>
          <w:rFonts w:ascii="Circe Rounded DM" w:hAnsi="Circe Rounded DM"/>
          <w:i/>
          <w:sz w:val="20"/>
          <w:szCs w:val="22"/>
        </w:rPr>
        <w:t>,0</w:t>
      </w:r>
      <w:r w:rsidRPr="00C531E6">
        <w:rPr>
          <w:rFonts w:ascii="Circe Rounded DM" w:hAnsi="Circe Rounded DM"/>
          <w:i/>
          <w:sz w:val="20"/>
          <w:szCs w:val="22"/>
        </w:rPr>
        <w:t>%.</w:t>
      </w:r>
    </w:p>
    <w:p w14:paraId="278AF7EE" w14:textId="77777777" w:rsidR="00C659B0" w:rsidRDefault="00C659B0" w:rsidP="00C659B0">
      <w:pPr>
        <w:spacing w:before="120" w:after="120"/>
        <w:jc w:val="both"/>
        <w:rPr>
          <w:rFonts w:ascii="Circe Rounded DM" w:hAnsi="Circe Rounded DM"/>
          <w:i/>
          <w:sz w:val="20"/>
          <w:szCs w:val="22"/>
        </w:rPr>
      </w:pPr>
      <w:r>
        <w:rPr>
          <w:rFonts w:ascii="Circe Rounded DM" w:hAnsi="Circe Rounded DM"/>
          <w:i/>
          <w:sz w:val="20"/>
          <w:szCs w:val="22"/>
        </w:rPr>
        <w:t>Наш ключевой фокус заключается в эффективном расширении логистической, розничной и цифровой</w:t>
      </w:r>
      <w:r w:rsidRPr="001A07B3">
        <w:rPr>
          <w:rFonts w:ascii="Circe Rounded DM" w:hAnsi="Circe Rounded DM"/>
          <w:i/>
          <w:sz w:val="20"/>
          <w:szCs w:val="22"/>
        </w:rPr>
        <w:t xml:space="preserve"> инфраструктур</w:t>
      </w:r>
      <w:r>
        <w:rPr>
          <w:rFonts w:ascii="Circe Rounded DM" w:hAnsi="Circe Rounded DM"/>
          <w:i/>
          <w:sz w:val="20"/>
          <w:szCs w:val="22"/>
        </w:rPr>
        <w:t>ы</w:t>
      </w:r>
      <w:r w:rsidRPr="001A07B3">
        <w:rPr>
          <w:rFonts w:ascii="Circe Rounded DM" w:hAnsi="Circe Rounded DM"/>
          <w:i/>
          <w:sz w:val="20"/>
          <w:szCs w:val="22"/>
        </w:rPr>
        <w:t xml:space="preserve"> для достижения высоких результатов как офлайн, так и онлайн-сегмента</w:t>
      </w:r>
      <w:r>
        <w:rPr>
          <w:rFonts w:ascii="Circe Rounded DM" w:hAnsi="Circe Rounded DM"/>
          <w:i/>
          <w:sz w:val="20"/>
          <w:szCs w:val="22"/>
        </w:rPr>
        <w:t xml:space="preserve">. В октябре был запущен наш третий региональный распределительный центр в Новосибирске, </w:t>
      </w:r>
      <w:r w:rsidRPr="00113F6C">
        <w:rPr>
          <w:rFonts w:ascii="Circe Rounded DM" w:hAnsi="Circe Rounded DM"/>
          <w:i/>
          <w:sz w:val="20"/>
          <w:szCs w:val="22"/>
        </w:rPr>
        <w:t>благодаря которому мы сможем ускорить доставку всех необходимых товаров клиентам Сибирского федерального округа</w:t>
      </w:r>
      <w:r>
        <w:rPr>
          <w:rFonts w:ascii="Circe Rounded DM" w:hAnsi="Circe Rounded DM"/>
          <w:i/>
          <w:sz w:val="20"/>
          <w:szCs w:val="22"/>
        </w:rPr>
        <w:t>.</w:t>
      </w:r>
    </w:p>
    <w:p w14:paraId="19561C63" w14:textId="77777777" w:rsidR="00C659B0" w:rsidRDefault="00C659B0" w:rsidP="00C659B0">
      <w:pPr>
        <w:spacing w:before="120" w:after="120"/>
        <w:jc w:val="both"/>
        <w:rPr>
          <w:rFonts w:ascii="Circe Rounded DM" w:hAnsi="Circe Rounded DM"/>
          <w:i/>
          <w:sz w:val="20"/>
          <w:szCs w:val="22"/>
        </w:rPr>
      </w:pPr>
      <w:r>
        <w:rPr>
          <w:rFonts w:ascii="Circe Rounded DM" w:hAnsi="Circe Rounded DM"/>
          <w:i/>
          <w:sz w:val="20"/>
          <w:szCs w:val="22"/>
        </w:rPr>
        <w:t xml:space="preserve">В начале ноября практически по всей России были введены ограничения из-за распространения </w:t>
      </w:r>
      <w:r>
        <w:rPr>
          <w:rFonts w:ascii="Circe Rounded DM" w:hAnsi="Circe Rounded DM"/>
          <w:i/>
          <w:sz w:val="20"/>
          <w:szCs w:val="22"/>
          <w:lang w:val="en-US"/>
        </w:rPr>
        <w:t>COVID</w:t>
      </w:r>
      <w:r w:rsidRPr="00113F6C">
        <w:rPr>
          <w:rFonts w:ascii="Circe Rounded DM" w:hAnsi="Circe Rounded DM"/>
          <w:i/>
          <w:sz w:val="20"/>
          <w:szCs w:val="22"/>
        </w:rPr>
        <w:t>-19,</w:t>
      </w:r>
      <w:r>
        <w:rPr>
          <w:rFonts w:ascii="Circe Rounded DM" w:hAnsi="Circe Rounded DM"/>
          <w:i/>
          <w:sz w:val="20"/>
          <w:szCs w:val="22"/>
        </w:rPr>
        <w:t xml:space="preserve"> и работа наших некоторых магазинов также подверглась изменениям: от сокращения ассортимента, функционирования в формате пункта выдачи заказов до полного закрытия. Тем не менее, основная часть наших магазинов продолжает работу в привычном режиме. </w:t>
      </w:r>
    </w:p>
    <w:p w14:paraId="178BBAEA" w14:textId="3F17DEAD" w:rsidR="00C659B0" w:rsidRDefault="00C659B0" w:rsidP="00C659B0">
      <w:pPr>
        <w:spacing w:before="120" w:after="120"/>
        <w:jc w:val="both"/>
        <w:rPr>
          <w:rFonts w:ascii="Circe Rounded DM" w:hAnsi="Circe Rounded DM"/>
          <w:i/>
          <w:sz w:val="20"/>
          <w:szCs w:val="22"/>
        </w:rPr>
      </w:pPr>
      <w:r w:rsidRPr="00554941">
        <w:rPr>
          <w:rFonts w:ascii="Circe Rounded DM" w:hAnsi="Circe Rounded DM"/>
          <w:i/>
          <w:sz w:val="20"/>
          <w:szCs w:val="22"/>
        </w:rPr>
        <w:t xml:space="preserve">Ввиду ограниченной работы наших магазинов в начале ноября на фоне </w:t>
      </w:r>
      <w:r w:rsidRPr="00554941">
        <w:rPr>
          <w:rFonts w:ascii="Circe Rounded DM" w:hAnsi="Circe Rounded DM"/>
          <w:i/>
          <w:sz w:val="20"/>
          <w:szCs w:val="22"/>
          <w:lang w:val="en-US"/>
        </w:rPr>
        <w:t>COVID</w:t>
      </w:r>
      <w:r w:rsidRPr="00554941">
        <w:rPr>
          <w:rFonts w:ascii="Circe Rounded DM" w:hAnsi="Circe Rounded DM"/>
          <w:i/>
          <w:sz w:val="20"/>
          <w:szCs w:val="22"/>
        </w:rPr>
        <w:t>-19 и неопределенности о</w:t>
      </w:r>
      <w:r w:rsidR="00D45BD1" w:rsidRPr="00554941">
        <w:rPr>
          <w:rFonts w:ascii="Circe Rounded DM" w:hAnsi="Circe Rounded DM"/>
          <w:i/>
          <w:sz w:val="20"/>
          <w:szCs w:val="22"/>
        </w:rPr>
        <w:t>тносительно да</w:t>
      </w:r>
      <w:r w:rsidR="00822BD9" w:rsidRPr="00554941">
        <w:rPr>
          <w:rFonts w:ascii="Circe Rounded DM" w:hAnsi="Circe Rounded DM"/>
          <w:i/>
          <w:sz w:val="20"/>
          <w:szCs w:val="22"/>
        </w:rPr>
        <w:t>льнейших запретительных действий</w:t>
      </w:r>
      <w:r w:rsidR="00D45BD1" w:rsidRPr="00554941">
        <w:rPr>
          <w:rFonts w:ascii="Circe Rounded DM" w:hAnsi="Circe Rounded DM"/>
          <w:i/>
          <w:sz w:val="20"/>
          <w:szCs w:val="22"/>
        </w:rPr>
        <w:t xml:space="preserve">, </w:t>
      </w:r>
      <w:r w:rsidR="00822BD9" w:rsidRPr="00554941">
        <w:rPr>
          <w:rFonts w:ascii="Circe Rounded DM" w:hAnsi="Circe Rounded DM"/>
          <w:i/>
          <w:sz w:val="20"/>
          <w:szCs w:val="22"/>
        </w:rPr>
        <w:t>Компания рекомендует акционерам распределить 6</w:t>
      </w:r>
      <w:r w:rsidRPr="00554941">
        <w:rPr>
          <w:rFonts w:ascii="Circe Rounded DM" w:hAnsi="Circe Rounded DM"/>
          <w:i/>
          <w:sz w:val="20"/>
          <w:szCs w:val="22"/>
        </w:rPr>
        <w:t xml:space="preserve">0% от </w:t>
      </w:r>
      <w:r w:rsidR="00822BD9" w:rsidRPr="00554941">
        <w:rPr>
          <w:rFonts w:ascii="Circe Rounded DM" w:hAnsi="Circe Rounded DM"/>
          <w:i/>
          <w:sz w:val="20"/>
          <w:szCs w:val="22"/>
        </w:rPr>
        <w:t xml:space="preserve">скорректированной </w:t>
      </w:r>
      <w:r w:rsidRPr="00554941">
        <w:rPr>
          <w:rFonts w:ascii="Circe Rounded DM" w:hAnsi="Circe Rounded DM"/>
          <w:i/>
          <w:sz w:val="20"/>
          <w:szCs w:val="22"/>
        </w:rPr>
        <w:t>чистой прибыли за 9 месяцев 2021 года</w:t>
      </w:r>
      <w:r w:rsidR="003605C4" w:rsidRPr="00554941">
        <w:rPr>
          <w:rFonts w:ascii="Circe Rounded DM" w:hAnsi="Circe Rounded DM"/>
          <w:i/>
          <w:sz w:val="20"/>
          <w:szCs w:val="22"/>
        </w:rPr>
        <w:t xml:space="preserve"> по РСБУ</w:t>
      </w:r>
      <w:r w:rsidRPr="00554941">
        <w:rPr>
          <w:rFonts w:ascii="Circe Rounded DM" w:hAnsi="Circe Rounded DM"/>
          <w:i/>
          <w:sz w:val="20"/>
          <w:szCs w:val="22"/>
        </w:rPr>
        <w:t xml:space="preserve"> в качестве про</w:t>
      </w:r>
      <w:r w:rsidR="00D45BD1" w:rsidRPr="00554941">
        <w:rPr>
          <w:rFonts w:ascii="Circe Rounded DM" w:hAnsi="Circe Rounded DM"/>
          <w:i/>
          <w:sz w:val="20"/>
          <w:szCs w:val="22"/>
        </w:rPr>
        <w:t>ме</w:t>
      </w:r>
      <w:r w:rsidR="003605C4" w:rsidRPr="00554941">
        <w:rPr>
          <w:rFonts w:ascii="Circe Rounded DM" w:hAnsi="Circe Rounded DM"/>
          <w:i/>
          <w:sz w:val="20"/>
          <w:szCs w:val="22"/>
        </w:rPr>
        <w:t>жуточных дивидендов, то есть 3,8</w:t>
      </w:r>
      <w:r w:rsidRPr="00554941">
        <w:rPr>
          <w:rFonts w:ascii="Circe Rounded DM" w:hAnsi="Circe Rounded DM"/>
          <w:i/>
          <w:sz w:val="20"/>
          <w:szCs w:val="22"/>
        </w:rPr>
        <w:t xml:space="preserve"> млрд руб</w:t>
      </w:r>
      <w:r w:rsidR="002E545C" w:rsidRPr="00554941">
        <w:rPr>
          <w:rFonts w:ascii="Circe Rounded DM" w:hAnsi="Circe Rounded DM"/>
          <w:i/>
          <w:sz w:val="20"/>
          <w:szCs w:val="22"/>
        </w:rPr>
        <w:t>.</w:t>
      </w:r>
      <w:r w:rsidR="00F938AC" w:rsidRPr="00554941">
        <w:rPr>
          <w:rFonts w:ascii="Circe Rounded DM" w:hAnsi="Circe Rounded DM"/>
          <w:i/>
          <w:sz w:val="20"/>
          <w:szCs w:val="22"/>
        </w:rPr>
        <w:t xml:space="preserve"> </w:t>
      </w:r>
      <w:r w:rsidR="00822BD9" w:rsidRPr="00554941">
        <w:rPr>
          <w:rFonts w:ascii="Circe Rounded DM" w:hAnsi="Circe Rounded DM"/>
          <w:i/>
          <w:sz w:val="20"/>
          <w:szCs w:val="22"/>
        </w:rPr>
        <w:t>При этом, Компания остается верна св</w:t>
      </w:r>
      <w:r w:rsidR="0021267A" w:rsidRPr="00554941">
        <w:rPr>
          <w:rFonts w:ascii="Circe Rounded DM" w:hAnsi="Circe Rounded DM"/>
          <w:i/>
          <w:sz w:val="20"/>
          <w:szCs w:val="22"/>
        </w:rPr>
        <w:t>оей прежней дивидендной политике</w:t>
      </w:r>
      <w:r w:rsidR="00822BD9" w:rsidRPr="00554941">
        <w:rPr>
          <w:rFonts w:ascii="Circe Rounded DM" w:hAnsi="Circe Rounded DM"/>
          <w:i/>
          <w:sz w:val="20"/>
          <w:szCs w:val="22"/>
        </w:rPr>
        <w:t xml:space="preserve">. </w:t>
      </w:r>
      <w:r w:rsidR="00834FFB" w:rsidRPr="00554941">
        <w:rPr>
          <w:rFonts w:ascii="Circe Rounded DM" w:hAnsi="Circe Rounded DM"/>
          <w:i/>
          <w:sz w:val="20"/>
          <w:szCs w:val="22"/>
        </w:rPr>
        <w:t>Рекомендация по итоговому</w:t>
      </w:r>
      <w:r w:rsidRPr="00554941">
        <w:rPr>
          <w:rFonts w:ascii="Circe Rounded DM" w:hAnsi="Circe Rounded DM"/>
          <w:i/>
          <w:sz w:val="20"/>
          <w:szCs w:val="22"/>
        </w:rPr>
        <w:t xml:space="preserve"> размер</w:t>
      </w:r>
      <w:r w:rsidR="00834FFB" w:rsidRPr="00554941">
        <w:rPr>
          <w:rFonts w:ascii="Circe Rounded DM" w:hAnsi="Circe Rounded DM"/>
          <w:i/>
          <w:sz w:val="20"/>
          <w:szCs w:val="22"/>
        </w:rPr>
        <w:t>у</w:t>
      </w:r>
      <w:r w:rsidRPr="00554941">
        <w:rPr>
          <w:rFonts w:ascii="Circe Rounded DM" w:hAnsi="Circe Rounded DM"/>
          <w:i/>
          <w:sz w:val="20"/>
          <w:szCs w:val="22"/>
        </w:rPr>
        <w:t xml:space="preserve"> дивидендов будет зависеть от результатов четвертого квартала.</w:t>
      </w:r>
    </w:p>
    <w:p w14:paraId="668E5848" w14:textId="77777777" w:rsidR="00C659B0" w:rsidRPr="002C7CA5" w:rsidRDefault="00C659B0" w:rsidP="00C659B0">
      <w:pPr>
        <w:spacing w:before="120" w:after="120"/>
        <w:jc w:val="both"/>
        <w:rPr>
          <w:rFonts w:ascii="Circe Rounded DM" w:hAnsi="Circe Rounded DM"/>
          <w:i/>
          <w:sz w:val="20"/>
          <w:szCs w:val="22"/>
        </w:rPr>
      </w:pPr>
      <w:r>
        <w:rPr>
          <w:rFonts w:ascii="Circe Rounded DM" w:hAnsi="Circe Rounded DM"/>
          <w:i/>
          <w:sz w:val="20"/>
          <w:szCs w:val="22"/>
        </w:rPr>
        <w:lastRenderedPageBreak/>
        <w:t xml:space="preserve">Считаем, что результаты прошлого года доказали высокую устойчивость нашей </w:t>
      </w:r>
      <w:proofErr w:type="spellStart"/>
      <w:r>
        <w:rPr>
          <w:rFonts w:ascii="Circe Rounded DM" w:hAnsi="Circe Rounded DM"/>
          <w:i/>
          <w:sz w:val="20"/>
          <w:szCs w:val="22"/>
        </w:rPr>
        <w:t>омниканальной</w:t>
      </w:r>
      <w:proofErr w:type="spellEnd"/>
      <w:r>
        <w:rPr>
          <w:rFonts w:ascii="Circe Rounded DM" w:hAnsi="Circe Rounded DM"/>
          <w:i/>
          <w:sz w:val="20"/>
          <w:szCs w:val="22"/>
        </w:rPr>
        <w:t xml:space="preserve"> модели, и мы с оптимизмом смотрим на то, как переживем текущую неблагоприятную ситуацию, учитывая наши возможности и опыт для перераспределения ресурсов в онлайн-каналы продаж, а также своевременную реакцию на изменившееся поведение наших покупателей». </w:t>
      </w:r>
    </w:p>
    <w:p w14:paraId="056033FC" w14:textId="256B6719" w:rsidR="00487F47" w:rsidRDefault="00487F47"/>
    <w:p w14:paraId="466F8DAB" w14:textId="23051866" w:rsidR="00D71559" w:rsidRDefault="00975505" w:rsidP="00D71559">
      <w:pPr>
        <w:jc w:val="both"/>
        <w:rPr>
          <w:rFonts w:ascii="Circe Rounded DM Bold" w:hAnsi="Circe Rounded DM Bold"/>
          <w:b/>
          <w:color w:val="000000" w:themeColor="text1"/>
          <w:kern w:val="36"/>
          <w:sz w:val="32"/>
          <w:szCs w:val="32"/>
        </w:rPr>
      </w:pPr>
      <w:r w:rsidRPr="00975505">
        <w:rPr>
          <w:rFonts w:ascii="Circe Rounded DM Bold" w:hAnsi="Circe Rounded DM Bold"/>
          <w:b/>
          <w:color w:val="000000" w:themeColor="text1"/>
          <w:kern w:val="36"/>
          <w:sz w:val="32"/>
          <w:szCs w:val="32"/>
        </w:rPr>
        <w:t>ОПЕРАЦИОННЫЕ РЕЗУЛЬТАТЫ</w:t>
      </w:r>
    </w:p>
    <w:p w14:paraId="0A490A81" w14:textId="77777777" w:rsidR="00975505" w:rsidRPr="00975505" w:rsidRDefault="00975505" w:rsidP="00D71559">
      <w:pPr>
        <w:jc w:val="both"/>
        <w:rPr>
          <w:rFonts w:ascii="Circe Rounded DM Bold" w:hAnsi="Circe Rounded DM Bold"/>
          <w:b/>
          <w:color w:val="000000" w:themeColor="text1"/>
          <w:kern w:val="36"/>
          <w:sz w:val="32"/>
          <w:szCs w:val="32"/>
        </w:rPr>
      </w:pPr>
    </w:p>
    <w:p w14:paraId="2707AB00" w14:textId="3111AF9C" w:rsidR="00BE6D08" w:rsidRPr="00BE6D08" w:rsidRDefault="003128CC" w:rsidP="00BE6D08">
      <w:pPr>
        <w:spacing w:after="120"/>
        <w:jc w:val="both"/>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Общие продажи</w:t>
      </w:r>
      <w:r w:rsidR="00293EBF" w:rsidRPr="00655F0A">
        <w:rPr>
          <w:rFonts w:ascii="Circe Rounded DM Bold" w:hAnsi="Circe Rounded DM Bold"/>
          <w:color w:val="000000" w:themeColor="text1"/>
          <w:kern w:val="36"/>
          <w:sz w:val="32"/>
          <w:szCs w:val="32"/>
        </w:rPr>
        <w:t xml:space="preserve"> (GMV)</w:t>
      </w:r>
      <w:r w:rsidR="00BE6D08">
        <w:rPr>
          <w:rFonts w:ascii="Circe Rounded DM Bold" w:hAnsi="Circe Rounded DM Bold"/>
          <w:color w:val="000000" w:themeColor="text1"/>
          <w:kern w:val="36"/>
          <w:sz w:val="32"/>
          <w:szCs w:val="32"/>
        </w:rPr>
        <w:t xml:space="preserve"> и выручка Группы</w:t>
      </w:r>
      <w:r w:rsidR="00162382">
        <w:rPr>
          <w:rFonts w:ascii="Circe Rounded DM Bold" w:hAnsi="Circe Rounded DM Bold"/>
          <w:color w:val="000000" w:themeColor="text1"/>
          <w:kern w:val="36"/>
          <w:sz w:val="32"/>
          <w:szCs w:val="32"/>
          <w:vertAlign w:val="superscript"/>
        </w:rPr>
        <w:t>1</w:t>
      </w:r>
      <w:r w:rsidR="00487FDE">
        <w:rPr>
          <w:rFonts w:ascii="Circe Rounded DM Bold" w:hAnsi="Circe Rounded DM Bold"/>
          <w:color w:val="000000" w:themeColor="text1"/>
          <w:kern w:val="36"/>
          <w:sz w:val="32"/>
          <w:szCs w:val="32"/>
          <w:vertAlign w:val="superscript"/>
        </w:rPr>
        <w:t>2</w:t>
      </w:r>
      <w:r w:rsidR="00BE6D08">
        <w:rPr>
          <w:rFonts w:ascii="Circe Rounded DM Bold" w:hAnsi="Circe Rounded DM Bold"/>
          <w:color w:val="000000" w:themeColor="text1"/>
          <w:kern w:val="36"/>
          <w:sz w:val="32"/>
          <w:szCs w:val="32"/>
        </w:rPr>
        <w:t xml:space="preserve"> </w:t>
      </w:r>
    </w:p>
    <w:tbl>
      <w:tblPr>
        <w:tblW w:w="0" w:type="auto"/>
        <w:tblLook w:val="04A0" w:firstRow="1" w:lastRow="0" w:firstColumn="1" w:lastColumn="0" w:noHBand="0" w:noVBand="1"/>
      </w:tblPr>
      <w:tblGrid>
        <w:gridCol w:w="3226"/>
        <w:gridCol w:w="222"/>
        <w:gridCol w:w="875"/>
        <w:gridCol w:w="222"/>
        <w:gridCol w:w="868"/>
        <w:gridCol w:w="222"/>
        <w:gridCol w:w="723"/>
        <w:gridCol w:w="222"/>
        <w:gridCol w:w="937"/>
        <w:gridCol w:w="222"/>
        <w:gridCol w:w="963"/>
        <w:gridCol w:w="222"/>
        <w:gridCol w:w="714"/>
      </w:tblGrid>
      <w:tr w:rsidR="005723F9" w14:paraId="37BA2E19" w14:textId="77777777" w:rsidTr="005723F9">
        <w:trPr>
          <w:trHeight w:val="435"/>
        </w:trPr>
        <w:tc>
          <w:tcPr>
            <w:tcW w:w="0" w:type="auto"/>
            <w:tcBorders>
              <w:top w:val="single" w:sz="4" w:space="0" w:color="00C2FC"/>
              <w:left w:val="nil"/>
              <w:bottom w:val="single" w:sz="4" w:space="0" w:color="00C2FC"/>
              <w:right w:val="nil"/>
            </w:tcBorders>
            <w:shd w:val="clear" w:color="auto" w:fill="auto"/>
            <w:vAlign w:val="center"/>
            <w:hideMark/>
          </w:tcPr>
          <w:p w14:paraId="2C7EE146"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GMV - общий объем продаж (с НДС), млн руб.</w:t>
            </w:r>
          </w:p>
        </w:tc>
        <w:tc>
          <w:tcPr>
            <w:tcW w:w="0" w:type="auto"/>
            <w:tcBorders>
              <w:top w:val="nil"/>
              <w:left w:val="nil"/>
              <w:bottom w:val="nil"/>
              <w:right w:val="nil"/>
            </w:tcBorders>
            <w:shd w:val="clear" w:color="auto" w:fill="auto"/>
            <w:vAlign w:val="center"/>
            <w:hideMark/>
          </w:tcPr>
          <w:p w14:paraId="1A94FDF1" w14:textId="77777777" w:rsidR="005723F9" w:rsidRDefault="005723F9">
            <w:pP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60DED347"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0" w:type="auto"/>
            <w:tcBorders>
              <w:top w:val="nil"/>
              <w:left w:val="nil"/>
              <w:bottom w:val="nil"/>
              <w:right w:val="nil"/>
            </w:tcBorders>
            <w:shd w:val="clear" w:color="auto" w:fill="auto"/>
            <w:vAlign w:val="center"/>
            <w:hideMark/>
          </w:tcPr>
          <w:p w14:paraId="5F5C24A1"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6CF62C8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0" w:type="auto"/>
            <w:tcBorders>
              <w:top w:val="nil"/>
              <w:left w:val="nil"/>
              <w:bottom w:val="nil"/>
              <w:right w:val="nil"/>
            </w:tcBorders>
            <w:shd w:val="clear" w:color="auto" w:fill="auto"/>
            <w:vAlign w:val="center"/>
            <w:hideMark/>
          </w:tcPr>
          <w:p w14:paraId="3B16EA12"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791E82D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auto" w:fill="auto"/>
            <w:vAlign w:val="center"/>
            <w:hideMark/>
          </w:tcPr>
          <w:p w14:paraId="228E44D4"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46F340D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0" w:type="auto"/>
            <w:tcBorders>
              <w:top w:val="nil"/>
              <w:left w:val="nil"/>
              <w:bottom w:val="nil"/>
              <w:right w:val="nil"/>
            </w:tcBorders>
            <w:shd w:val="clear" w:color="auto" w:fill="auto"/>
            <w:vAlign w:val="center"/>
            <w:hideMark/>
          </w:tcPr>
          <w:p w14:paraId="7D0C8C44"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656E041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0" w:type="auto"/>
            <w:tcBorders>
              <w:top w:val="nil"/>
              <w:left w:val="nil"/>
              <w:bottom w:val="nil"/>
              <w:right w:val="nil"/>
            </w:tcBorders>
            <w:shd w:val="clear" w:color="auto" w:fill="auto"/>
            <w:vAlign w:val="center"/>
            <w:hideMark/>
          </w:tcPr>
          <w:p w14:paraId="489EC14A"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0D6A07CE"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49854369" w14:textId="77777777" w:rsidTr="005723F9">
        <w:trPr>
          <w:trHeight w:val="248"/>
        </w:trPr>
        <w:tc>
          <w:tcPr>
            <w:tcW w:w="0" w:type="auto"/>
            <w:tcBorders>
              <w:top w:val="nil"/>
              <w:left w:val="nil"/>
              <w:bottom w:val="nil"/>
              <w:right w:val="nil"/>
            </w:tcBorders>
            <w:shd w:val="clear" w:color="auto" w:fill="auto"/>
            <w:vAlign w:val="center"/>
            <w:hideMark/>
          </w:tcPr>
          <w:p w14:paraId="7C873AC3"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Группа </w:t>
            </w:r>
          </w:p>
        </w:tc>
        <w:tc>
          <w:tcPr>
            <w:tcW w:w="0" w:type="auto"/>
            <w:tcBorders>
              <w:top w:val="nil"/>
              <w:left w:val="nil"/>
              <w:bottom w:val="nil"/>
              <w:right w:val="nil"/>
            </w:tcBorders>
            <w:shd w:val="clear" w:color="auto" w:fill="auto"/>
            <w:vAlign w:val="center"/>
            <w:hideMark/>
          </w:tcPr>
          <w:p w14:paraId="6AE64831" w14:textId="77777777" w:rsidR="005723F9" w:rsidRDefault="005723F9">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F6C7BA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49 524</w:t>
            </w:r>
          </w:p>
        </w:tc>
        <w:tc>
          <w:tcPr>
            <w:tcW w:w="0" w:type="auto"/>
            <w:tcBorders>
              <w:top w:val="nil"/>
              <w:left w:val="nil"/>
              <w:bottom w:val="nil"/>
              <w:right w:val="nil"/>
            </w:tcBorders>
            <w:shd w:val="clear" w:color="auto" w:fill="auto"/>
            <w:vAlign w:val="center"/>
            <w:hideMark/>
          </w:tcPr>
          <w:p w14:paraId="1FD0BF9D"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653ACE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42 549</w:t>
            </w:r>
          </w:p>
        </w:tc>
        <w:tc>
          <w:tcPr>
            <w:tcW w:w="0" w:type="auto"/>
            <w:tcBorders>
              <w:top w:val="nil"/>
              <w:left w:val="nil"/>
              <w:bottom w:val="nil"/>
              <w:right w:val="nil"/>
            </w:tcBorders>
            <w:shd w:val="clear" w:color="auto" w:fill="auto"/>
            <w:vAlign w:val="center"/>
            <w:hideMark/>
          </w:tcPr>
          <w:p w14:paraId="731BC1BF"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AE4BB52"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16.4%</w:t>
            </w:r>
          </w:p>
        </w:tc>
        <w:tc>
          <w:tcPr>
            <w:tcW w:w="0" w:type="auto"/>
            <w:tcBorders>
              <w:top w:val="nil"/>
              <w:left w:val="nil"/>
              <w:bottom w:val="nil"/>
              <w:right w:val="nil"/>
            </w:tcBorders>
            <w:shd w:val="clear" w:color="auto" w:fill="auto"/>
            <w:vAlign w:val="center"/>
            <w:hideMark/>
          </w:tcPr>
          <w:p w14:paraId="03F2E0E1" w14:textId="77777777" w:rsidR="005723F9" w:rsidRDefault="005723F9">
            <w:pPr>
              <w:jc w:val="center"/>
              <w:rPr>
                <w:rFonts w:ascii="Circe Rounded DM" w:hAnsi="Circe Rounded DM" w:cs="Calibri"/>
                <w:b/>
                <w:bCs/>
                <w:i/>
                <w:iCs/>
                <w:sz w:val="16"/>
                <w:szCs w:val="16"/>
              </w:rPr>
            </w:pPr>
          </w:p>
        </w:tc>
        <w:tc>
          <w:tcPr>
            <w:tcW w:w="0" w:type="auto"/>
            <w:tcBorders>
              <w:top w:val="nil"/>
              <w:left w:val="nil"/>
              <w:bottom w:val="nil"/>
              <w:right w:val="nil"/>
            </w:tcBorders>
            <w:shd w:val="clear" w:color="auto" w:fill="auto"/>
            <w:vAlign w:val="center"/>
            <w:hideMark/>
          </w:tcPr>
          <w:p w14:paraId="17A9D20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130 983</w:t>
            </w:r>
          </w:p>
        </w:tc>
        <w:tc>
          <w:tcPr>
            <w:tcW w:w="0" w:type="auto"/>
            <w:tcBorders>
              <w:top w:val="nil"/>
              <w:left w:val="nil"/>
              <w:bottom w:val="nil"/>
              <w:right w:val="nil"/>
            </w:tcBorders>
            <w:shd w:val="clear" w:color="auto" w:fill="auto"/>
            <w:vAlign w:val="center"/>
            <w:hideMark/>
          </w:tcPr>
          <w:p w14:paraId="68EB62E2"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93D5A1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108 495</w:t>
            </w:r>
          </w:p>
        </w:tc>
        <w:tc>
          <w:tcPr>
            <w:tcW w:w="0" w:type="auto"/>
            <w:tcBorders>
              <w:top w:val="nil"/>
              <w:left w:val="nil"/>
              <w:bottom w:val="nil"/>
              <w:right w:val="nil"/>
            </w:tcBorders>
            <w:shd w:val="clear" w:color="auto" w:fill="auto"/>
            <w:vAlign w:val="center"/>
            <w:hideMark/>
          </w:tcPr>
          <w:p w14:paraId="31B6AE21"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842E62E"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20.7%</w:t>
            </w:r>
          </w:p>
        </w:tc>
      </w:tr>
      <w:tr w:rsidR="005723F9" w14:paraId="5BEF3054" w14:textId="77777777" w:rsidTr="005723F9">
        <w:trPr>
          <w:trHeight w:val="248"/>
        </w:trPr>
        <w:tc>
          <w:tcPr>
            <w:tcW w:w="0" w:type="auto"/>
            <w:tcBorders>
              <w:top w:val="nil"/>
              <w:left w:val="nil"/>
              <w:bottom w:val="nil"/>
              <w:right w:val="nil"/>
            </w:tcBorders>
            <w:shd w:val="clear" w:color="auto" w:fill="auto"/>
            <w:vAlign w:val="center"/>
            <w:hideMark/>
          </w:tcPr>
          <w:p w14:paraId="1877DEAD" w14:textId="77777777" w:rsidR="005723F9" w:rsidRDefault="005723F9">
            <w:pPr>
              <w:rPr>
                <w:rFonts w:ascii="Circe Rounded DM" w:hAnsi="Circe Rounded DM" w:cs="Calibri"/>
                <w:sz w:val="16"/>
                <w:szCs w:val="16"/>
              </w:rPr>
            </w:pPr>
            <w:r>
              <w:rPr>
                <w:rFonts w:ascii="Circe Rounded DM" w:hAnsi="Circe Rounded DM" w:cs="Calibri"/>
                <w:sz w:val="16"/>
                <w:szCs w:val="16"/>
              </w:rPr>
              <w:t>Россия</w:t>
            </w:r>
          </w:p>
        </w:tc>
        <w:tc>
          <w:tcPr>
            <w:tcW w:w="0" w:type="auto"/>
            <w:tcBorders>
              <w:top w:val="nil"/>
              <w:left w:val="nil"/>
              <w:bottom w:val="nil"/>
              <w:right w:val="nil"/>
            </w:tcBorders>
            <w:shd w:val="clear" w:color="auto" w:fill="auto"/>
            <w:vAlign w:val="center"/>
            <w:hideMark/>
          </w:tcPr>
          <w:p w14:paraId="49A649EB"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B6EA99F"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47 081</w:t>
            </w:r>
          </w:p>
        </w:tc>
        <w:tc>
          <w:tcPr>
            <w:tcW w:w="0" w:type="auto"/>
            <w:tcBorders>
              <w:top w:val="nil"/>
              <w:left w:val="nil"/>
              <w:bottom w:val="nil"/>
              <w:right w:val="nil"/>
            </w:tcBorders>
            <w:shd w:val="clear" w:color="auto" w:fill="auto"/>
            <w:vAlign w:val="center"/>
            <w:hideMark/>
          </w:tcPr>
          <w:p w14:paraId="2F6DE5CC"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6157CF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41 359</w:t>
            </w:r>
          </w:p>
        </w:tc>
        <w:tc>
          <w:tcPr>
            <w:tcW w:w="0" w:type="auto"/>
            <w:tcBorders>
              <w:top w:val="nil"/>
              <w:left w:val="nil"/>
              <w:bottom w:val="nil"/>
              <w:right w:val="nil"/>
            </w:tcBorders>
            <w:shd w:val="clear" w:color="auto" w:fill="auto"/>
            <w:vAlign w:val="center"/>
            <w:hideMark/>
          </w:tcPr>
          <w:p w14:paraId="21677F2C"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A868F5B"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13.8%</w:t>
            </w:r>
          </w:p>
        </w:tc>
        <w:tc>
          <w:tcPr>
            <w:tcW w:w="0" w:type="auto"/>
            <w:tcBorders>
              <w:top w:val="nil"/>
              <w:left w:val="nil"/>
              <w:bottom w:val="nil"/>
              <w:right w:val="nil"/>
            </w:tcBorders>
            <w:shd w:val="clear" w:color="auto" w:fill="auto"/>
            <w:vAlign w:val="center"/>
            <w:hideMark/>
          </w:tcPr>
          <w:p w14:paraId="37365DC4"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3BB7FB8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124 826</w:t>
            </w:r>
          </w:p>
        </w:tc>
        <w:tc>
          <w:tcPr>
            <w:tcW w:w="0" w:type="auto"/>
            <w:tcBorders>
              <w:top w:val="nil"/>
              <w:left w:val="nil"/>
              <w:bottom w:val="nil"/>
              <w:right w:val="nil"/>
            </w:tcBorders>
            <w:shd w:val="clear" w:color="auto" w:fill="auto"/>
            <w:vAlign w:val="center"/>
            <w:hideMark/>
          </w:tcPr>
          <w:p w14:paraId="1C391CEC"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6174A0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105 103</w:t>
            </w:r>
          </w:p>
        </w:tc>
        <w:tc>
          <w:tcPr>
            <w:tcW w:w="0" w:type="auto"/>
            <w:tcBorders>
              <w:top w:val="nil"/>
              <w:left w:val="nil"/>
              <w:bottom w:val="nil"/>
              <w:right w:val="nil"/>
            </w:tcBorders>
            <w:shd w:val="clear" w:color="auto" w:fill="auto"/>
            <w:vAlign w:val="center"/>
            <w:hideMark/>
          </w:tcPr>
          <w:p w14:paraId="567F9C2C"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78973593"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18.8%</w:t>
            </w:r>
          </w:p>
        </w:tc>
      </w:tr>
      <w:tr w:rsidR="005723F9" w14:paraId="7AE827C3" w14:textId="77777777" w:rsidTr="005723F9">
        <w:trPr>
          <w:trHeight w:val="248"/>
        </w:trPr>
        <w:tc>
          <w:tcPr>
            <w:tcW w:w="0" w:type="auto"/>
            <w:tcBorders>
              <w:top w:val="nil"/>
              <w:left w:val="nil"/>
              <w:bottom w:val="nil"/>
              <w:right w:val="nil"/>
            </w:tcBorders>
            <w:shd w:val="clear" w:color="auto" w:fill="auto"/>
            <w:vAlign w:val="center"/>
            <w:hideMark/>
          </w:tcPr>
          <w:p w14:paraId="021DDDF6" w14:textId="77777777" w:rsidR="005723F9" w:rsidRDefault="005723F9">
            <w:pPr>
              <w:rPr>
                <w:rFonts w:ascii="Circe Rounded DM" w:hAnsi="Circe Rounded DM" w:cs="Calibri"/>
                <w:sz w:val="16"/>
                <w:szCs w:val="16"/>
              </w:rPr>
            </w:pPr>
            <w:r>
              <w:rPr>
                <w:rFonts w:ascii="Circe Rounded DM" w:hAnsi="Circe Rounded DM" w:cs="Calibri"/>
                <w:sz w:val="16"/>
                <w:szCs w:val="16"/>
              </w:rPr>
              <w:t xml:space="preserve">Казахстан </w:t>
            </w:r>
          </w:p>
        </w:tc>
        <w:tc>
          <w:tcPr>
            <w:tcW w:w="0" w:type="auto"/>
            <w:tcBorders>
              <w:top w:val="nil"/>
              <w:left w:val="nil"/>
              <w:bottom w:val="nil"/>
              <w:right w:val="nil"/>
            </w:tcBorders>
            <w:shd w:val="clear" w:color="auto" w:fill="auto"/>
            <w:vAlign w:val="center"/>
            <w:hideMark/>
          </w:tcPr>
          <w:p w14:paraId="4ED8D8DE"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7004A6D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1 835</w:t>
            </w:r>
          </w:p>
        </w:tc>
        <w:tc>
          <w:tcPr>
            <w:tcW w:w="0" w:type="auto"/>
            <w:tcBorders>
              <w:top w:val="nil"/>
              <w:left w:val="nil"/>
              <w:bottom w:val="nil"/>
              <w:right w:val="nil"/>
            </w:tcBorders>
            <w:shd w:val="clear" w:color="auto" w:fill="auto"/>
            <w:vAlign w:val="center"/>
            <w:hideMark/>
          </w:tcPr>
          <w:p w14:paraId="7D80C5E3"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034A28E"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880</w:t>
            </w:r>
          </w:p>
        </w:tc>
        <w:tc>
          <w:tcPr>
            <w:tcW w:w="0" w:type="auto"/>
            <w:tcBorders>
              <w:top w:val="nil"/>
              <w:left w:val="nil"/>
              <w:bottom w:val="nil"/>
              <w:right w:val="nil"/>
            </w:tcBorders>
            <w:shd w:val="clear" w:color="auto" w:fill="auto"/>
            <w:vAlign w:val="center"/>
            <w:hideMark/>
          </w:tcPr>
          <w:p w14:paraId="0E4CFCA1"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A845433"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108.5%</w:t>
            </w:r>
          </w:p>
        </w:tc>
        <w:tc>
          <w:tcPr>
            <w:tcW w:w="0" w:type="auto"/>
            <w:tcBorders>
              <w:top w:val="nil"/>
              <w:left w:val="nil"/>
              <w:bottom w:val="nil"/>
              <w:right w:val="nil"/>
            </w:tcBorders>
            <w:shd w:val="clear" w:color="auto" w:fill="auto"/>
            <w:vAlign w:val="center"/>
            <w:hideMark/>
          </w:tcPr>
          <w:p w14:paraId="019F0CB6"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4DB74FF9"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4 736</w:t>
            </w:r>
          </w:p>
        </w:tc>
        <w:tc>
          <w:tcPr>
            <w:tcW w:w="0" w:type="auto"/>
            <w:tcBorders>
              <w:top w:val="nil"/>
              <w:left w:val="nil"/>
              <w:bottom w:val="nil"/>
              <w:right w:val="nil"/>
            </w:tcBorders>
            <w:shd w:val="clear" w:color="auto" w:fill="auto"/>
            <w:vAlign w:val="center"/>
            <w:hideMark/>
          </w:tcPr>
          <w:p w14:paraId="0C83E398"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ABEFEE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2 672</w:t>
            </w:r>
          </w:p>
        </w:tc>
        <w:tc>
          <w:tcPr>
            <w:tcW w:w="0" w:type="auto"/>
            <w:tcBorders>
              <w:top w:val="nil"/>
              <w:left w:val="nil"/>
              <w:bottom w:val="nil"/>
              <w:right w:val="nil"/>
            </w:tcBorders>
            <w:shd w:val="clear" w:color="auto" w:fill="auto"/>
            <w:vAlign w:val="center"/>
            <w:hideMark/>
          </w:tcPr>
          <w:p w14:paraId="4C44F493"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C678864"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77.2%</w:t>
            </w:r>
          </w:p>
        </w:tc>
      </w:tr>
      <w:tr w:rsidR="005723F9" w14:paraId="723AD239" w14:textId="77777777" w:rsidTr="005723F9">
        <w:trPr>
          <w:trHeight w:val="248"/>
        </w:trPr>
        <w:tc>
          <w:tcPr>
            <w:tcW w:w="0" w:type="auto"/>
            <w:tcBorders>
              <w:top w:val="nil"/>
              <w:left w:val="nil"/>
              <w:bottom w:val="single" w:sz="4" w:space="0" w:color="00C2FC"/>
              <w:right w:val="nil"/>
            </w:tcBorders>
            <w:shd w:val="clear" w:color="auto" w:fill="auto"/>
            <w:vAlign w:val="center"/>
            <w:hideMark/>
          </w:tcPr>
          <w:p w14:paraId="374A4FF6" w14:textId="77777777" w:rsidR="005723F9" w:rsidRDefault="005723F9">
            <w:pPr>
              <w:rPr>
                <w:rFonts w:ascii="Circe Rounded DM" w:hAnsi="Circe Rounded DM" w:cs="Calibri"/>
                <w:sz w:val="16"/>
                <w:szCs w:val="16"/>
              </w:rPr>
            </w:pPr>
            <w:r>
              <w:rPr>
                <w:rFonts w:ascii="Circe Rounded DM" w:hAnsi="Circe Rounded DM" w:cs="Calibri"/>
                <w:sz w:val="16"/>
                <w:szCs w:val="16"/>
              </w:rPr>
              <w:t>Беларусь</w:t>
            </w:r>
          </w:p>
        </w:tc>
        <w:tc>
          <w:tcPr>
            <w:tcW w:w="0" w:type="auto"/>
            <w:tcBorders>
              <w:top w:val="nil"/>
              <w:left w:val="nil"/>
              <w:bottom w:val="nil"/>
              <w:right w:val="nil"/>
            </w:tcBorders>
            <w:shd w:val="clear" w:color="auto" w:fill="auto"/>
            <w:vAlign w:val="center"/>
            <w:hideMark/>
          </w:tcPr>
          <w:p w14:paraId="38EA6E67" w14:textId="77777777" w:rsidR="005723F9" w:rsidRDefault="005723F9">
            <w:pP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149A3DB0"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608</w:t>
            </w:r>
          </w:p>
        </w:tc>
        <w:tc>
          <w:tcPr>
            <w:tcW w:w="0" w:type="auto"/>
            <w:tcBorders>
              <w:top w:val="nil"/>
              <w:left w:val="nil"/>
              <w:bottom w:val="nil"/>
              <w:right w:val="nil"/>
            </w:tcBorders>
            <w:shd w:val="clear" w:color="auto" w:fill="auto"/>
            <w:vAlign w:val="center"/>
            <w:hideMark/>
          </w:tcPr>
          <w:p w14:paraId="7C3D3B5C"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541B41F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310</w:t>
            </w:r>
          </w:p>
        </w:tc>
        <w:tc>
          <w:tcPr>
            <w:tcW w:w="0" w:type="auto"/>
            <w:tcBorders>
              <w:top w:val="nil"/>
              <w:left w:val="nil"/>
              <w:bottom w:val="nil"/>
              <w:right w:val="nil"/>
            </w:tcBorders>
            <w:shd w:val="clear" w:color="auto" w:fill="auto"/>
            <w:vAlign w:val="center"/>
            <w:hideMark/>
          </w:tcPr>
          <w:p w14:paraId="34BF73A2"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2FC3D6D5"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96.1%</w:t>
            </w:r>
          </w:p>
        </w:tc>
        <w:tc>
          <w:tcPr>
            <w:tcW w:w="0" w:type="auto"/>
            <w:tcBorders>
              <w:top w:val="nil"/>
              <w:left w:val="nil"/>
              <w:bottom w:val="nil"/>
              <w:right w:val="nil"/>
            </w:tcBorders>
            <w:shd w:val="clear" w:color="auto" w:fill="auto"/>
            <w:vAlign w:val="center"/>
            <w:hideMark/>
          </w:tcPr>
          <w:p w14:paraId="07158013" w14:textId="77777777" w:rsidR="005723F9" w:rsidRDefault="005723F9">
            <w:pPr>
              <w:jc w:val="center"/>
              <w:rPr>
                <w:rFonts w:ascii="Circe Rounded DM" w:hAnsi="Circe Rounded DM" w:cs="Calibri"/>
                <w:i/>
                <w:iCs/>
                <w:sz w:val="16"/>
                <w:szCs w:val="16"/>
              </w:rPr>
            </w:pPr>
          </w:p>
        </w:tc>
        <w:tc>
          <w:tcPr>
            <w:tcW w:w="0" w:type="auto"/>
            <w:tcBorders>
              <w:top w:val="nil"/>
              <w:left w:val="nil"/>
              <w:bottom w:val="single" w:sz="4" w:space="0" w:color="00C2FC"/>
              <w:right w:val="nil"/>
            </w:tcBorders>
            <w:shd w:val="clear" w:color="auto" w:fill="auto"/>
            <w:vAlign w:val="center"/>
            <w:hideMark/>
          </w:tcPr>
          <w:p w14:paraId="5EDF127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1 421</w:t>
            </w:r>
          </w:p>
        </w:tc>
        <w:tc>
          <w:tcPr>
            <w:tcW w:w="0" w:type="auto"/>
            <w:tcBorders>
              <w:top w:val="nil"/>
              <w:left w:val="nil"/>
              <w:bottom w:val="nil"/>
              <w:right w:val="nil"/>
            </w:tcBorders>
            <w:shd w:val="clear" w:color="auto" w:fill="auto"/>
            <w:vAlign w:val="center"/>
            <w:hideMark/>
          </w:tcPr>
          <w:p w14:paraId="2ED38C70"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04BF632F"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720</w:t>
            </w:r>
          </w:p>
        </w:tc>
        <w:tc>
          <w:tcPr>
            <w:tcW w:w="0" w:type="auto"/>
            <w:tcBorders>
              <w:top w:val="nil"/>
              <w:left w:val="nil"/>
              <w:bottom w:val="nil"/>
              <w:right w:val="nil"/>
            </w:tcBorders>
            <w:shd w:val="clear" w:color="auto" w:fill="auto"/>
            <w:vAlign w:val="center"/>
            <w:hideMark/>
          </w:tcPr>
          <w:p w14:paraId="3D4CA1EB"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3FEC95C7"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97.4%</w:t>
            </w:r>
          </w:p>
        </w:tc>
      </w:tr>
      <w:tr w:rsidR="005723F9" w14:paraId="5BDFB5EC" w14:textId="77777777" w:rsidTr="005723F9">
        <w:trPr>
          <w:trHeight w:val="248"/>
        </w:trPr>
        <w:tc>
          <w:tcPr>
            <w:tcW w:w="0" w:type="auto"/>
            <w:tcBorders>
              <w:top w:val="nil"/>
              <w:left w:val="nil"/>
              <w:bottom w:val="nil"/>
              <w:right w:val="nil"/>
            </w:tcBorders>
            <w:shd w:val="clear" w:color="auto" w:fill="auto"/>
            <w:vAlign w:val="bottom"/>
            <w:hideMark/>
          </w:tcPr>
          <w:p w14:paraId="559FDA3A"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bottom"/>
            <w:hideMark/>
          </w:tcPr>
          <w:p w14:paraId="7083D748" w14:textId="77777777" w:rsidR="005723F9" w:rsidRDefault="005723F9">
            <w:pPr>
              <w:rPr>
                <w:sz w:val="20"/>
                <w:szCs w:val="20"/>
              </w:rPr>
            </w:pPr>
          </w:p>
        </w:tc>
        <w:tc>
          <w:tcPr>
            <w:tcW w:w="0" w:type="auto"/>
            <w:tcBorders>
              <w:top w:val="nil"/>
              <w:left w:val="nil"/>
              <w:bottom w:val="nil"/>
              <w:right w:val="nil"/>
            </w:tcBorders>
            <w:shd w:val="clear" w:color="auto" w:fill="auto"/>
            <w:vAlign w:val="center"/>
            <w:hideMark/>
          </w:tcPr>
          <w:p w14:paraId="0CE6DACC" w14:textId="77777777" w:rsidR="005723F9" w:rsidRDefault="005723F9">
            <w:pPr>
              <w:rPr>
                <w:sz w:val="20"/>
                <w:szCs w:val="20"/>
              </w:rPr>
            </w:pPr>
          </w:p>
        </w:tc>
        <w:tc>
          <w:tcPr>
            <w:tcW w:w="0" w:type="auto"/>
            <w:tcBorders>
              <w:top w:val="nil"/>
              <w:left w:val="nil"/>
              <w:bottom w:val="nil"/>
              <w:right w:val="nil"/>
            </w:tcBorders>
            <w:shd w:val="clear" w:color="auto" w:fill="auto"/>
            <w:vAlign w:val="center"/>
            <w:hideMark/>
          </w:tcPr>
          <w:p w14:paraId="0F647E7B"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1D54FB45"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60383D96"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689F942F"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4D04B01B"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47E4DE44"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322FA41B"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68B76BA2"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5FA91F29"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761D44A7" w14:textId="77777777" w:rsidR="005723F9" w:rsidRDefault="005723F9">
            <w:pPr>
              <w:jc w:val="center"/>
              <w:rPr>
                <w:sz w:val="20"/>
                <w:szCs w:val="20"/>
              </w:rPr>
            </w:pPr>
          </w:p>
        </w:tc>
      </w:tr>
      <w:tr w:rsidR="005723F9" w14:paraId="0162FFCA" w14:textId="77777777" w:rsidTr="005723F9">
        <w:trPr>
          <w:trHeight w:val="435"/>
        </w:trPr>
        <w:tc>
          <w:tcPr>
            <w:tcW w:w="0" w:type="auto"/>
            <w:tcBorders>
              <w:top w:val="single" w:sz="4" w:space="0" w:color="00C2FC"/>
              <w:left w:val="nil"/>
              <w:bottom w:val="single" w:sz="4" w:space="0" w:color="00C2FC"/>
              <w:right w:val="nil"/>
            </w:tcBorders>
            <w:shd w:val="clear" w:color="auto" w:fill="auto"/>
            <w:vAlign w:val="center"/>
            <w:hideMark/>
          </w:tcPr>
          <w:p w14:paraId="3053174C"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Общий объем онлайн-продаж (с НДС), млн руб.</w:t>
            </w:r>
          </w:p>
        </w:tc>
        <w:tc>
          <w:tcPr>
            <w:tcW w:w="0" w:type="auto"/>
            <w:tcBorders>
              <w:top w:val="nil"/>
              <w:left w:val="nil"/>
              <w:bottom w:val="nil"/>
              <w:right w:val="nil"/>
            </w:tcBorders>
            <w:shd w:val="clear" w:color="auto" w:fill="auto"/>
            <w:vAlign w:val="center"/>
            <w:hideMark/>
          </w:tcPr>
          <w:p w14:paraId="7EB17C0C" w14:textId="77777777" w:rsidR="005723F9" w:rsidRDefault="005723F9">
            <w:pP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79F0D67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0" w:type="auto"/>
            <w:tcBorders>
              <w:top w:val="nil"/>
              <w:left w:val="nil"/>
              <w:bottom w:val="nil"/>
              <w:right w:val="nil"/>
            </w:tcBorders>
            <w:shd w:val="clear" w:color="auto" w:fill="auto"/>
            <w:vAlign w:val="center"/>
            <w:hideMark/>
          </w:tcPr>
          <w:p w14:paraId="276061AF"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379030F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0" w:type="auto"/>
            <w:tcBorders>
              <w:top w:val="nil"/>
              <w:left w:val="nil"/>
              <w:bottom w:val="nil"/>
              <w:right w:val="nil"/>
            </w:tcBorders>
            <w:shd w:val="clear" w:color="auto" w:fill="auto"/>
            <w:vAlign w:val="center"/>
            <w:hideMark/>
          </w:tcPr>
          <w:p w14:paraId="31B27A7F"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2712380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auto" w:fill="auto"/>
            <w:vAlign w:val="center"/>
            <w:hideMark/>
          </w:tcPr>
          <w:p w14:paraId="00FC0883"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5FDF444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0" w:type="auto"/>
            <w:tcBorders>
              <w:top w:val="nil"/>
              <w:left w:val="nil"/>
              <w:bottom w:val="nil"/>
              <w:right w:val="nil"/>
            </w:tcBorders>
            <w:shd w:val="clear" w:color="auto" w:fill="auto"/>
            <w:vAlign w:val="center"/>
            <w:hideMark/>
          </w:tcPr>
          <w:p w14:paraId="134A7A70"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2B47CD3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0" w:type="auto"/>
            <w:tcBorders>
              <w:top w:val="nil"/>
              <w:left w:val="nil"/>
              <w:bottom w:val="nil"/>
              <w:right w:val="nil"/>
            </w:tcBorders>
            <w:shd w:val="clear" w:color="auto" w:fill="auto"/>
            <w:vAlign w:val="center"/>
            <w:hideMark/>
          </w:tcPr>
          <w:p w14:paraId="7C97949C"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5E2D0D4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776B539E" w14:textId="77777777" w:rsidTr="005723F9">
        <w:trPr>
          <w:trHeight w:val="248"/>
        </w:trPr>
        <w:tc>
          <w:tcPr>
            <w:tcW w:w="0" w:type="auto"/>
            <w:tcBorders>
              <w:top w:val="nil"/>
              <w:left w:val="nil"/>
              <w:bottom w:val="nil"/>
              <w:right w:val="nil"/>
            </w:tcBorders>
            <w:shd w:val="clear" w:color="auto" w:fill="auto"/>
            <w:vAlign w:val="center"/>
            <w:hideMark/>
          </w:tcPr>
          <w:p w14:paraId="4DFB9530"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Группа </w:t>
            </w:r>
          </w:p>
        </w:tc>
        <w:tc>
          <w:tcPr>
            <w:tcW w:w="0" w:type="auto"/>
            <w:tcBorders>
              <w:top w:val="nil"/>
              <w:left w:val="nil"/>
              <w:bottom w:val="nil"/>
              <w:right w:val="nil"/>
            </w:tcBorders>
            <w:shd w:val="clear" w:color="auto" w:fill="auto"/>
            <w:vAlign w:val="center"/>
            <w:hideMark/>
          </w:tcPr>
          <w:p w14:paraId="4797441B" w14:textId="77777777" w:rsidR="005723F9" w:rsidRDefault="005723F9">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11C93CE"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12 971</w:t>
            </w:r>
          </w:p>
        </w:tc>
        <w:tc>
          <w:tcPr>
            <w:tcW w:w="0" w:type="auto"/>
            <w:tcBorders>
              <w:top w:val="nil"/>
              <w:left w:val="nil"/>
              <w:bottom w:val="nil"/>
              <w:right w:val="nil"/>
            </w:tcBorders>
            <w:shd w:val="clear" w:color="auto" w:fill="auto"/>
            <w:vAlign w:val="center"/>
            <w:hideMark/>
          </w:tcPr>
          <w:p w14:paraId="105F1111"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A1E7AB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8 941</w:t>
            </w:r>
          </w:p>
        </w:tc>
        <w:tc>
          <w:tcPr>
            <w:tcW w:w="0" w:type="auto"/>
            <w:tcBorders>
              <w:top w:val="nil"/>
              <w:left w:val="nil"/>
              <w:bottom w:val="nil"/>
              <w:right w:val="nil"/>
            </w:tcBorders>
            <w:shd w:val="clear" w:color="auto" w:fill="auto"/>
            <w:vAlign w:val="center"/>
            <w:hideMark/>
          </w:tcPr>
          <w:p w14:paraId="6E577C06"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D3DEA71"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45.1%</w:t>
            </w:r>
          </w:p>
        </w:tc>
        <w:tc>
          <w:tcPr>
            <w:tcW w:w="0" w:type="auto"/>
            <w:tcBorders>
              <w:top w:val="nil"/>
              <w:left w:val="nil"/>
              <w:bottom w:val="nil"/>
              <w:right w:val="nil"/>
            </w:tcBorders>
            <w:shd w:val="clear" w:color="auto" w:fill="auto"/>
            <w:vAlign w:val="center"/>
            <w:hideMark/>
          </w:tcPr>
          <w:p w14:paraId="3B57B90F" w14:textId="77777777" w:rsidR="005723F9" w:rsidRDefault="005723F9">
            <w:pPr>
              <w:jc w:val="center"/>
              <w:rPr>
                <w:rFonts w:ascii="Circe Rounded DM" w:hAnsi="Circe Rounded DM" w:cs="Calibri"/>
                <w:b/>
                <w:bCs/>
                <w:i/>
                <w:iCs/>
                <w:sz w:val="16"/>
                <w:szCs w:val="16"/>
              </w:rPr>
            </w:pPr>
          </w:p>
        </w:tc>
        <w:tc>
          <w:tcPr>
            <w:tcW w:w="0" w:type="auto"/>
            <w:tcBorders>
              <w:top w:val="nil"/>
              <w:left w:val="nil"/>
              <w:bottom w:val="nil"/>
              <w:right w:val="nil"/>
            </w:tcBorders>
            <w:shd w:val="clear" w:color="auto" w:fill="auto"/>
            <w:vAlign w:val="center"/>
            <w:hideMark/>
          </w:tcPr>
          <w:p w14:paraId="2F633D48"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35 708</w:t>
            </w:r>
          </w:p>
        </w:tc>
        <w:tc>
          <w:tcPr>
            <w:tcW w:w="0" w:type="auto"/>
            <w:tcBorders>
              <w:top w:val="nil"/>
              <w:left w:val="nil"/>
              <w:bottom w:val="nil"/>
              <w:right w:val="nil"/>
            </w:tcBorders>
            <w:shd w:val="clear" w:color="auto" w:fill="auto"/>
            <w:vAlign w:val="center"/>
            <w:hideMark/>
          </w:tcPr>
          <w:p w14:paraId="0D32BBEA"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E5FC1CB"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24 882</w:t>
            </w:r>
          </w:p>
        </w:tc>
        <w:tc>
          <w:tcPr>
            <w:tcW w:w="0" w:type="auto"/>
            <w:tcBorders>
              <w:top w:val="nil"/>
              <w:left w:val="nil"/>
              <w:bottom w:val="nil"/>
              <w:right w:val="nil"/>
            </w:tcBorders>
            <w:shd w:val="clear" w:color="auto" w:fill="auto"/>
            <w:vAlign w:val="center"/>
            <w:hideMark/>
          </w:tcPr>
          <w:p w14:paraId="6A9A7504"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288066D"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43.5%</w:t>
            </w:r>
          </w:p>
        </w:tc>
      </w:tr>
      <w:tr w:rsidR="005723F9" w14:paraId="1C67ECE9" w14:textId="77777777" w:rsidTr="005723F9">
        <w:trPr>
          <w:trHeight w:val="248"/>
        </w:trPr>
        <w:tc>
          <w:tcPr>
            <w:tcW w:w="0" w:type="auto"/>
            <w:tcBorders>
              <w:top w:val="nil"/>
              <w:left w:val="nil"/>
              <w:bottom w:val="nil"/>
              <w:right w:val="nil"/>
            </w:tcBorders>
            <w:shd w:val="clear" w:color="auto" w:fill="auto"/>
            <w:vAlign w:val="center"/>
            <w:hideMark/>
          </w:tcPr>
          <w:p w14:paraId="6B73D44C" w14:textId="77777777" w:rsidR="005723F9" w:rsidRDefault="005723F9">
            <w:pPr>
              <w:rPr>
                <w:rFonts w:ascii="Circe Rounded DM" w:hAnsi="Circe Rounded DM" w:cs="Calibri"/>
                <w:sz w:val="16"/>
                <w:szCs w:val="16"/>
              </w:rPr>
            </w:pPr>
            <w:r>
              <w:rPr>
                <w:rFonts w:ascii="Circe Rounded DM" w:hAnsi="Circe Rounded DM" w:cs="Calibri"/>
                <w:sz w:val="16"/>
                <w:szCs w:val="16"/>
              </w:rPr>
              <w:t>Россия</w:t>
            </w:r>
          </w:p>
        </w:tc>
        <w:tc>
          <w:tcPr>
            <w:tcW w:w="0" w:type="auto"/>
            <w:tcBorders>
              <w:top w:val="nil"/>
              <w:left w:val="nil"/>
              <w:bottom w:val="nil"/>
              <w:right w:val="nil"/>
            </w:tcBorders>
            <w:shd w:val="clear" w:color="auto" w:fill="auto"/>
            <w:vAlign w:val="center"/>
            <w:hideMark/>
          </w:tcPr>
          <w:p w14:paraId="55A46A35"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F8B642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12 730</w:t>
            </w:r>
          </w:p>
        </w:tc>
        <w:tc>
          <w:tcPr>
            <w:tcW w:w="0" w:type="auto"/>
            <w:tcBorders>
              <w:top w:val="nil"/>
              <w:left w:val="nil"/>
              <w:bottom w:val="nil"/>
              <w:right w:val="nil"/>
            </w:tcBorders>
            <w:shd w:val="clear" w:color="auto" w:fill="auto"/>
            <w:vAlign w:val="center"/>
            <w:hideMark/>
          </w:tcPr>
          <w:p w14:paraId="418EBB8F"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BBE330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8 859</w:t>
            </w:r>
          </w:p>
        </w:tc>
        <w:tc>
          <w:tcPr>
            <w:tcW w:w="0" w:type="auto"/>
            <w:tcBorders>
              <w:top w:val="nil"/>
              <w:left w:val="nil"/>
              <w:bottom w:val="nil"/>
              <w:right w:val="nil"/>
            </w:tcBorders>
            <w:shd w:val="clear" w:color="auto" w:fill="auto"/>
            <w:vAlign w:val="center"/>
            <w:hideMark/>
          </w:tcPr>
          <w:p w14:paraId="6AB8FB85"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59604F1"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43.7%</w:t>
            </w:r>
          </w:p>
        </w:tc>
        <w:tc>
          <w:tcPr>
            <w:tcW w:w="0" w:type="auto"/>
            <w:tcBorders>
              <w:top w:val="nil"/>
              <w:left w:val="nil"/>
              <w:bottom w:val="nil"/>
              <w:right w:val="nil"/>
            </w:tcBorders>
            <w:shd w:val="clear" w:color="auto" w:fill="auto"/>
            <w:vAlign w:val="center"/>
            <w:hideMark/>
          </w:tcPr>
          <w:p w14:paraId="77487367"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31803F2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35 199</w:t>
            </w:r>
          </w:p>
        </w:tc>
        <w:tc>
          <w:tcPr>
            <w:tcW w:w="0" w:type="auto"/>
            <w:tcBorders>
              <w:top w:val="nil"/>
              <w:left w:val="nil"/>
              <w:bottom w:val="nil"/>
              <w:right w:val="nil"/>
            </w:tcBorders>
            <w:shd w:val="clear" w:color="auto" w:fill="auto"/>
            <w:vAlign w:val="center"/>
            <w:hideMark/>
          </w:tcPr>
          <w:p w14:paraId="2003F4C5"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2D1DA1E"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24 674</w:t>
            </w:r>
          </w:p>
        </w:tc>
        <w:tc>
          <w:tcPr>
            <w:tcW w:w="0" w:type="auto"/>
            <w:tcBorders>
              <w:top w:val="nil"/>
              <w:left w:val="nil"/>
              <w:bottom w:val="nil"/>
              <w:right w:val="nil"/>
            </w:tcBorders>
            <w:shd w:val="clear" w:color="auto" w:fill="auto"/>
            <w:vAlign w:val="center"/>
            <w:hideMark/>
          </w:tcPr>
          <w:p w14:paraId="57A9A5B6"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24717C7"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42.7%</w:t>
            </w:r>
          </w:p>
        </w:tc>
      </w:tr>
      <w:tr w:rsidR="005723F9" w14:paraId="1F1C2591" w14:textId="77777777" w:rsidTr="005723F9">
        <w:trPr>
          <w:trHeight w:val="248"/>
        </w:trPr>
        <w:tc>
          <w:tcPr>
            <w:tcW w:w="0" w:type="auto"/>
            <w:tcBorders>
              <w:top w:val="nil"/>
              <w:left w:val="nil"/>
              <w:bottom w:val="nil"/>
              <w:right w:val="nil"/>
            </w:tcBorders>
            <w:shd w:val="clear" w:color="auto" w:fill="auto"/>
            <w:vAlign w:val="center"/>
            <w:hideMark/>
          </w:tcPr>
          <w:p w14:paraId="59F86249" w14:textId="77777777" w:rsidR="005723F9" w:rsidRDefault="005723F9">
            <w:pPr>
              <w:rPr>
                <w:rFonts w:ascii="Circe Rounded DM" w:hAnsi="Circe Rounded DM" w:cs="Calibri"/>
                <w:sz w:val="16"/>
                <w:szCs w:val="16"/>
              </w:rPr>
            </w:pPr>
            <w:r>
              <w:rPr>
                <w:rFonts w:ascii="Circe Rounded DM" w:hAnsi="Circe Rounded DM" w:cs="Calibri"/>
                <w:sz w:val="16"/>
                <w:szCs w:val="16"/>
              </w:rPr>
              <w:t xml:space="preserve">Казахстан </w:t>
            </w:r>
          </w:p>
        </w:tc>
        <w:tc>
          <w:tcPr>
            <w:tcW w:w="0" w:type="auto"/>
            <w:tcBorders>
              <w:top w:val="nil"/>
              <w:left w:val="nil"/>
              <w:bottom w:val="nil"/>
              <w:right w:val="nil"/>
            </w:tcBorders>
            <w:shd w:val="clear" w:color="auto" w:fill="auto"/>
            <w:vAlign w:val="center"/>
            <w:hideMark/>
          </w:tcPr>
          <w:p w14:paraId="28DF7AD7"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078484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237</w:t>
            </w:r>
          </w:p>
        </w:tc>
        <w:tc>
          <w:tcPr>
            <w:tcW w:w="0" w:type="auto"/>
            <w:tcBorders>
              <w:top w:val="nil"/>
              <w:left w:val="nil"/>
              <w:bottom w:val="nil"/>
              <w:right w:val="nil"/>
            </w:tcBorders>
            <w:shd w:val="clear" w:color="auto" w:fill="auto"/>
            <w:vAlign w:val="center"/>
            <w:hideMark/>
          </w:tcPr>
          <w:p w14:paraId="417A5C4F"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E340E3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82</w:t>
            </w:r>
          </w:p>
        </w:tc>
        <w:tc>
          <w:tcPr>
            <w:tcW w:w="0" w:type="auto"/>
            <w:tcBorders>
              <w:top w:val="nil"/>
              <w:left w:val="nil"/>
              <w:bottom w:val="nil"/>
              <w:right w:val="nil"/>
            </w:tcBorders>
            <w:shd w:val="clear" w:color="auto" w:fill="auto"/>
            <w:vAlign w:val="center"/>
            <w:hideMark/>
          </w:tcPr>
          <w:p w14:paraId="7E12A481"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C3DD61C"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189.0%</w:t>
            </w:r>
          </w:p>
        </w:tc>
        <w:tc>
          <w:tcPr>
            <w:tcW w:w="0" w:type="auto"/>
            <w:tcBorders>
              <w:top w:val="nil"/>
              <w:left w:val="nil"/>
              <w:bottom w:val="nil"/>
              <w:right w:val="nil"/>
            </w:tcBorders>
            <w:shd w:val="clear" w:color="auto" w:fill="auto"/>
            <w:vAlign w:val="center"/>
            <w:hideMark/>
          </w:tcPr>
          <w:p w14:paraId="5B4BC3B7"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04A031A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505</w:t>
            </w:r>
          </w:p>
        </w:tc>
        <w:tc>
          <w:tcPr>
            <w:tcW w:w="0" w:type="auto"/>
            <w:tcBorders>
              <w:top w:val="nil"/>
              <w:left w:val="nil"/>
              <w:bottom w:val="nil"/>
              <w:right w:val="nil"/>
            </w:tcBorders>
            <w:shd w:val="clear" w:color="auto" w:fill="auto"/>
            <w:vAlign w:val="center"/>
            <w:hideMark/>
          </w:tcPr>
          <w:p w14:paraId="109CA16B"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3E934A0"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208</w:t>
            </w:r>
          </w:p>
        </w:tc>
        <w:tc>
          <w:tcPr>
            <w:tcW w:w="0" w:type="auto"/>
            <w:tcBorders>
              <w:top w:val="nil"/>
              <w:left w:val="nil"/>
              <w:bottom w:val="nil"/>
              <w:right w:val="nil"/>
            </w:tcBorders>
            <w:shd w:val="clear" w:color="auto" w:fill="auto"/>
            <w:vAlign w:val="center"/>
            <w:hideMark/>
          </w:tcPr>
          <w:p w14:paraId="0494C528"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A5C39A4"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142.8%</w:t>
            </w:r>
          </w:p>
        </w:tc>
      </w:tr>
      <w:tr w:rsidR="005723F9" w14:paraId="326404FB" w14:textId="77777777" w:rsidTr="005723F9">
        <w:trPr>
          <w:trHeight w:val="248"/>
        </w:trPr>
        <w:tc>
          <w:tcPr>
            <w:tcW w:w="0" w:type="auto"/>
            <w:tcBorders>
              <w:top w:val="nil"/>
              <w:left w:val="nil"/>
              <w:bottom w:val="single" w:sz="4" w:space="0" w:color="00C2FC"/>
              <w:right w:val="nil"/>
            </w:tcBorders>
            <w:shd w:val="clear" w:color="auto" w:fill="auto"/>
            <w:vAlign w:val="center"/>
            <w:hideMark/>
          </w:tcPr>
          <w:p w14:paraId="15D9EF1D" w14:textId="77777777" w:rsidR="005723F9" w:rsidRDefault="005723F9">
            <w:pPr>
              <w:rPr>
                <w:rFonts w:ascii="Circe Rounded DM" w:hAnsi="Circe Rounded DM" w:cs="Calibri"/>
                <w:sz w:val="16"/>
                <w:szCs w:val="16"/>
              </w:rPr>
            </w:pPr>
            <w:r>
              <w:rPr>
                <w:rFonts w:ascii="Circe Rounded DM" w:hAnsi="Circe Rounded DM" w:cs="Calibri"/>
                <w:sz w:val="16"/>
                <w:szCs w:val="16"/>
              </w:rPr>
              <w:t>Беларусь</w:t>
            </w:r>
          </w:p>
        </w:tc>
        <w:tc>
          <w:tcPr>
            <w:tcW w:w="0" w:type="auto"/>
            <w:tcBorders>
              <w:top w:val="nil"/>
              <w:left w:val="nil"/>
              <w:bottom w:val="nil"/>
              <w:right w:val="nil"/>
            </w:tcBorders>
            <w:shd w:val="clear" w:color="auto" w:fill="auto"/>
            <w:vAlign w:val="center"/>
            <w:hideMark/>
          </w:tcPr>
          <w:p w14:paraId="64B6F14B" w14:textId="77777777" w:rsidR="005723F9" w:rsidRDefault="005723F9">
            <w:pP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5953A83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w:t>
            </w:r>
          </w:p>
        </w:tc>
        <w:tc>
          <w:tcPr>
            <w:tcW w:w="0" w:type="auto"/>
            <w:tcBorders>
              <w:top w:val="nil"/>
              <w:left w:val="nil"/>
              <w:bottom w:val="nil"/>
              <w:right w:val="nil"/>
            </w:tcBorders>
            <w:shd w:val="clear" w:color="auto" w:fill="auto"/>
            <w:vAlign w:val="center"/>
            <w:hideMark/>
          </w:tcPr>
          <w:p w14:paraId="7968CA8C"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442F602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vAlign w:val="center"/>
            <w:hideMark/>
          </w:tcPr>
          <w:p w14:paraId="6887DB2E"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3EF063F4"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w:t>
            </w:r>
          </w:p>
        </w:tc>
        <w:tc>
          <w:tcPr>
            <w:tcW w:w="0" w:type="auto"/>
            <w:tcBorders>
              <w:top w:val="nil"/>
              <w:left w:val="nil"/>
              <w:bottom w:val="nil"/>
              <w:right w:val="nil"/>
            </w:tcBorders>
            <w:shd w:val="clear" w:color="auto" w:fill="auto"/>
            <w:vAlign w:val="center"/>
            <w:hideMark/>
          </w:tcPr>
          <w:p w14:paraId="2737653A" w14:textId="77777777" w:rsidR="005723F9" w:rsidRDefault="005723F9">
            <w:pPr>
              <w:jc w:val="center"/>
              <w:rPr>
                <w:rFonts w:ascii="Circe Rounded DM" w:hAnsi="Circe Rounded DM" w:cs="Calibri"/>
                <w:i/>
                <w:iCs/>
                <w:sz w:val="16"/>
                <w:szCs w:val="16"/>
              </w:rPr>
            </w:pPr>
          </w:p>
        </w:tc>
        <w:tc>
          <w:tcPr>
            <w:tcW w:w="0" w:type="auto"/>
            <w:tcBorders>
              <w:top w:val="nil"/>
              <w:left w:val="nil"/>
              <w:bottom w:val="single" w:sz="4" w:space="0" w:color="00C2FC"/>
              <w:right w:val="nil"/>
            </w:tcBorders>
            <w:shd w:val="clear" w:color="auto" w:fill="auto"/>
            <w:vAlign w:val="center"/>
            <w:hideMark/>
          </w:tcPr>
          <w:p w14:paraId="133336E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w:t>
            </w:r>
          </w:p>
        </w:tc>
        <w:tc>
          <w:tcPr>
            <w:tcW w:w="0" w:type="auto"/>
            <w:tcBorders>
              <w:top w:val="nil"/>
              <w:left w:val="nil"/>
              <w:bottom w:val="nil"/>
              <w:right w:val="nil"/>
            </w:tcBorders>
            <w:shd w:val="clear" w:color="auto" w:fill="auto"/>
            <w:vAlign w:val="center"/>
            <w:hideMark/>
          </w:tcPr>
          <w:p w14:paraId="2ECD93FC"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1FB2E52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vAlign w:val="center"/>
            <w:hideMark/>
          </w:tcPr>
          <w:p w14:paraId="2D0D7191"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77CA993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w:t>
            </w:r>
          </w:p>
        </w:tc>
      </w:tr>
      <w:tr w:rsidR="005723F9" w14:paraId="28B2BD0A" w14:textId="77777777" w:rsidTr="005723F9">
        <w:trPr>
          <w:trHeight w:val="248"/>
        </w:trPr>
        <w:tc>
          <w:tcPr>
            <w:tcW w:w="0" w:type="auto"/>
            <w:tcBorders>
              <w:top w:val="nil"/>
              <w:left w:val="nil"/>
              <w:bottom w:val="nil"/>
              <w:right w:val="nil"/>
            </w:tcBorders>
            <w:shd w:val="clear" w:color="auto" w:fill="auto"/>
            <w:vAlign w:val="center"/>
            <w:hideMark/>
          </w:tcPr>
          <w:p w14:paraId="421FE7BA"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5D099C8A" w14:textId="77777777" w:rsidR="005723F9" w:rsidRDefault="005723F9">
            <w:pPr>
              <w:rPr>
                <w:sz w:val="20"/>
                <w:szCs w:val="20"/>
              </w:rPr>
            </w:pPr>
          </w:p>
        </w:tc>
        <w:tc>
          <w:tcPr>
            <w:tcW w:w="0" w:type="auto"/>
            <w:tcBorders>
              <w:top w:val="nil"/>
              <w:left w:val="nil"/>
              <w:bottom w:val="nil"/>
              <w:right w:val="nil"/>
            </w:tcBorders>
            <w:shd w:val="clear" w:color="auto" w:fill="auto"/>
            <w:vAlign w:val="center"/>
            <w:hideMark/>
          </w:tcPr>
          <w:p w14:paraId="54C74F65" w14:textId="77777777" w:rsidR="005723F9" w:rsidRDefault="005723F9">
            <w:pPr>
              <w:rPr>
                <w:sz w:val="20"/>
                <w:szCs w:val="20"/>
              </w:rPr>
            </w:pPr>
          </w:p>
        </w:tc>
        <w:tc>
          <w:tcPr>
            <w:tcW w:w="0" w:type="auto"/>
            <w:tcBorders>
              <w:top w:val="nil"/>
              <w:left w:val="nil"/>
              <w:bottom w:val="nil"/>
              <w:right w:val="nil"/>
            </w:tcBorders>
            <w:shd w:val="clear" w:color="auto" w:fill="auto"/>
            <w:vAlign w:val="center"/>
            <w:hideMark/>
          </w:tcPr>
          <w:p w14:paraId="7D3DB9CB"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440D945C"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580171C0"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4A75B4E8"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20AA002D"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34D5744C"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7BDB590E"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28F458EF"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4104A390"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6A03A3E0" w14:textId="77777777" w:rsidR="005723F9" w:rsidRDefault="005723F9">
            <w:pPr>
              <w:jc w:val="center"/>
              <w:rPr>
                <w:sz w:val="20"/>
                <w:szCs w:val="20"/>
              </w:rPr>
            </w:pPr>
          </w:p>
        </w:tc>
      </w:tr>
      <w:tr w:rsidR="005723F9" w14:paraId="142BD565" w14:textId="77777777" w:rsidTr="005723F9">
        <w:trPr>
          <w:trHeight w:val="435"/>
        </w:trPr>
        <w:tc>
          <w:tcPr>
            <w:tcW w:w="0" w:type="auto"/>
            <w:tcBorders>
              <w:top w:val="single" w:sz="4" w:space="0" w:color="00C2FC"/>
              <w:left w:val="nil"/>
              <w:bottom w:val="single" w:sz="4" w:space="0" w:color="00C2FC"/>
              <w:right w:val="nil"/>
            </w:tcBorders>
            <w:shd w:val="clear" w:color="auto" w:fill="auto"/>
            <w:vAlign w:val="center"/>
            <w:hideMark/>
          </w:tcPr>
          <w:p w14:paraId="6C0AFB5A"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Доля онлайн-продаж</w:t>
            </w:r>
          </w:p>
        </w:tc>
        <w:tc>
          <w:tcPr>
            <w:tcW w:w="0" w:type="auto"/>
            <w:tcBorders>
              <w:top w:val="nil"/>
              <w:left w:val="nil"/>
              <w:bottom w:val="nil"/>
              <w:right w:val="nil"/>
            </w:tcBorders>
            <w:shd w:val="clear" w:color="auto" w:fill="auto"/>
            <w:vAlign w:val="center"/>
            <w:hideMark/>
          </w:tcPr>
          <w:p w14:paraId="7C5999E9" w14:textId="77777777" w:rsidR="005723F9" w:rsidRDefault="005723F9">
            <w:pP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14728758"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0" w:type="auto"/>
            <w:tcBorders>
              <w:top w:val="nil"/>
              <w:left w:val="nil"/>
              <w:bottom w:val="nil"/>
              <w:right w:val="nil"/>
            </w:tcBorders>
            <w:shd w:val="clear" w:color="auto" w:fill="auto"/>
            <w:vAlign w:val="center"/>
            <w:hideMark/>
          </w:tcPr>
          <w:p w14:paraId="08BEECA6"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1F89603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0" w:type="auto"/>
            <w:tcBorders>
              <w:top w:val="nil"/>
              <w:left w:val="nil"/>
              <w:bottom w:val="nil"/>
              <w:right w:val="nil"/>
            </w:tcBorders>
            <w:shd w:val="clear" w:color="auto" w:fill="auto"/>
            <w:vAlign w:val="center"/>
            <w:hideMark/>
          </w:tcPr>
          <w:p w14:paraId="743C0101"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3CFF6EF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auto" w:fill="auto"/>
            <w:vAlign w:val="center"/>
            <w:hideMark/>
          </w:tcPr>
          <w:p w14:paraId="2E50A6EA"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672026C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0" w:type="auto"/>
            <w:tcBorders>
              <w:top w:val="nil"/>
              <w:left w:val="nil"/>
              <w:bottom w:val="nil"/>
              <w:right w:val="nil"/>
            </w:tcBorders>
            <w:shd w:val="clear" w:color="auto" w:fill="auto"/>
            <w:vAlign w:val="center"/>
            <w:hideMark/>
          </w:tcPr>
          <w:p w14:paraId="577CEDAC"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6EB6B49A"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0" w:type="auto"/>
            <w:tcBorders>
              <w:top w:val="nil"/>
              <w:left w:val="nil"/>
              <w:bottom w:val="nil"/>
              <w:right w:val="nil"/>
            </w:tcBorders>
            <w:shd w:val="clear" w:color="auto" w:fill="auto"/>
            <w:vAlign w:val="center"/>
            <w:hideMark/>
          </w:tcPr>
          <w:p w14:paraId="723B5EF8"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6AB7470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71AE5BE2" w14:textId="77777777" w:rsidTr="005723F9">
        <w:trPr>
          <w:trHeight w:val="248"/>
        </w:trPr>
        <w:tc>
          <w:tcPr>
            <w:tcW w:w="0" w:type="auto"/>
            <w:tcBorders>
              <w:top w:val="nil"/>
              <w:left w:val="nil"/>
              <w:bottom w:val="nil"/>
              <w:right w:val="nil"/>
            </w:tcBorders>
            <w:shd w:val="clear" w:color="auto" w:fill="auto"/>
            <w:vAlign w:val="center"/>
            <w:hideMark/>
          </w:tcPr>
          <w:p w14:paraId="70A649F9"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Группа </w:t>
            </w:r>
          </w:p>
        </w:tc>
        <w:tc>
          <w:tcPr>
            <w:tcW w:w="0" w:type="auto"/>
            <w:tcBorders>
              <w:top w:val="nil"/>
              <w:left w:val="nil"/>
              <w:bottom w:val="nil"/>
              <w:right w:val="nil"/>
            </w:tcBorders>
            <w:shd w:val="clear" w:color="auto" w:fill="auto"/>
            <w:vAlign w:val="center"/>
            <w:hideMark/>
          </w:tcPr>
          <w:p w14:paraId="3670BDD5" w14:textId="77777777" w:rsidR="005723F9" w:rsidRDefault="005723F9">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E2F6F4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26.2%</w:t>
            </w:r>
          </w:p>
        </w:tc>
        <w:tc>
          <w:tcPr>
            <w:tcW w:w="0" w:type="auto"/>
            <w:tcBorders>
              <w:top w:val="nil"/>
              <w:left w:val="nil"/>
              <w:bottom w:val="nil"/>
              <w:right w:val="nil"/>
            </w:tcBorders>
            <w:shd w:val="clear" w:color="auto" w:fill="auto"/>
            <w:vAlign w:val="center"/>
            <w:hideMark/>
          </w:tcPr>
          <w:p w14:paraId="1CCC6A35"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913394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21.0%</w:t>
            </w:r>
          </w:p>
        </w:tc>
        <w:tc>
          <w:tcPr>
            <w:tcW w:w="0" w:type="auto"/>
            <w:tcBorders>
              <w:top w:val="nil"/>
              <w:left w:val="nil"/>
              <w:bottom w:val="nil"/>
              <w:right w:val="nil"/>
            </w:tcBorders>
            <w:shd w:val="clear" w:color="auto" w:fill="auto"/>
            <w:vAlign w:val="center"/>
            <w:hideMark/>
          </w:tcPr>
          <w:p w14:paraId="218A8589"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A319995"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5.2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c>
          <w:tcPr>
            <w:tcW w:w="0" w:type="auto"/>
            <w:tcBorders>
              <w:top w:val="nil"/>
              <w:left w:val="nil"/>
              <w:bottom w:val="nil"/>
              <w:right w:val="nil"/>
            </w:tcBorders>
            <w:shd w:val="clear" w:color="auto" w:fill="auto"/>
            <w:vAlign w:val="center"/>
            <w:hideMark/>
          </w:tcPr>
          <w:p w14:paraId="3BDDC78A" w14:textId="77777777" w:rsidR="005723F9" w:rsidRDefault="005723F9">
            <w:pPr>
              <w:jc w:val="center"/>
              <w:rPr>
                <w:rFonts w:ascii="Circe Rounded DM" w:hAnsi="Circe Rounded DM" w:cs="Calibri"/>
                <w:b/>
                <w:bCs/>
                <w:i/>
                <w:iCs/>
                <w:sz w:val="16"/>
                <w:szCs w:val="16"/>
              </w:rPr>
            </w:pPr>
          </w:p>
        </w:tc>
        <w:tc>
          <w:tcPr>
            <w:tcW w:w="0" w:type="auto"/>
            <w:tcBorders>
              <w:top w:val="nil"/>
              <w:left w:val="nil"/>
              <w:bottom w:val="nil"/>
              <w:right w:val="nil"/>
            </w:tcBorders>
            <w:shd w:val="clear" w:color="auto" w:fill="auto"/>
            <w:vAlign w:val="center"/>
            <w:hideMark/>
          </w:tcPr>
          <w:p w14:paraId="463CCDE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27.3%</w:t>
            </w:r>
          </w:p>
        </w:tc>
        <w:tc>
          <w:tcPr>
            <w:tcW w:w="0" w:type="auto"/>
            <w:tcBorders>
              <w:top w:val="nil"/>
              <w:left w:val="nil"/>
              <w:bottom w:val="nil"/>
              <w:right w:val="nil"/>
            </w:tcBorders>
            <w:shd w:val="clear" w:color="auto" w:fill="auto"/>
            <w:vAlign w:val="center"/>
            <w:hideMark/>
          </w:tcPr>
          <w:p w14:paraId="25B2F4ED"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D6AE6D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22.9%</w:t>
            </w:r>
          </w:p>
        </w:tc>
        <w:tc>
          <w:tcPr>
            <w:tcW w:w="0" w:type="auto"/>
            <w:tcBorders>
              <w:top w:val="nil"/>
              <w:left w:val="nil"/>
              <w:bottom w:val="nil"/>
              <w:right w:val="nil"/>
            </w:tcBorders>
            <w:shd w:val="clear" w:color="auto" w:fill="auto"/>
            <w:vAlign w:val="center"/>
            <w:hideMark/>
          </w:tcPr>
          <w:p w14:paraId="692594AC"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1C585E4"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4.4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r>
      <w:tr w:rsidR="005723F9" w14:paraId="484EB8E7" w14:textId="77777777" w:rsidTr="005723F9">
        <w:trPr>
          <w:trHeight w:val="248"/>
        </w:trPr>
        <w:tc>
          <w:tcPr>
            <w:tcW w:w="0" w:type="auto"/>
            <w:tcBorders>
              <w:top w:val="nil"/>
              <w:left w:val="nil"/>
              <w:bottom w:val="nil"/>
              <w:right w:val="nil"/>
            </w:tcBorders>
            <w:shd w:val="clear" w:color="auto" w:fill="auto"/>
            <w:vAlign w:val="center"/>
            <w:hideMark/>
          </w:tcPr>
          <w:p w14:paraId="4907E80F" w14:textId="77777777" w:rsidR="005723F9" w:rsidRDefault="005723F9">
            <w:pPr>
              <w:rPr>
                <w:rFonts w:ascii="Circe Rounded DM" w:hAnsi="Circe Rounded DM" w:cs="Calibri"/>
                <w:sz w:val="16"/>
                <w:szCs w:val="16"/>
              </w:rPr>
            </w:pPr>
            <w:r>
              <w:rPr>
                <w:rFonts w:ascii="Circe Rounded DM" w:hAnsi="Circe Rounded DM" w:cs="Calibri"/>
                <w:sz w:val="16"/>
                <w:szCs w:val="16"/>
              </w:rPr>
              <w:t>Россия</w:t>
            </w:r>
          </w:p>
        </w:tc>
        <w:tc>
          <w:tcPr>
            <w:tcW w:w="0" w:type="auto"/>
            <w:tcBorders>
              <w:top w:val="nil"/>
              <w:left w:val="nil"/>
              <w:bottom w:val="nil"/>
              <w:right w:val="nil"/>
            </w:tcBorders>
            <w:shd w:val="clear" w:color="auto" w:fill="auto"/>
            <w:vAlign w:val="center"/>
            <w:hideMark/>
          </w:tcPr>
          <w:p w14:paraId="4F5E6423"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733460A3"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27.0%</w:t>
            </w:r>
          </w:p>
        </w:tc>
        <w:tc>
          <w:tcPr>
            <w:tcW w:w="0" w:type="auto"/>
            <w:tcBorders>
              <w:top w:val="nil"/>
              <w:left w:val="nil"/>
              <w:bottom w:val="nil"/>
              <w:right w:val="nil"/>
            </w:tcBorders>
            <w:shd w:val="clear" w:color="auto" w:fill="auto"/>
            <w:vAlign w:val="center"/>
            <w:hideMark/>
          </w:tcPr>
          <w:p w14:paraId="3B6C49D2"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4458D9D3"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21.4%</w:t>
            </w:r>
          </w:p>
        </w:tc>
        <w:tc>
          <w:tcPr>
            <w:tcW w:w="0" w:type="auto"/>
            <w:tcBorders>
              <w:top w:val="nil"/>
              <w:left w:val="nil"/>
              <w:bottom w:val="nil"/>
              <w:right w:val="nil"/>
            </w:tcBorders>
            <w:shd w:val="clear" w:color="auto" w:fill="auto"/>
            <w:vAlign w:val="center"/>
            <w:hideMark/>
          </w:tcPr>
          <w:p w14:paraId="1FA95A02"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EEEB6D9"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5.6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0" w:type="auto"/>
            <w:tcBorders>
              <w:top w:val="nil"/>
              <w:left w:val="nil"/>
              <w:bottom w:val="nil"/>
              <w:right w:val="nil"/>
            </w:tcBorders>
            <w:shd w:val="clear" w:color="auto" w:fill="auto"/>
            <w:vAlign w:val="center"/>
            <w:hideMark/>
          </w:tcPr>
          <w:p w14:paraId="66E97E8B"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26A880E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28.2%</w:t>
            </w:r>
          </w:p>
        </w:tc>
        <w:tc>
          <w:tcPr>
            <w:tcW w:w="0" w:type="auto"/>
            <w:tcBorders>
              <w:top w:val="nil"/>
              <w:left w:val="nil"/>
              <w:bottom w:val="nil"/>
              <w:right w:val="nil"/>
            </w:tcBorders>
            <w:shd w:val="clear" w:color="auto" w:fill="auto"/>
            <w:vAlign w:val="center"/>
            <w:hideMark/>
          </w:tcPr>
          <w:p w14:paraId="2966C330"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65AE00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23.5%</w:t>
            </w:r>
          </w:p>
        </w:tc>
        <w:tc>
          <w:tcPr>
            <w:tcW w:w="0" w:type="auto"/>
            <w:tcBorders>
              <w:top w:val="nil"/>
              <w:left w:val="nil"/>
              <w:bottom w:val="nil"/>
              <w:right w:val="nil"/>
            </w:tcBorders>
            <w:shd w:val="clear" w:color="auto" w:fill="auto"/>
            <w:vAlign w:val="center"/>
            <w:hideMark/>
          </w:tcPr>
          <w:p w14:paraId="47515358"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5F738E7"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4.7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05ABF65C" w14:textId="77777777" w:rsidTr="005723F9">
        <w:trPr>
          <w:trHeight w:val="248"/>
        </w:trPr>
        <w:tc>
          <w:tcPr>
            <w:tcW w:w="0" w:type="auto"/>
            <w:tcBorders>
              <w:top w:val="nil"/>
              <w:left w:val="nil"/>
              <w:bottom w:val="nil"/>
              <w:right w:val="nil"/>
            </w:tcBorders>
            <w:shd w:val="clear" w:color="auto" w:fill="auto"/>
            <w:vAlign w:val="center"/>
            <w:hideMark/>
          </w:tcPr>
          <w:p w14:paraId="0F185E99" w14:textId="77777777" w:rsidR="005723F9" w:rsidRDefault="005723F9">
            <w:pPr>
              <w:rPr>
                <w:rFonts w:ascii="Circe Rounded DM" w:hAnsi="Circe Rounded DM" w:cs="Calibri"/>
                <w:sz w:val="16"/>
                <w:szCs w:val="16"/>
              </w:rPr>
            </w:pPr>
            <w:r>
              <w:rPr>
                <w:rFonts w:ascii="Circe Rounded DM" w:hAnsi="Circe Rounded DM" w:cs="Calibri"/>
                <w:sz w:val="16"/>
                <w:szCs w:val="16"/>
              </w:rPr>
              <w:t xml:space="preserve">Казахстан </w:t>
            </w:r>
          </w:p>
        </w:tc>
        <w:tc>
          <w:tcPr>
            <w:tcW w:w="0" w:type="auto"/>
            <w:tcBorders>
              <w:top w:val="nil"/>
              <w:left w:val="nil"/>
              <w:bottom w:val="nil"/>
              <w:right w:val="nil"/>
            </w:tcBorders>
            <w:shd w:val="clear" w:color="auto" w:fill="auto"/>
            <w:vAlign w:val="center"/>
            <w:hideMark/>
          </w:tcPr>
          <w:p w14:paraId="34F1BD8B"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9014C8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12.9%</w:t>
            </w:r>
          </w:p>
        </w:tc>
        <w:tc>
          <w:tcPr>
            <w:tcW w:w="0" w:type="auto"/>
            <w:tcBorders>
              <w:top w:val="nil"/>
              <w:left w:val="nil"/>
              <w:bottom w:val="nil"/>
              <w:right w:val="nil"/>
            </w:tcBorders>
            <w:shd w:val="clear" w:color="auto" w:fill="auto"/>
            <w:vAlign w:val="center"/>
            <w:hideMark/>
          </w:tcPr>
          <w:p w14:paraId="01E2628B"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4EB0D2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9.3%</w:t>
            </w:r>
          </w:p>
        </w:tc>
        <w:tc>
          <w:tcPr>
            <w:tcW w:w="0" w:type="auto"/>
            <w:tcBorders>
              <w:top w:val="nil"/>
              <w:left w:val="nil"/>
              <w:bottom w:val="nil"/>
              <w:right w:val="nil"/>
            </w:tcBorders>
            <w:shd w:val="clear" w:color="auto" w:fill="auto"/>
            <w:vAlign w:val="center"/>
            <w:hideMark/>
          </w:tcPr>
          <w:p w14:paraId="28640316"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FD727C7"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3.6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0" w:type="auto"/>
            <w:tcBorders>
              <w:top w:val="nil"/>
              <w:left w:val="nil"/>
              <w:bottom w:val="nil"/>
              <w:right w:val="nil"/>
            </w:tcBorders>
            <w:shd w:val="clear" w:color="auto" w:fill="auto"/>
            <w:vAlign w:val="center"/>
            <w:hideMark/>
          </w:tcPr>
          <w:p w14:paraId="1C1DCD65"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3E5D55D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10.7%</w:t>
            </w:r>
          </w:p>
        </w:tc>
        <w:tc>
          <w:tcPr>
            <w:tcW w:w="0" w:type="auto"/>
            <w:tcBorders>
              <w:top w:val="nil"/>
              <w:left w:val="nil"/>
              <w:bottom w:val="nil"/>
              <w:right w:val="nil"/>
            </w:tcBorders>
            <w:shd w:val="clear" w:color="auto" w:fill="auto"/>
            <w:vAlign w:val="center"/>
            <w:hideMark/>
          </w:tcPr>
          <w:p w14:paraId="1DB2CAC9"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F1A44E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7.8%</w:t>
            </w:r>
          </w:p>
        </w:tc>
        <w:tc>
          <w:tcPr>
            <w:tcW w:w="0" w:type="auto"/>
            <w:tcBorders>
              <w:top w:val="nil"/>
              <w:left w:val="nil"/>
              <w:bottom w:val="nil"/>
              <w:right w:val="nil"/>
            </w:tcBorders>
            <w:shd w:val="clear" w:color="auto" w:fill="auto"/>
            <w:vAlign w:val="center"/>
            <w:hideMark/>
          </w:tcPr>
          <w:p w14:paraId="5DD2417C"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6271DB8"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2.9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260FE9A2" w14:textId="77777777" w:rsidTr="005723F9">
        <w:trPr>
          <w:trHeight w:val="248"/>
        </w:trPr>
        <w:tc>
          <w:tcPr>
            <w:tcW w:w="0" w:type="auto"/>
            <w:tcBorders>
              <w:top w:val="nil"/>
              <w:left w:val="nil"/>
              <w:bottom w:val="single" w:sz="4" w:space="0" w:color="00C2FC"/>
              <w:right w:val="nil"/>
            </w:tcBorders>
            <w:shd w:val="clear" w:color="auto" w:fill="auto"/>
            <w:vAlign w:val="center"/>
            <w:hideMark/>
          </w:tcPr>
          <w:p w14:paraId="3116EB15" w14:textId="77777777" w:rsidR="005723F9" w:rsidRDefault="005723F9">
            <w:pPr>
              <w:rPr>
                <w:rFonts w:ascii="Circe Rounded DM" w:hAnsi="Circe Rounded DM" w:cs="Calibri"/>
                <w:sz w:val="16"/>
                <w:szCs w:val="16"/>
              </w:rPr>
            </w:pPr>
            <w:r>
              <w:rPr>
                <w:rFonts w:ascii="Circe Rounded DM" w:hAnsi="Circe Rounded DM" w:cs="Calibri"/>
                <w:sz w:val="16"/>
                <w:szCs w:val="16"/>
              </w:rPr>
              <w:t>Беларусь</w:t>
            </w:r>
          </w:p>
        </w:tc>
        <w:tc>
          <w:tcPr>
            <w:tcW w:w="0" w:type="auto"/>
            <w:tcBorders>
              <w:top w:val="nil"/>
              <w:left w:val="nil"/>
              <w:bottom w:val="nil"/>
              <w:right w:val="nil"/>
            </w:tcBorders>
            <w:shd w:val="clear" w:color="auto" w:fill="auto"/>
            <w:vAlign w:val="center"/>
            <w:hideMark/>
          </w:tcPr>
          <w:p w14:paraId="57455F4B" w14:textId="77777777" w:rsidR="005723F9" w:rsidRDefault="005723F9">
            <w:pP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1B6591D8"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0.7%</w:t>
            </w:r>
          </w:p>
        </w:tc>
        <w:tc>
          <w:tcPr>
            <w:tcW w:w="0" w:type="auto"/>
            <w:tcBorders>
              <w:top w:val="nil"/>
              <w:left w:val="nil"/>
              <w:bottom w:val="nil"/>
              <w:right w:val="nil"/>
            </w:tcBorders>
            <w:shd w:val="clear" w:color="auto" w:fill="auto"/>
            <w:vAlign w:val="center"/>
            <w:hideMark/>
          </w:tcPr>
          <w:p w14:paraId="2298DDE4"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5D85462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vAlign w:val="center"/>
            <w:hideMark/>
          </w:tcPr>
          <w:p w14:paraId="5CE1F7B9"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63E96A11"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w:t>
            </w:r>
          </w:p>
        </w:tc>
        <w:tc>
          <w:tcPr>
            <w:tcW w:w="0" w:type="auto"/>
            <w:tcBorders>
              <w:top w:val="nil"/>
              <w:left w:val="nil"/>
              <w:bottom w:val="nil"/>
              <w:right w:val="nil"/>
            </w:tcBorders>
            <w:shd w:val="clear" w:color="auto" w:fill="auto"/>
            <w:vAlign w:val="center"/>
            <w:hideMark/>
          </w:tcPr>
          <w:p w14:paraId="0C9703AB" w14:textId="77777777" w:rsidR="005723F9" w:rsidRDefault="005723F9">
            <w:pPr>
              <w:jc w:val="center"/>
              <w:rPr>
                <w:rFonts w:ascii="Circe Rounded DM" w:hAnsi="Circe Rounded DM" w:cs="Calibri"/>
                <w:i/>
                <w:iCs/>
                <w:sz w:val="16"/>
                <w:szCs w:val="16"/>
              </w:rPr>
            </w:pPr>
          </w:p>
        </w:tc>
        <w:tc>
          <w:tcPr>
            <w:tcW w:w="0" w:type="auto"/>
            <w:tcBorders>
              <w:top w:val="nil"/>
              <w:left w:val="nil"/>
              <w:bottom w:val="single" w:sz="4" w:space="0" w:color="00C2FC"/>
              <w:right w:val="nil"/>
            </w:tcBorders>
            <w:shd w:val="clear" w:color="auto" w:fill="auto"/>
            <w:vAlign w:val="center"/>
            <w:hideMark/>
          </w:tcPr>
          <w:p w14:paraId="18746368"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0.3%</w:t>
            </w:r>
          </w:p>
        </w:tc>
        <w:tc>
          <w:tcPr>
            <w:tcW w:w="0" w:type="auto"/>
            <w:tcBorders>
              <w:top w:val="nil"/>
              <w:left w:val="nil"/>
              <w:bottom w:val="nil"/>
              <w:right w:val="nil"/>
            </w:tcBorders>
            <w:shd w:val="clear" w:color="auto" w:fill="auto"/>
            <w:vAlign w:val="center"/>
            <w:hideMark/>
          </w:tcPr>
          <w:p w14:paraId="44164DAB"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26AE7E80"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vAlign w:val="center"/>
            <w:hideMark/>
          </w:tcPr>
          <w:p w14:paraId="0F37C520"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6992212F"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w:t>
            </w:r>
          </w:p>
        </w:tc>
      </w:tr>
      <w:tr w:rsidR="005723F9" w14:paraId="693B3B3B" w14:textId="77777777" w:rsidTr="005723F9">
        <w:trPr>
          <w:trHeight w:val="248"/>
        </w:trPr>
        <w:tc>
          <w:tcPr>
            <w:tcW w:w="0" w:type="auto"/>
            <w:tcBorders>
              <w:top w:val="nil"/>
              <w:left w:val="nil"/>
              <w:bottom w:val="nil"/>
              <w:right w:val="nil"/>
            </w:tcBorders>
            <w:shd w:val="clear" w:color="auto" w:fill="auto"/>
            <w:vAlign w:val="bottom"/>
            <w:hideMark/>
          </w:tcPr>
          <w:p w14:paraId="4B82B25C"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bottom"/>
            <w:hideMark/>
          </w:tcPr>
          <w:p w14:paraId="70014A56" w14:textId="77777777" w:rsidR="005723F9" w:rsidRDefault="005723F9">
            <w:pPr>
              <w:rPr>
                <w:sz w:val="20"/>
                <w:szCs w:val="20"/>
              </w:rPr>
            </w:pPr>
          </w:p>
        </w:tc>
        <w:tc>
          <w:tcPr>
            <w:tcW w:w="0" w:type="auto"/>
            <w:tcBorders>
              <w:top w:val="nil"/>
              <w:left w:val="nil"/>
              <w:bottom w:val="nil"/>
              <w:right w:val="nil"/>
            </w:tcBorders>
            <w:shd w:val="clear" w:color="auto" w:fill="auto"/>
            <w:vAlign w:val="center"/>
            <w:hideMark/>
          </w:tcPr>
          <w:p w14:paraId="7C8DBA0D" w14:textId="77777777" w:rsidR="005723F9" w:rsidRDefault="005723F9">
            <w:pPr>
              <w:rPr>
                <w:sz w:val="20"/>
                <w:szCs w:val="20"/>
              </w:rPr>
            </w:pPr>
          </w:p>
        </w:tc>
        <w:tc>
          <w:tcPr>
            <w:tcW w:w="0" w:type="auto"/>
            <w:tcBorders>
              <w:top w:val="nil"/>
              <w:left w:val="nil"/>
              <w:bottom w:val="nil"/>
              <w:right w:val="nil"/>
            </w:tcBorders>
            <w:shd w:val="clear" w:color="auto" w:fill="auto"/>
            <w:vAlign w:val="center"/>
            <w:hideMark/>
          </w:tcPr>
          <w:p w14:paraId="64278BD1"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5C2BBDF2"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1522D1C5"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73D638C5"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7C4CE555"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2D06F32E"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7EABE494"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236CFCCD"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272B01D7" w14:textId="77777777" w:rsidR="005723F9" w:rsidRDefault="005723F9">
            <w:pPr>
              <w:jc w:val="center"/>
              <w:rPr>
                <w:sz w:val="20"/>
                <w:szCs w:val="20"/>
              </w:rPr>
            </w:pPr>
          </w:p>
        </w:tc>
        <w:tc>
          <w:tcPr>
            <w:tcW w:w="0" w:type="auto"/>
            <w:tcBorders>
              <w:top w:val="nil"/>
              <w:left w:val="nil"/>
              <w:bottom w:val="nil"/>
              <w:right w:val="nil"/>
            </w:tcBorders>
            <w:shd w:val="clear" w:color="auto" w:fill="auto"/>
            <w:vAlign w:val="center"/>
            <w:hideMark/>
          </w:tcPr>
          <w:p w14:paraId="37F265E1" w14:textId="77777777" w:rsidR="005723F9" w:rsidRDefault="005723F9">
            <w:pPr>
              <w:jc w:val="center"/>
              <w:rPr>
                <w:sz w:val="20"/>
                <w:szCs w:val="20"/>
              </w:rPr>
            </w:pPr>
          </w:p>
        </w:tc>
      </w:tr>
      <w:tr w:rsidR="005723F9" w14:paraId="713F9894" w14:textId="77777777" w:rsidTr="005723F9">
        <w:trPr>
          <w:trHeight w:val="435"/>
        </w:trPr>
        <w:tc>
          <w:tcPr>
            <w:tcW w:w="0" w:type="auto"/>
            <w:tcBorders>
              <w:top w:val="single" w:sz="4" w:space="0" w:color="00C2FC"/>
              <w:left w:val="nil"/>
              <w:bottom w:val="single" w:sz="4" w:space="0" w:color="00C2FC"/>
              <w:right w:val="nil"/>
            </w:tcBorders>
            <w:shd w:val="clear" w:color="auto" w:fill="auto"/>
            <w:vAlign w:val="center"/>
            <w:hideMark/>
          </w:tcPr>
          <w:p w14:paraId="205C461D"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Чистая выручка по сегментам, млн руб.</w:t>
            </w:r>
          </w:p>
        </w:tc>
        <w:tc>
          <w:tcPr>
            <w:tcW w:w="0" w:type="auto"/>
            <w:tcBorders>
              <w:top w:val="nil"/>
              <w:left w:val="nil"/>
              <w:bottom w:val="nil"/>
              <w:right w:val="nil"/>
            </w:tcBorders>
            <w:shd w:val="clear" w:color="auto" w:fill="auto"/>
            <w:vAlign w:val="center"/>
            <w:hideMark/>
          </w:tcPr>
          <w:p w14:paraId="0EFA8DCC" w14:textId="77777777" w:rsidR="005723F9" w:rsidRDefault="005723F9">
            <w:pP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3D1E749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0" w:type="auto"/>
            <w:tcBorders>
              <w:top w:val="nil"/>
              <w:left w:val="nil"/>
              <w:bottom w:val="nil"/>
              <w:right w:val="nil"/>
            </w:tcBorders>
            <w:shd w:val="clear" w:color="auto" w:fill="auto"/>
            <w:vAlign w:val="center"/>
            <w:hideMark/>
          </w:tcPr>
          <w:p w14:paraId="546CC35D"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6B8FAB3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0" w:type="auto"/>
            <w:tcBorders>
              <w:top w:val="nil"/>
              <w:left w:val="nil"/>
              <w:bottom w:val="nil"/>
              <w:right w:val="nil"/>
            </w:tcBorders>
            <w:shd w:val="clear" w:color="auto" w:fill="auto"/>
            <w:vAlign w:val="center"/>
            <w:hideMark/>
          </w:tcPr>
          <w:p w14:paraId="01A73991"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07581D2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auto" w:fill="auto"/>
            <w:vAlign w:val="center"/>
            <w:hideMark/>
          </w:tcPr>
          <w:p w14:paraId="5A636B30"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3313E5B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0" w:type="auto"/>
            <w:tcBorders>
              <w:top w:val="nil"/>
              <w:left w:val="nil"/>
              <w:bottom w:val="nil"/>
              <w:right w:val="nil"/>
            </w:tcBorders>
            <w:shd w:val="clear" w:color="auto" w:fill="auto"/>
            <w:vAlign w:val="center"/>
            <w:hideMark/>
          </w:tcPr>
          <w:p w14:paraId="1D618F54"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42C4532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0" w:type="auto"/>
            <w:tcBorders>
              <w:top w:val="nil"/>
              <w:left w:val="nil"/>
              <w:bottom w:val="nil"/>
              <w:right w:val="nil"/>
            </w:tcBorders>
            <w:shd w:val="clear" w:color="auto" w:fill="auto"/>
            <w:vAlign w:val="center"/>
            <w:hideMark/>
          </w:tcPr>
          <w:p w14:paraId="00B787AB" w14:textId="77777777" w:rsidR="005723F9" w:rsidRDefault="005723F9">
            <w:pPr>
              <w:jc w:val="center"/>
              <w:rPr>
                <w:rFonts w:ascii="Circe Rounded DM" w:hAnsi="Circe Rounded DM" w:cs="Calibri"/>
                <w:b/>
                <w:bCs/>
                <w:sz w:val="16"/>
                <w:szCs w:val="16"/>
              </w:rPr>
            </w:pPr>
          </w:p>
        </w:tc>
        <w:tc>
          <w:tcPr>
            <w:tcW w:w="0" w:type="auto"/>
            <w:tcBorders>
              <w:top w:val="single" w:sz="4" w:space="0" w:color="00C2FC"/>
              <w:left w:val="nil"/>
              <w:bottom w:val="single" w:sz="4" w:space="0" w:color="00C2FC"/>
              <w:right w:val="nil"/>
            </w:tcBorders>
            <w:shd w:val="clear" w:color="auto" w:fill="auto"/>
            <w:vAlign w:val="center"/>
            <w:hideMark/>
          </w:tcPr>
          <w:p w14:paraId="1BDC65F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59F6CD9B" w14:textId="77777777" w:rsidTr="005723F9">
        <w:trPr>
          <w:trHeight w:val="248"/>
        </w:trPr>
        <w:tc>
          <w:tcPr>
            <w:tcW w:w="0" w:type="auto"/>
            <w:tcBorders>
              <w:top w:val="nil"/>
              <w:left w:val="nil"/>
              <w:bottom w:val="nil"/>
              <w:right w:val="nil"/>
            </w:tcBorders>
            <w:shd w:val="clear" w:color="auto" w:fill="auto"/>
            <w:vAlign w:val="center"/>
            <w:hideMark/>
          </w:tcPr>
          <w:p w14:paraId="2FCD5CCA"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Группа </w:t>
            </w:r>
          </w:p>
        </w:tc>
        <w:tc>
          <w:tcPr>
            <w:tcW w:w="0" w:type="auto"/>
            <w:tcBorders>
              <w:top w:val="nil"/>
              <w:left w:val="nil"/>
              <w:bottom w:val="nil"/>
              <w:right w:val="nil"/>
            </w:tcBorders>
            <w:shd w:val="clear" w:color="auto" w:fill="auto"/>
            <w:vAlign w:val="center"/>
            <w:hideMark/>
          </w:tcPr>
          <w:p w14:paraId="746D8CB8" w14:textId="77777777" w:rsidR="005723F9" w:rsidRDefault="005723F9">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9BC58CB"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43 942</w:t>
            </w:r>
          </w:p>
        </w:tc>
        <w:tc>
          <w:tcPr>
            <w:tcW w:w="0" w:type="auto"/>
            <w:tcBorders>
              <w:top w:val="nil"/>
              <w:left w:val="nil"/>
              <w:bottom w:val="nil"/>
              <w:right w:val="nil"/>
            </w:tcBorders>
            <w:shd w:val="clear" w:color="auto" w:fill="auto"/>
            <w:vAlign w:val="center"/>
            <w:hideMark/>
          </w:tcPr>
          <w:p w14:paraId="39A73797"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F0C7F8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38 538</w:t>
            </w:r>
          </w:p>
        </w:tc>
        <w:tc>
          <w:tcPr>
            <w:tcW w:w="0" w:type="auto"/>
            <w:tcBorders>
              <w:top w:val="nil"/>
              <w:left w:val="nil"/>
              <w:bottom w:val="nil"/>
              <w:right w:val="nil"/>
            </w:tcBorders>
            <w:shd w:val="clear" w:color="auto" w:fill="auto"/>
            <w:vAlign w:val="center"/>
            <w:hideMark/>
          </w:tcPr>
          <w:p w14:paraId="7D848E64"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1578F4F"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14.0%</w:t>
            </w:r>
          </w:p>
        </w:tc>
        <w:tc>
          <w:tcPr>
            <w:tcW w:w="0" w:type="auto"/>
            <w:tcBorders>
              <w:top w:val="nil"/>
              <w:left w:val="nil"/>
              <w:bottom w:val="nil"/>
              <w:right w:val="nil"/>
            </w:tcBorders>
            <w:shd w:val="clear" w:color="auto" w:fill="auto"/>
            <w:vAlign w:val="center"/>
            <w:hideMark/>
          </w:tcPr>
          <w:p w14:paraId="7721A2A3" w14:textId="77777777" w:rsidR="005723F9" w:rsidRDefault="005723F9">
            <w:pPr>
              <w:jc w:val="center"/>
              <w:rPr>
                <w:rFonts w:ascii="Circe Rounded DM" w:hAnsi="Circe Rounded DM" w:cs="Calibri"/>
                <w:b/>
                <w:bCs/>
                <w:i/>
                <w:iCs/>
                <w:sz w:val="16"/>
                <w:szCs w:val="16"/>
              </w:rPr>
            </w:pPr>
          </w:p>
        </w:tc>
        <w:tc>
          <w:tcPr>
            <w:tcW w:w="0" w:type="auto"/>
            <w:tcBorders>
              <w:top w:val="nil"/>
              <w:left w:val="nil"/>
              <w:bottom w:val="nil"/>
              <w:right w:val="nil"/>
            </w:tcBorders>
            <w:shd w:val="clear" w:color="auto" w:fill="auto"/>
            <w:vAlign w:val="center"/>
            <w:hideMark/>
          </w:tcPr>
          <w:p w14:paraId="6069385B"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117 009</w:t>
            </w:r>
          </w:p>
        </w:tc>
        <w:tc>
          <w:tcPr>
            <w:tcW w:w="0" w:type="auto"/>
            <w:tcBorders>
              <w:top w:val="nil"/>
              <w:left w:val="nil"/>
              <w:bottom w:val="nil"/>
              <w:right w:val="nil"/>
            </w:tcBorders>
            <w:shd w:val="clear" w:color="auto" w:fill="auto"/>
            <w:vAlign w:val="center"/>
            <w:hideMark/>
          </w:tcPr>
          <w:p w14:paraId="3FA3DFB0"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CC93A9B"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98 394</w:t>
            </w:r>
          </w:p>
        </w:tc>
        <w:tc>
          <w:tcPr>
            <w:tcW w:w="0" w:type="auto"/>
            <w:tcBorders>
              <w:top w:val="nil"/>
              <w:left w:val="nil"/>
              <w:bottom w:val="nil"/>
              <w:right w:val="nil"/>
            </w:tcBorders>
            <w:shd w:val="clear" w:color="auto" w:fill="auto"/>
            <w:vAlign w:val="center"/>
            <w:hideMark/>
          </w:tcPr>
          <w:p w14:paraId="1EDA13B8" w14:textId="77777777" w:rsidR="005723F9" w:rsidRDefault="005723F9">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F33314B"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18.9%</w:t>
            </w:r>
          </w:p>
        </w:tc>
      </w:tr>
      <w:tr w:rsidR="005723F9" w14:paraId="12A8F2A8" w14:textId="77777777" w:rsidTr="005723F9">
        <w:trPr>
          <w:trHeight w:val="248"/>
        </w:trPr>
        <w:tc>
          <w:tcPr>
            <w:tcW w:w="0" w:type="auto"/>
            <w:tcBorders>
              <w:top w:val="nil"/>
              <w:left w:val="nil"/>
              <w:bottom w:val="nil"/>
              <w:right w:val="nil"/>
            </w:tcBorders>
            <w:shd w:val="clear" w:color="auto" w:fill="auto"/>
            <w:vAlign w:val="center"/>
            <w:hideMark/>
          </w:tcPr>
          <w:p w14:paraId="6C3A9876" w14:textId="77777777" w:rsidR="005723F9" w:rsidRDefault="005723F9">
            <w:pPr>
              <w:rPr>
                <w:rFonts w:ascii="Circe Rounded DM" w:hAnsi="Circe Rounded DM" w:cs="Calibri"/>
                <w:sz w:val="16"/>
                <w:szCs w:val="16"/>
              </w:rPr>
            </w:pPr>
            <w:r>
              <w:rPr>
                <w:rFonts w:ascii="Circe Rounded DM" w:hAnsi="Circe Rounded DM" w:cs="Calibri"/>
                <w:sz w:val="16"/>
                <w:szCs w:val="16"/>
              </w:rPr>
              <w:t>«Детский мир» в России</w:t>
            </w:r>
          </w:p>
        </w:tc>
        <w:tc>
          <w:tcPr>
            <w:tcW w:w="0" w:type="auto"/>
            <w:tcBorders>
              <w:top w:val="nil"/>
              <w:left w:val="nil"/>
              <w:bottom w:val="nil"/>
              <w:right w:val="nil"/>
            </w:tcBorders>
            <w:shd w:val="clear" w:color="auto" w:fill="auto"/>
            <w:vAlign w:val="center"/>
            <w:hideMark/>
          </w:tcPr>
          <w:p w14:paraId="1EF7C8F3"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2E4E34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41 517</w:t>
            </w:r>
          </w:p>
        </w:tc>
        <w:tc>
          <w:tcPr>
            <w:tcW w:w="0" w:type="auto"/>
            <w:tcBorders>
              <w:top w:val="nil"/>
              <w:left w:val="nil"/>
              <w:bottom w:val="nil"/>
              <w:right w:val="nil"/>
            </w:tcBorders>
            <w:shd w:val="clear" w:color="auto" w:fill="auto"/>
            <w:vAlign w:val="center"/>
            <w:hideMark/>
          </w:tcPr>
          <w:p w14:paraId="41EFDBD5"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9D1475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37 235</w:t>
            </w:r>
          </w:p>
        </w:tc>
        <w:tc>
          <w:tcPr>
            <w:tcW w:w="0" w:type="auto"/>
            <w:tcBorders>
              <w:top w:val="nil"/>
              <w:left w:val="nil"/>
              <w:bottom w:val="nil"/>
              <w:right w:val="nil"/>
            </w:tcBorders>
            <w:shd w:val="clear" w:color="auto" w:fill="auto"/>
            <w:vAlign w:val="center"/>
            <w:hideMark/>
          </w:tcPr>
          <w:p w14:paraId="5CAA5042"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CD5DFA7"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11.5%</w:t>
            </w:r>
          </w:p>
        </w:tc>
        <w:tc>
          <w:tcPr>
            <w:tcW w:w="0" w:type="auto"/>
            <w:tcBorders>
              <w:top w:val="nil"/>
              <w:left w:val="nil"/>
              <w:bottom w:val="nil"/>
              <w:right w:val="nil"/>
            </w:tcBorders>
            <w:shd w:val="clear" w:color="auto" w:fill="auto"/>
            <w:vAlign w:val="center"/>
            <w:hideMark/>
          </w:tcPr>
          <w:p w14:paraId="03F1BDD2"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6C0BE4F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111 008</w:t>
            </w:r>
          </w:p>
        </w:tc>
        <w:tc>
          <w:tcPr>
            <w:tcW w:w="0" w:type="auto"/>
            <w:tcBorders>
              <w:top w:val="nil"/>
              <w:left w:val="nil"/>
              <w:bottom w:val="nil"/>
              <w:right w:val="nil"/>
            </w:tcBorders>
            <w:shd w:val="clear" w:color="auto" w:fill="auto"/>
            <w:vAlign w:val="center"/>
            <w:hideMark/>
          </w:tcPr>
          <w:p w14:paraId="1F5B18F1"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4D8A74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94 695</w:t>
            </w:r>
          </w:p>
        </w:tc>
        <w:tc>
          <w:tcPr>
            <w:tcW w:w="0" w:type="auto"/>
            <w:tcBorders>
              <w:top w:val="nil"/>
              <w:left w:val="nil"/>
              <w:bottom w:val="nil"/>
              <w:right w:val="nil"/>
            </w:tcBorders>
            <w:shd w:val="clear" w:color="auto" w:fill="auto"/>
            <w:vAlign w:val="center"/>
            <w:hideMark/>
          </w:tcPr>
          <w:p w14:paraId="0696EEF9"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75A6A3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17.2%</w:t>
            </w:r>
          </w:p>
        </w:tc>
      </w:tr>
      <w:tr w:rsidR="005723F9" w14:paraId="5FAAE10B" w14:textId="77777777" w:rsidTr="005723F9">
        <w:trPr>
          <w:trHeight w:val="248"/>
        </w:trPr>
        <w:tc>
          <w:tcPr>
            <w:tcW w:w="0" w:type="auto"/>
            <w:tcBorders>
              <w:top w:val="nil"/>
              <w:left w:val="nil"/>
              <w:bottom w:val="nil"/>
              <w:right w:val="nil"/>
            </w:tcBorders>
            <w:shd w:val="clear" w:color="auto" w:fill="auto"/>
            <w:vAlign w:val="center"/>
            <w:hideMark/>
          </w:tcPr>
          <w:p w14:paraId="7671DF7C" w14:textId="77777777" w:rsidR="005723F9" w:rsidRDefault="005723F9">
            <w:pPr>
              <w:rPr>
                <w:rFonts w:ascii="Circe Rounded DM" w:hAnsi="Circe Rounded DM" w:cs="Calibri"/>
                <w:sz w:val="16"/>
                <w:szCs w:val="16"/>
              </w:rPr>
            </w:pPr>
            <w:r>
              <w:rPr>
                <w:rFonts w:ascii="Circe Rounded DM" w:hAnsi="Circe Rounded DM" w:cs="Calibri"/>
                <w:sz w:val="16"/>
                <w:szCs w:val="16"/>
              </w:rPr>
              <w:t>«Детский мир» в Казахстане</w:t>
            </w:r>
          </w:p>
        </w:tc>
        <w:tc>
          <w:tcPr>
            <w:tcW w:w="0" w:type="auto"/>
            <w:tcBorders>
              <w:top w:val="nil"/>
              <w:left w:val="nil"/>
              <w:bottom w:val="nil"/>
              <w:right w:val="nil"/>
            </w:tcBorders>
            <w:shd w:val="clear" w:color="auto" w:fill="auto"/>
            <w:vAlign w:val="center"/>
            <w:hideMark/>
          </w:tcPr>
          <w:p w14:paraId="09978AB1"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5B0587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1 643</w:t>
            </w:r>
          </w:p>
        </w:tc>
        <w:tc>
          <w:tcPr>
            <w:tcW w:w="0" w:type="auto"/>
            <w:tcBorders>
              <w:top w:val="nil"/>
              <w:left w:val="nil"/>
              <w:bottom w:val="nil"/>
              <w:right w:val="nil"/>
            </w:tcBorders>
            <w:shd w:val="clear" w:color="auto" w:fill="auto"/>
            <w:vAlign w:val="center"/>
            <w:hideMark/>
          </w:tcPr>
          <w:p w14:paraId="293F38A8"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796D53E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780</w:t>
            </w:r>
          </w:p>
        </w:tc>
        <w:tc>
          <w:tcPr>
            <w:tcW w:w="0" w:type="auto"/>
            <w:tcBorders>
              <w:top w:val="nil"/>
              <w:left w:val="nil"/>
              <w:bottom w:val="nil"/>
              <w:right w:val="nil"/>
            </w:tcBorders>
            <w:shd w:val="clear" w:color="auto" w:fill="auto"/>
            <w:vAlign w:val="center"/>
            <w:hideMark/>
          </w:tcPr>
          <w:p w14:paraId="7239B590"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AF748EE"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110.6%</w:t>
            </w:r>
          </w:p>
        </w:tc>
        <w:tc>
          <w:tcPr>
            <w:tcW w:w="0" w:type="auto"/>
            <w:tcBorders>
              <w:top w:val="nil"/>
              <w:left w:val="nil"/>
              <w:bottom w:val="nil"/>
              <w:right w:val="nil"/>
            </w:tcBorders>
            <w:shd w:val="clear" w:color="auto" w:fill="auto"/>
            <w:vAlign w:val="center"/>
            <w:hideMark/>
          </w:tcPr>
          <w:p w14:paraId="6BB5906D"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2F7287C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4 240</w:t>
            </w:r>
          </w:p>
        </w:tc>
        <w:tc>
          <w:tcPr>
            <w:tcW w:w="0" w:type="auto"/>
            <w:tcBorders>
              <w:top w:val="nil"/>
              <w:left w:val="nil"/>
              <w:bottom w:val="nil"/>
              <w:right w:val="nil"/>
            </w:tcBorders>
            <w:shd w:val="clear" w:color="auto" w:fill="auto"/>
            <w:vAlign w:val="center"/>
            <w:hideMark/>
          </w:tcPr>
          <w:p w14:paraId="57CECF27"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3EDF56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2 388</w:t>
            </w:r>
          </w:p>
        </w:tc>
        <w:tc>
          <w:tcPr>
            <w:tcW w:w="0" w:type="auto"/>
            <w:tcBorders>
              <w:top w:val="nil"/>
              <w:left w:val="nil"/>
              <w:bottom w:val="nil"/>
              <w:right w:val="nil"/>
            </w:tcBorders>
            <w:shd w:val="clear" w:color="auto" w:fill="auto"/>
            <w:vAlign w:val="center"/>
            <w:hideMark/>
          </w:tcPr>
          <w:p w14:paraId="4AECD313"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7A6A6B7F"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77.6%</w:t>
            </w:r>
          </w:p>
        </w:tc>
      </w:tr>
      <w:tr w:rsidR="005723F9" w14:paraId="1C685659" w14:textId="77777777" w:rsidTr="005723F9">
        <w:trPr>
          <w:trHeight w:val="248"/>
        </w:trPr>
        <w:tc>
          <w:tcPr>
            <w:tcW w:w="0" w:type="auto"/>
            <w:tcBorders>
              <w:top w:val="nil"/>
              <w:left w:val="nil"/>
              <w:bottom w:val="nil"/>
              <w:right w:val="nil"/>
            </w:tcBorders>
            <w:shd w:val="clear" w:color="auto" w:fill="auto"/>
            <w:vAlign w:val="center"/>
            <w:hideMark/>
          </w:tcPr>
          <w:p w14:paraId="39885137" w14:textId="77777777" w:rsidR="005723F9" w:rsidRDefault="005723F9">
            <w:pPr>
              <w:rPr>
                <w:rFonts w:ascii="Circe Rounded DM" w:hAnsi="Circe Rounded DM" w:cs="Calibri"/>
                <w:sz w:val="16"/>
                <w:szCs w:val="16"/>
              </w:rPr>
            </w:pPr>
            <w:r>
              <w:rPr>
                <w:rFonts w:ascii="Circe Rounded DM" w:hAnsi="Circe Rounded DM" w:cs="Calibri"/>
                <w:sz w:val="16"/>
                <w:szCs w:val="16"/>
              </w:rPr>
              <w:t>«</w:t>
            </w:r>
            <w:proofErr w:type="spellStart"/>
            <w:r>
              <w:rPr>
                <w:rFonts w:ascii="Circe Rounded DM" w:hAnsi="Circe Rounded DM" w:cs="Calibri"/>
                <w:sz w:val="16"/>
                <w:szCs w:val="16"/>
              </w:rPr>
              <w:t>Детмир</w:t>
            </w:r>
            <w:proofErr w:type="spellEnd"/>
            <w:r>
              <w:rPr>
                <w:rFonts w:ascii="Circe Rounded DM" w:hAnsi="Circe Rounded DM" w:cs="Calibri"/>
                <w:sz w:val="16"/>
                <w:szCs w:val="16"/>
              </w:rPr>
              <w:t>» в Беларуси</w:t>
            </w:r>
          </w:p>
        </w:tc>
        <w:tc>
          <w:tcPr>
            <w:tcW w:w="0" w:type="auto"/>
            <w:tcBorders>
              <w:top w:val="nil"/>
              <w:left w:val="nil"/>
              <w:bottom w:val="nil"/>
              <w:right w:val="nil"/>
            </w:tcBorders>
            <w:shd w:val="clear" w:color="auto" w:fill="auto"/>
            <w:vAlign w:val="center"/>
            <w:hideMark/>
          </w:tcPr>
          <w:p w14:paraId="3DA08C3D"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330D128"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524</w:t>
            </w:r>
          </w:p>
        </w:tc>
        <w:tc>
          <w:tcPr>
            <w:tcW w:w="0" w:type="auto"/>
            <w:tcBorders>
              <w:top w:val="nil"/>
              <w:left w:val="nil"/>
              <w:bottom w:val="nil"/>
              <w:right w:val="nil"/>
            </w:tcBorders>
            <w:shd w:val="clear" w:color="auto" w:fill="auto"/>
            <w:vAlign w:val="center"/>
            <w:hideMark/>
          </w:tcPr>
          <w:p w14:paraId="12D4D2EF"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9ACE7C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279</w:t>
            </w:r>
          </w:p>
        </w:tc>
        <w:tc>
          <w:tcPr>
            <w:tcW w:w="0" w:type="auto"/>
            <w:tcBorders>
              <w:top w:val="nil"/>
              <w:left w:val="nil"/>
              <w:bottom w:val="nil"/>
              <w:right w:val="nil"/>
            </w:tcBorders>
            <w:shd w:val="clear" w:color="auto" w:fill="auto"/>
            <w:vAlign w:val="center"/>
            <w:hideMark/>
          </w:tcPr>
          <w:p w14:paraId="494485AC"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4C90328"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87.8%</w:t>
            </w:r>
          </w:p>
        </w:tc>
        <w:tc>
          <w:tcPr>
            <w:tcW w:w="0" w:type="auto"/>
            <w:tcBorders>
              <w:top w:val="nil"/>
              <w:left w:val="nil"/>
              <w:bottom w:val="nil"/>
              <w:right w:val="nil"/>
            </w:tcBorders>
            <w:shd w:val="clear" w:color="auto" w:fill="auto"/>
            <w:vAlign w:val="center"/>
            <w:hideMark/>
          </w:tcPr>
          <w:p w14:paraId="0E8AF00C"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0327C00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1 235</w:t>
            </w:r>
          </w:p>
        </w:tc>
        <w:tc>
          <w:tcPr>
            <w:tcW w:w="0" w:type="auto"/>
            <w:tcBorders>
              <w:top w:val="nil"/>
              <w:left w:val="nil"/>
              <w:bottom w:val="nil"/>
              <w:right w:val="nil"/>
            </w:tcBorders>
            <w:shd w:val="clear" w:color="auto" w:fill="auto"/>
            <w:vAlign w:val="center"/>
            <w:hideMark/>
          </w:tcPr>
          <w:p w14:paraId="26FE5A7B"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6E1F249"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645</w:t>
            </w:r>
          </w:p>
        </w:tc>
        <w:tc>
          <w:tcPr>
            <w:tcW w:w="0" w:type="auto"/>
            <w:tcBorders>
              <w:top w:val="nil"/>
              <w:left w:val="nil"/>
              <w:bottom w:val="nil"/>
              <w:right w:val="nil"/>
            </w:tcBorders>
            <w:shd w:val="clear" w:color="auto" w:fill="auto"/>
            <w:vAlign w:val="center"/>
            <w:hideMark/>
          </w:tcPr>
          <w:p w14:paraId="25189D95"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C622669"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91.5%</w:t>
            </w:r>
          </w:p>
        </w:tc>
      </w:tr>
      <w:tr w:rsidR="005723F9" w14:paraId="7A4AEB20" w14:textId="77777777" w:rsidTr="005723F9">
        <w:trPr>
          <w:trHeight w:val="248"/>
        </w:trPr>
        <w:tc>
          <w:tcPr>
            <w:tcW w:w="0" w:type="auto"/>
            <w:tcBorders>
              <w:top w:val="nil"/>
              <w:left w:val="nil"/>
              <w:bottom w:val="nil"/>
              <w:right w:val="nil"/>
            </w:tcBorders>
            <w:shd w:val="clear" w:color="auto" w:fill="auto"/>
            <w:vAlign w:val="center"/>
            <w:hideMark/>
          </w:tcPr>
          <w:p w14:paraId="69C563C1" w14:textId="77777777" w:rsidR="005723F9" w:rsidRDefault="005723F9">
            <w:pPr>
              <w:rPr>
                <w:rFonts w:ascii="Circe Rounded DM" w:hAnsi="Circe Rounded DM" w:cs="Calibri"/>
                <w:sz w:val="16"/>
                <w:szCs w:val="16"/>
              </w:rPr>
            </w:pPr>
            <w:r>
              <w:rPr>
                <w:rFonts w:ascii="Circe Rounded DM" w:hAnsi="Circe Rounded DM" w:cs="Calibri"/>
                <w:sz w:val="16"/>
                <w:szCs w:val="16"/>
              </w:rPr>
              <w:t>«</w:t>
            </w:r>
            <w:proofErr w:type="spellStart"/>
            <w:r>
              <w:rPr>
                <w:rFonts w:ascii="Circe Rounded DM" w:hAnsi="Circe Rounded DM" w:cs="Calibri"/>
                <w:sz w:val="16"/>
                <w:szCs w:val="16"/>
              </w:rPr>
              <w:t>Зоозавр</w:t>
            </w:r>
            <w:proofErr w:type="spellEnd"/>
            <w:r>
              <w:rPr>
                <w:rFonts w:ascii="Circe Rounded DM" w:hAnsi="Circe Rounded DM" w:cs="Calibri"/>
                <w:sz w:val="16"/>
                <w:szCs w:val="16"/>
              </w:rPr>
              <w:t>»</w:t>
            </w:r>
          </w:p>
        </w:tc>
        <w:tc>
          <w:tcPr>
            <w:tcW w:w="0" w:type="auto"/>
            <w:tcBorders>
              <w:top w:val="nil"/>
              <w:left w:val="nil"/>
              <w:bottom w:val="nil"/>
              <w:right w:val="nil"/>
            </w:tcBorders>
            <w:shd w:val="clear" w:color="auto" w:fill="auto"/>
            <w:vAlign w:val="center"/>
            <w:hideMark/>
          </w:tcPr>
          <w:p w14:paraId="5490D1A2" w14:textId="77777777" w:rsidR="005723F9" w:rsidRDefault="005723F9">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2C70A9E"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258</w:t>
            </w:r>
          </w:p>
        </w:tc>
        <w:tc>
          <w:tcPr>
            <w:tcW w:w="0" w:type="auto"/>
            <w:tcBorders>
              <w:top w:val="nil"/>
              <w:left w:val="nil"/>
              <w:bottom w:val="nil"/>
              <w:right w:val="nil"/>
            </w:tcBorders>
            <w:shd w:val="clear" w:color="auto" w:fill="auto"/>
            <w:vAlign w:val="center"/>
            <w:hideMark/>
          </w:tcPr>
          <w:p w14:paraId="38EF3647"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4C02045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90</w:t>
            </w:r>
          </w:p>
        </w:tc>
        <w:tc>
          <w:tcPr>
            <w:tcW w:w="0" w:type="auto"/>
            <w:tcBorders>
              <w:top w:val="nil"/>
              <w:left w:val="nil"/>
              <w:bottom w:val="nil"/>
              <w:right w:val="nil"/>
            </w:tcBorders>
            <w:shd w:val="clear" w:color="auto" w:fill="auto"/>
            <w:vAlign w:val="center"/>
            <w:hideMark/>
          </w:tcPr>
          <w:p w14:paraId="046CEFBF"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236351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186.7%</w:t>
            </w:r>
          </w:p>
        </w:tc>
        <w:tc>
          <w:tcPr>
            <w:tcW w:w="0" w:type="auto"/>
            <w:tcBorders>
              <w:top w:val="nil"/>
              <w:left w:val="nil"/>
              <w:bottom w:val="nil"/>
              <w:right w:val="nil"/>
            </w:tcBorders>
            <w:shd w:val="clear" w:color="auto" w:fill="auto"/>
            <w:vAlign w:val="center"/>
            <w:hideMark/>
          </w:tcPr>
          <w:p w14:paraId="549EE6B4" w14:textId="77777777" w:rsidR="005723F9" w:rsidRDefault="005723F9">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6F05683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526</w:t>
            </w:r>
          </w:p>
        </w:tc>
        <w:tc>
          <w:tcPr>
            <w:tcW w:w="0" w:type="auto"/>
            <w:tcBorders>
              <w:top w:val="nil"/>
              <w:left w:val="nil"/>
              <w:bottom w:val="nil"/>
              <w:right w:val="nil"/>
            </w:tcBorders>
            <w:shd w:val="clear" w:color="auto" w:fill="auto"/>
            <w:vAlign w:val="center"/>
            <w:hideMark/>
          </w:tcPr>
          <w:p w14:paraId="3D7B3A14"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B6FEB1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236</w:t>
            </w:r>
          </w:p>
        </w:tc>
        <w:tc>
          <w:tcPr>
            <w:tcW w:w="0" w:type="auto"/>
            <w:tcBorders>
              <w:top w:val="nil"/>
              <w:left w:val="nil"/>
              <w:bottom w:val="nil"/>
              <w:right w:val="nil"/>
            </w:tcBorders>
            <w:shd w:val="clear" w:color="auto" w:fill="auto"/>
            <w:vAlign w:val="center"/>
            <w:hideMark/>
          </w:tcPr>
          <w:p w14:paraId="4F9B3C7B" w14:textId="77777777" w:rsidR="005723F9" w:rsidRDefault="005723F9">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16C1414"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122.9%</w:t>
            </w:r>
          </w:p>
        </w:tc>
      </w:tr>
      <w:tr w:rsidR="005723F9" w14:paraId="64273A57" w14:textId="77777777" w:rsidTr="005723F9">
        <w:trPr>
          <w:trHeight w:val="248"/>
        </w:trPr>
        <w:tc>
          <w:tcPr>
            <w:tcW w:w="0" w:type="auto"/>
            <w:tcBorders>
              <w:top w:val="nil"/>
              <w:left w:val="nil"/>
              <w:bottom w:val="single" w:sz="4" w:space="0" w:color="00C2FC"/>
              <w:right w:val="nil"/>
            </w:tcBorders>
            <w:shd w:val="clear" w:color="auto" w:fill="auto"/>
            <w:vAlign w:val="center"/>
            <w:hideMark/>
          </w:tcPr>
          <w:p w14:paraId="272B1CBE" w14:textId="77777777" w:rsidR="005723F9" w:rsidRDefault="005723F9">
            <w:pPr>
              <w:rPr>
                <w:rFonts w:ascii="Circe Rounded DM" w:hAnsi="Circe Rounded DM" w:cs="Calibri"/>
                <w:sz w:val="16"/>
                <w:szCs w:val="16"/>
              </w:rPr>
            </w:pPr>
            <w:r>
              <w:rPr>
                <w:rFonts w:ascii="Circe Rounded DM" w:hAnsi="Circe Rounded DM" w:cs="Calibri"/>
                <w:sz w:val="16"/>
                <w:szCs w:val="16"/>
              </w:rPr>
              <w:t xml:space="preserve">Прочее </w:t>
            </w:r>
          </w:p>
        </w:tc>
        <w:tc>
          <w:tcPr>
            <w:tcW w:w="0" w:type="auto"/>
            <w:tcBorders>
              <w:top w:val="nil"/>
              <w:left w:val="nil"/>
              <w:bottom w:val="nil"/>
              <w:right w:val="nil"/>
            </w:tcBorders>
            <w:shd w:val="clear" w:color="auto" w:fill="auto"/>
            <w:vAlign w:val="center"/>
            <w:hideMark/>
          </w:tcPr>
          <w:p w14:paraId="3BFA7114" w14:textId="77777777" w:rsidR="005723F9" w:rsidRDefault="005723F9">
            <w:pP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11D0CDC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vAlign w:val="center"/>
            <w:hideMark/>
          </w:tcPr>
          <w:p w14:paraId="12723584"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427BB89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154</w:t>
            </w:r>
          </w:p>
        </w:tc>
        <w:tc>
          <w:tcPr>
            <w:tcW w:w="0" w:type="auto"/>
            <w:tcBorders>
              <w:top w:val="nil"/>
              <w:left w:val="nil"/>
              <w:bottom w:val="nil"/>
              <w:right w:val="nil"/>
            </w:tcBorders>
            <w:shd w:val="clear" w:color="auto" w:fill="auto"/>
            <w:vAlign w:val="center"/>
            <w:hideMark/>
          </w:tcPr>
          <w:p w14:paraId="1F66003B"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27239CD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w:t>
            </w:r>
          </w:p>
        </w:tc>
        <w:tc>
          <w:tcPr>
            <w:tcW w:w="0" w:type="auto"/>
            <w:tcBorders>
              <w:top w:val="nil"/>
              <w:left w:val="nil"/>
              <w:bottom w:val="nil"/>
              <w:right w:val="nil"/>
            </w:tcBorders>
            <w:shd w:val="clear" w:color="auto" w:fill="auto"/>
            <w:vAlign w:val="center"/>
            <w:hideMark/>
          </w:tcPr>
          <w:p w14:paraId="1C43DF69" w14:textId="77777777" w:rsidR="005723F9" w:rsidRDefault="005723F9">
            <w:pPr>
              <w:jc w:val="center"/>
              <w:rPr>
                <w:rFonts w:ascii="Circe Rounded DM" w:hAnsi="Circe Rounded DM" w:cs="Calibri"/>
                <w:i/>
                <w:iCs/>
                <w:sz w:val="16"/>
                <w:szCs w:val="16"/>
              </w:rPr>
            </w:pPr>
          </w:p>
        </w:tc>
        <w:tc>
          <w:tcPr>
            <w:tcW w:w="0" w:type="auto"/>
            <w:tcBorders>
              <w:top w:val="nil"/>
              <w:left w:val="nil"/>
              <w:bottom w:val="single" w:sz="4" w:space="0" w:color="00C2FC"/>
              <w:right w:val="nil"/>
            </w:tcBorders>
            <w:shd w:val="clear" w:color="auto" w:fill="auto"/>
            <w:vAlign w:val="center"/>
            <w:hideMark/>
          </w:tcPr>
          <w:p w14:paraId="72DE7EAE"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vAlign w:val="center"/>
            <w:hideMark/>
          </w:tcPr>
          <w:p w14:paraId="5CAEDA9C"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3B058730"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430</w:t>
            </w:r>
          </w:p>
        </w:tc>
        <w:tc>
          <w:tcPr>
            <w:tcW w:w="0" w:type="auto"/>
            <w:tcBorders>
              <w:top w:val="nil"/>
              <w:left w:val="nil"/>
              <w:bottom w:val="nil"/>
              <w:right w:val="nil"/>
            </w:tcBorders>
            <w:shd w:val="clear" w:color="auto" w:fill="auto"/>
            <w:vAlign w:val="center"/>
            <w:hideMark/>
          </w:tcPr>
          <w:p w14:paraId="5E200138" w14:textId="77777777" w:rsidR="005723F9" w:rsidRDefault="005723F9">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vAlign w:val="center"/>
            <w:hideMark/>
          </w:tcPr>
          <w:p w14:paraId="0CDBB7CF"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w:t>
            </w:r>
          </w:p>
        </w:tc>
      </w:tr>
    </w:tbl>
    <w:p w14:paraId="6E436A69" w14:textId="3181B46C" w:rsidR="00BE6D08" w:rsidRDefault="00BE6D08" w:rsidP="00A071E5">
      <w:pPr>
        <w:spacing w:before="120" w:after="120"/>
        <w:jc w:val="both"/>
        <w:rPr>
          <w:rFonts w:ascii="Circe Rounded DM" w:hAnsi="Circe Rounded DM"/>
          <w:sz w:val="20"/>
          <w:szCs w:val="20"/>
        </w:rPr>
      </w:pPr>
    </w:p>
    <w:p w14:paraId="5C30E9B0" w14:textId="74946D10" w:rsidR="008D1B0B" w:rsidRDefault="00276213" w:rsidP="008D1B0B">
      <w:pPr>
        <w:spacing w:before="120" w:after="120"/>
        <w:jc w:val="both"/>
        <w:rPr>
          <w:rFonts w:ascii="Circe Rounded DM" w:hAnsi="Circe Rounded DM"/>
          <w:sz w:val="20"/>
          <w:szCs w:val="20"/>
        </w:rPr>
      </w:pPr>
      <w:r>
        <w:rPr>
          <w:rFonts w:ascii="Circe Rounded DM" w:hAnsi="Circe Rounded DM"/>
          <w:sz w:val="20"/>
          <w:szCs w:val="20"/>
        </w:rPr>
        <w:t>В 3</w:t>
      </w:r>
      <w:r w:rsidR="006B48C8">
        <w:rPr>
          <w:rFonts w:ascii="Circe Rounded DM" w:hAnsi="Circe Rounded DM"/>
          <w:sz w:val="20"/>
          <w:szCs w:val="20"/>
        </w:rPr>
        <w:t xml:space="preserve">-м квартале 2021 </w:t>
      </w:r>
      <w:r w:rsidR="006B48C8" w:rsidRPr="003328AD">
        <w:rPr>
          <w:rFonts w:ascii="Circe Rounded DM" w:hAnsi="Circe Rounded DM"/>
          <w:sz w:val="20"/>
          <w:szCs w:val="20"/>
        </w:rPr>
        <w:t xml:space="preserve">года </w:t>
      </w:r>
      <w:r w:rsidR="00A071E5" w:rsidRPr="003328AD">
        <w:rPr>
          <w:rFonts w:ascii="Circe Rounded DM" w:hAnsi="Circe Rounded DM"/>
          <w:sz w:val="20"/>
          <w:szCs w:val="20"/>
        </w:rPr>
        <w:t>общий объем продаж Группы (</w:t>
      </w:r>
      <w:r w:rsidR="00A071E5" w:rsidRPr="003328AD">
        <w:rPr>
          <w:rFonts w:ascii="Circe Rounded DM" w:hAnsi="Circe Rounded DM"/>
          <w:sz w:val="20"/>
          <w:szCs w:val="20"/>
          <w:lang w:val="en-US"/>
        </w:rPr>
        <w:t>GMV</w:t>
      </w:r>
      <w:r w:rsidR="00A071E5" w:rsidRPr="003328AD">
        <w:rPr>
          <w:rFonts w:ascii="Circe Rounded DM" w:hAnsi="Circe Rounded DM"/>
          <w:sz w:val="20"/>
          <w:szCs w:val="20"/>
        </w:rPr>
        <w:t xml:space="preserve">) увеличился на </w:t>
      </w:r>
      <w:r w:rsidR="00FF4E78">
        <w:rPr>
          <w:rFonts w:ascii="Circe Rounded DM" w:hAnsi="Circe Rounded DM"/>
          <w:sz w:val="20"/>
          <w:szCs w:val="20"/>
        </w:rPr>
        <w:t>16,4</w:t>
      </w:r>
      <w:r w:rsidR="00A071E5" w:rsidRPr="003328AD">
        <w:rPr>
          <w:rFonts w:ascii="Circe Rounded DM" w:hAnsi="Circe Rounded DM"/>
          <w:sz w:val="20"/>
          <w:szCs w:val="20"/>
        </w:rPr>
        <w:t>%</w:t>
      </w:r>
      <w:r w:rsidR="006B48C8" w:rsidRPr="003328AD">
        <w:rPr>
          <w:rFonts w:ascii="Circe Rounded DM" w:hAnsi="Circe Rounded DM"/>
          <w:sz w:val="20"/>
          <w:szCs w:val="20"/>
        </w:rPr>
        <w:t xml:space="preserve"> год к году до </w:t>
      </w:r>
      <w:r>
        <w:rPr>
          <w:rFonts w:ascii="Circe Rounded DM" w:hAnsi="Circe Rounded DM"/>
          <w:sz w:val="20"/>
          <w:szCs w:val="20"/>
        </w:rPr>
        <w:t>49</w:t>
      </w:r>
      <w:r w:rsidR="003328AD" w:rsidRPr="003328AD">
        <w:rPr>
          <w:rFonts w:ascii="Circe Rounded DM" w:hAnsi="Circe Rounded DM"/>
          <w:sz w:val="20"/>
          <w:szCs w:val="20"/>
        </w:rPr>
        <w:t>,</w:t>
      </w:r>
      <w:r>
        <w:rPr>
          <w:rFonts w:ascii="Circe Rounded DM" w:hAnsi="Circe Rounded DM"/>
          <w:sz w:val="20"/>
          <w:szCs w:val="20"/>
        </w:rPr>
        <w:t>5</w:t>
      </w:r>
      <w:r w:rsidR="00A071E5" w:rsidRPr="003328AD">
        <w:rPr>
          <w:rFonts w:ascii="Circe Rounded DM" w:hAnsi="Circe Rounded DM"/>
          <w:sz w:val="20"/>
          <w:szCs w:val="20"/>
        </w:rPr>
        <w:t xml:space="preserve"> млрд</w:t>
      </w:r>
      <w:r w:rsidR="00A071E5" w:rsidRPr="00A5240D">
        <w:rPr>
          <w:rFonts w:ascii="Circe Rounded DM" w:hAnsi="Circe Rounded DM"/>
          <w:sz w:val="20"/>
          <w:szCs w:val="20"/>
        </w:rPr>
        <w:t xml:space="preserve"> руб.</w:t>
      </w:r>
      <w:r w:rsidR="00EB7EC0">
        <w:rPr>
          <w:rFonts w:ascii="Circe Rounded DM" w:hAnsi="Circe Rounded DM"/>
          <w:sz w:val="20"/>
          <w:szCs w:val="20"/>
        </w:rPr>
        <w:t xml:space="preserve"> </w:t>
      </w:r>
      <w:r w:rsidR="00F05402">
        <w:rPr>
          <w:rFonts w:ascii="Circe Rounded DM" w:hAnsi="Circe Rounded DM"/>
          <w:sz w:val="20"/>
          <w:szCs w:val="20"/>
        </w:rPr>
        <w:t>Р</w:t>
      </w:r>
      <w:r w:rsidR="00A071E5">
        <w:rPr>
          <w:rFonts w:ascii="Circe Rounded DM" w:hAnsi="Circe Rounded DM"/>
          <w:sz w:val="20"/>
          <w:szCs w:val="20"/>
        </w:rPr>
        <w:t xml:space="preserve">ост </w:t>
      </w:r>
      <w:r w:rsidR="006B48C8">
        <w:rPr>
          <w:rFonts w:ascii="Circe Rounded DM" w:hAnsi="Circe Rounded DM"/>
          <w:sz w:val="20"/>
          <w:szCs w:val="20"/>
        </w:rPr>
        <w:t>общих продаж</w:t>
      </w:r>
      <w:r w:rsidR="008D1B0B">
        <w:rPr>
          <w:rFonts w:ascii="Circe Rounded DM" w:hAnsi="Circe Rounded DM"/>
          <w:sz w:val="20"/>
          <w:szCs w:val="20"/>
        </w:rPr>
        <w:t xml:space="preserve"> Группы</w:t>
      </w:r>
      <w:r w:rsidR="00F05402">
        <w:rPr>
          <w:rFonts w:ascii="Circe Rounded DM" w:hAnsi="Circe Rounded DM"/>
          <w:sz w:val="20"/>
          <w:szCs w:val="20"/>
        </w:rPr>
        <w:t xml:space="preserve"> в третьем квартале произошел ввиду нормализации </w:t>
      </w:r>
      <w:r w:rsidR="008D1B0B" w:rsidRPr="008D1B0B">
        <w:rPr>
          <w:rFonts w:ascii="Circe Rounded DM" w:hAnsi="Circe Rounded DM"/>
          <w:sz w:val="20"/>
          <w:szCs w:val="20"/>
        </w:rPr>
        <w:t>трафика</w:t>
      </w:r>
      <w:r w:rsidR="00F05402">
        <w:rPr>
          <w:rFonts w:ascii="Circe Rounded DM" w:hAnsi="Circe Rounded DM"/>
          <w:sz w:val="20"/>
          <w:szCs w:val="20"/>
        </w:rPr>
        <w:t xml:space="preserve"> после снятия ограничений из-за </w:t>
      </w:r>
      <w:r w:rsidR="00F05402">
        <w:rPr>
          <w:rFonts w:ascii="Circe Rounded DM" w:hAnsi="Circe Rounded DM"/>
          <w:sz w:val="20"/>
          <w:szCs w:val="20"/>
          <w:lang w:val="en-US"/>
        </w:rPr>
        <w:t>COVID</w:t>
      </w:r>
      <w:r w:rsidR="00F05402" w:rsidRPr="00F05402">
        <w:rPr>
          <w:rFonts w:ascii="Circe Rounded DM" w:hAnsi="Circe Rounded DM"/>
          <w:sz w:val="20"/>
          <w:szCs w:val="20"/>
        </w:rPr>
        <w:t>-19</w:t>
      </w:r>
      <w:r w:rsidR="008D1B0B" w:rsidRPr="008D1B0B">
        <w:rPr>
          <w:rFonts w:ascii="Circe Rounded DM" w:hAnsi="Circe Rounded DM"/>
          <w:sz w:val="20"/>
          <w:szCs w:val="20"/>
        </w:rPr>
        <w:t xml:space="preserve"> относительно аналогичного периода прошлого года</w:t>
      </w:r>
      <w:r w:rsidR="00EB7EC0">
        <w:rPr>
          <w:rFonts w:ascii="Circe Rounded DM" w:hAnsi="Circe Rounded DM"/>
          <w:sz w:val="20"/>
          <w:szCs w:val="20"/>
        </w:rPr>
        <w:t xml:space="preserve"> и</w:t>
      </w:r>
      <w:r w:rsidR="00342F4B">
        <w:rPr>
          <w:rFonts w:ascii="Circe Rounded DM" w:hAnsi="Circe Rounded DM"/>
          <w:sz w:val="20"/>
          <w:szCs w:val="20"/>
        </w:rPr>
        <w:t xml:space="preserve"> органического роста торговых площадей</w:t>
      </w:r>
      <w:r w:rsidR="00A236F9">
        <w:rPr>
          <w:rFonts w:ascii="Circe Rounded DM" w:hAnsi="Circe Rounded DM"/>
          <w:sz w:val="20"/>
          <w:szCs w:val="20"/>
        </w:rPr>
        <w:t xml:space="preserve">; </w:t>
      </w:r>
      <w:r w:rsidR="00AD65FC">
        <w:rPr>
          <w:rFonts w:ascii="Circe Rounded DM" w:hAnsi="Circe Rounded DM"/>
          <w:sz w:val="20"/>
          <w:szCs w:val="20"/>
        </w:rPr>
        <w:t>т</w:t>
      </w:r>
      <w:r w:rsidR="00F05402">
        <w:rPr>
          <w:rFonts w:ascii="Circe Rounded DM" w:hAnsi="Circe Rounded DM"/>
          <w:sz w:val="20"/>
          <w:szCs w:val="20"/>
        </w:rPr>
        <w:t>акже</w:t>
      </w:r>
      <w:r w:rsidR="00AD65FC">
        <w:rPr>
          <w:rFonts w:ascii="Circe Rounded DM" w:hAnsi="Circe Rounded DM"/>
          <w:sz w:val="20"/>
          <w:szCs w:val="20"/>
        </w:rPr>
        <w:t xml:space="preserve"> ввиду повышенного сезонного интереса</w:t>
      </w:r>
      <w:r w:rsidR="00AD65FC" w:rsidRPr="00AD65FC">
        <w:rPr>
          <w:rFonts w:ascii="Circe Rounded DM" w:hAnsi="Circe Rounded DM"/>
          <w:sz w:val="20"/>
          <w:szCs w:val="20"/>
        </w:rPr>
        <w:t xml:space="preserve"> (</w:t>
      </w:r>
      <w:r w:rsidR="00BD619B">
        <w:rPr>
          <w:rFonts w:ascii="Circe Rounded DM" w:hAnsi="Circe Rounded DM"/>
          <w:sz w:val="20"/>
          <w:szCs w:val="20"/>
        </w:rPr>
        <w:t>подготовка к школе</w:t>
      </w:r>
      <w:r w:rsidR="00AD65FC" w:rsidRPr="00AD65FC">
        <w:rPr>
          <w:rFonts w:ascii="Circe Rounded DM" w:hAnsi="Circe Rounded DM"/>
          <w:sz w:val="20"/>
          <w:szCs w:val="20"/>
        </w:rPr>
        <w:t>)</w:t>
      </w:r>
      <w:r w:rsidR="00AD65FC">
        <w:rPr>
          <w:rFonts w:ascii="Circe Rounded DM" w:hAnsi="Circe Rounded DM"/>
          <w:sz w:val="20"/>
          <w:szCs w:val="20"/>
        </w:rPr>
        <w:t xml:space="preserve"> на наши эксклюзивные </w:t>
      </w:r>
      <w:r w:rsidR="00EB7EC0">
        <w:rPr>
          <w:rFonts w:ascii="Circe Rounded DM" w:hAnsi="Circe Rounded DM"/>
          <w:sz w:val="20"/>
          <w:szCs w:val="20"/>
        </w:rPr>
        <w:t xml:space="preserve">товары </w:t>
      </w:r>
      <w:r w:rsidR="00AD65FC">
        <w:rPr>
          <w:rFonts w:ascii="Circe Rounded DM" w:hAnsi="Circe Rounded DM"/>
          <w:sz w:val="20"/>
          <w:szCs w:val="20"/>
        </w:rPr>
        <w:t xml:space="preserve"> (</w:t>
      </w:r>
      <w:r w:rsidR="009378A8">
        <w:rPr>
          <w:rFonts w:ascii="Circe Rounded DM" w:hAnsi="Circe Rounded DM"/>
          <w:sz w:val="20"/>
          <w:szCs w:val="20"/>
        </w:rPr>
        <w:t xml:space="preserve">которые включают </w:t>
      </w:r>
      <w:r w:rsidR="00AD65FC">
        <w:rPr>
          <w:rFonts w:ascii="Circe Rounded DM" w:hAnsi="Circe Rounded DM"/>
          <w:sz w:val="20"/>
          <w:szCs w:val="20"/>
        </w:rPr>
        <w:t>собственные тор</w:t>
      </w:r>
      <w:r w:rsidR="004F1E38">
        <w:rPr>
          <w:rFonts w:ascii="Circe Rounded DM" w:hAnsi="Circe Rounded DM"/>
          <w:sz w:val="20"/>
          <w:szCs w:val="20"/>
        </w:rPr>
        <w:t>говые марки и прямой импорт) и единовременных</w:t>
      </w:r>
      <w:r w:rsidR="00F05402">
        <w:rPr>
          <w:rFonts w:ascii="Circe Rounded DM" w:hAnsi="Circe Rounded DM"/>
          <w:sz w:val="20"/>
          <w:szCs w:val="20"/>
        </w:rPr>
        <w:t xml:space="preserve"> </w:t>
      </w:r>
      <w:r w:rsidR="00AD65FC">
        <w:rPr>
          <w:rFonts w:ascii="Circe Rounded DM" w:hAnsi="Circe Rounded DM"/>
          <w:sz w:val="20"/>
          <w:szCs w:val="20"/>
        </w:rPr>
        <w:t>социальных выплат населению</w:t>
      </w:r>
      <w:r w:rsidR="004F1E38">
        <w:rPr>
          <w:rFonts w:ascii="Circe Rounded DM" w:hAnsi="Circe Rounded DM"/>
          <w:sz w:val="20"/>
          <w:szCs w:val="20"/>
        </w:rPr>
        <w:t>,</w:t>
      </w:r>
      <w:r w:rsidR="00AD65FC">
        <w:rPr>
          <w:rFonts w:ascii="Circe Rounded DM" w:hAnsi="Circe Rounded DM"/>
          <w:sz w:val="20"/>
          <w:szCs w:val="20"/>
        </w:rPr>
        <w:t xml:space="preserve"> приуроченных к началу учебного года</w:t>
      </w:r>
      <w:r w:rsidR="008D1B0B">
        <w:rPr>
          <w:rFonts w:ascii="Circe Rounded DM" w:hAnsi="Circe Rounded DM"/>
          <w:sz w:val="20"/>
          <w:szCs w:val="20"/>
        </w:rPr>
        <w:t xml:space="preserve">. </w:t>
      </w:r>
    </w:p>
    <w:p w14:paraId="771921C2" w14:textId="0F868477" w:rsidR="00A071E5" w:rsidRDefault="000728A3" w:rsidP="00A071E5">
      <w:pPr>
        <w:spacing w:before="120" w:after="120"/>
        <w:jc w:val="both"/>
        <w:rPr>
          <w:rFonts w:ascii="Circe Rounded DM" w:hAnsi="Circe Rounded DM"/>
          <w:sz w:val="20"/>
          <w:szCs w:val="20"/>
        </w:rPr>
      </w:pPr>
      <w:r w:rsidRPr="000728A3">
        <w:rPr>
          <w:rFonts w:ascii="Circe Rounded DM" w:hAnsi="Circe Rounded DM"/>
          <w:sz w:val="20"/>
          <w:szCs w:val="20"/>
        </w:rPr>
        <w:t>Несмотря на эффект высокой базы</w:t>
      </w:r>
      <w:r w:rsidR="0096394D">
        <w:rPr>
          <w:rFonts w:ascii="Circe Rounded DM" w:hAnsi="Circe Rounded DM"/>
          <w:sz w:val="20"/>
          <w:szCs w:val="20"/>
        </w:rPr>
        <w:t xml:space="preserve">, </w:t>
      </w:r>
      <w:r w:rsidRPr="000728A3">
        <w:rPr>
          <w:rFonts w:ascii="Circe Rounded DM" w:hAnsi="Circe Rounded DM"/>
          <w:sz w:val="20"/>
          <w:szCs w:val="20"/>
        </w:rPr>
        <w:t xml:space="preserve">из-за </w:t>
      </w:r>
      <w:r w:rsidR="005C4331" w:rsidRPr="005C4331">
        <w:rPr>
          <w:rFonts w:ascii="Circe Rounded DM" w:hAnsi="Circe Rounded DM"/>
          <w:sz w:val="20"/>
          <w:szCs w:val="20"/>
        </w:rPr>
        <w:t>повышенного спроса на дистанционную торговлю</w:t>
      </w:r>
      <w:r>
        <w:rPr>
          <w:rFonts w:ascii="Circe Rounded DM" w:hAnsi="Circe Rounded DM"/>
          <w:sz w:val="20"/>
          <w:szCs w:val="20"/>
        </w:rPr>
        <w:t xml:space="preserve"> </w:t>
      </w:r>
      <w:r w:rsidRPr="000728A3">
        <w:rPr>
          <w:rFonts w:ascii="Circe Rounded DM" w:hAnsi="Circe Rounded DM"/>
          <w:sz w:val="20"/>
          <w:szCs w:val="20"/>
        </w:rPr>
        <w:t xml:space="preserve">в </w:t>
      </w:r>
      <w:r w:rsidR="00F05402">
        <w:rPr>
          <w:rFonts w:ascii="Circe Rounded DM" w:hAnsi="Circe Rounded DM"/>
          <w:sz w:val="20"/>
          <w:szCs w:val="20"/>
        </w:rPr>
        <w:t>прошлом году</w:t>
      </w:r>
      <w:r w:rsidR="0096394D">
        <w:rPr>
          <w:rFonts w:ascii="Circe Rounded DM" w:hAnsi="Circe Rounded DM"/>
          <w:sz w:val="20"/>
          <w:szCs w:val="20"/>
        </w:rPr>
        <w:t xml:space="preserve">, </w:t>
      </w:r>
      <w:r w:rsidR="00DB1018">
        <w:rPr>
          <w:rFonts w:ascii="Circe Rounded DM" w:hAnsi="Circe Rounded DM"/>
          <w:sz w:val="20"/>
          <w:szCs w:val="20"/>
        </w:rPr>
        <w:t>онлайн-сегмент Компании</w:t>
      </w:r>
      <w:r w:rsidR="00DE7965" w:rsidRPr="007E1C10">
        <w:rPr>
          <w:rFonts w:ascii="Circe Rounded DM" w:hAnsi="Circe Rounded DM"/>
          <w:sz w:val="20"/>
          <w:szCs w:val="20"/>
        </w:rPr>
        <w:t xml:space="preserve"> </w:t>
      </w:r>
      <w:r w:rsidR="00660C41">
        <w:rPr>
          <w:rFonts w:ascii="Circe Rounded DM" w:hAnsi="Circe Rounded DM"/>
          <w:sz w:val="20"/>
          <w:szCs w:val="20"/>
        </w:rPr>
        <w:t>сохранил</w:t>
      </w:r>
      <w:r w:rsidR="00A071E5" w:rsidRPr="007E1C10">
        <w:rPr>
          <w:rFonts w:ascii="Circe Rounded DM" w:hAnsi="Circe Rounded DM"/>
          <w:sz w:val="20"/>
          <w:szCs w:val="20"/>
        </w:rPr>
        <w:t xml:space="preserve"> </w:t>
      </w:r>
      <w:r w:rsidR="00660C41">
        <w:rPr>
          <w:rFonts w:ascii="Circe Rounded DM" w:hAnsi="Circe Rounded DM"/>
          <w:sz w:val="20"/>
          <w:szCs w:val="20"/>
        </w:rPr>
        <w:t>двузначные темпы роста</w:t>
      </w:r>
      <w:r w:rsidR="00DB1018">
        <w:rPr>
          <w:rFonts w:ascii="Circe Rounded DM" w:hAnsi="Circe Rounded DM"/>
          <w:sz w:val="20"/>
          <w:szCs w:val="20"/>
        </w:rPr>
        <w:t>.</w:t>
      </w:r>
      <w:r w:rsidR="00660C41">
        <w:rPr>
          <w:rFonts w:ascii="Circe Rounded DM" w:hAnsi="Circe Rounded DM"/>
          <w:sz w:val="20"/>
          <w:szCs w:val="20"/>
        </w:rPr>
        <w:t xml:space="preserve"> </w:t>
      </w:r>
      <w:r w:rsidR="00DB1018">
        <w:rPr>
          <w:rFonts w:ascii="Circe Rounded DM" w:hAnsi="Circe Rounded DM"/>
          <w:sz w:val="20"/>
          <w:szCs w:val="20"/>
        </w:rPr>
        <w:t>В</w:t>
      </w:r>
      <w:r w:rsidR="00411670">
        <w:rPr>
          <w:rFonts w:ascii="Circe Rounded DM" w:hAnsi="Circe Rounded DM"/>
          <w:sz w:val="20"/>
          <w:szCs w:val="20"/>
        </w:rPr>
        <w:t xml:space="preserve"> </w:t>
      </w:r>
      <w:r w:rsidR="009E0801">
        <w:rPr>
          <w:rFonts w:ascii="Circe Rounded DM" w:hAnsi="Circe Rounded DM"/>
          <w:sz w:val="20"/>
          <w:szCs w:val="20"/>
        </w:rPr>
        <w:t xml:space="preserve">отчетном квартале </w:t>
      </w:r>
      <w:r w:rsidR="00DB1018">
        <w:rPr>
          <w:rFonts w:ascii="Circe Rounded DM" w:hAnsi="Circe Rounded DM"/>
          <w:sz w:val="20"/>
          <w:szCs w:val="20"/>
        </w:rPr>
        <w:t>о</w:t>
      </w:r>
      <w:r w:rsidR="00DB1018" w:rsidRPr="00DB1018">
        <w:rPr>
          <w:rFonts w:ascii="Circe Rounded DM" w:hAnsi="Circe Rounded DM"/>
          <w:sz w:val="20"/>
          <w:szCs w:val="20"/>
        </w:rPr>
        <w:t>бщий объем онлайн-продаж</w:t>
      </w:r>
      <w:r w:rsidR="00411670">
        <w:rPr>
          <w:rFonts w:ascii="Circe Rounded DM" w:hAnsi="Circe Rounded DM"/>
          <w:sz w:val="20"/>
          <w:szCs w:val="20"/>
        </w:rPr>
        <w:t xml:space="preserve"> в Р</w:t>
      </w:r>
      <w:r w:rsidR="00713640">
        <w:rPr>
          <w:rFonts w:ascii="Circe Rounded DM" w:hAnsi="Circe Rounded DM"/>
          <w:sz w:val="20"/>
          <w:szCs w:val="20"/>
        </w:rPr>
        <w:t>оссии увеличился</w:t>
      </w:r>
      <w:r w:rsidR="00411670">
        <w:rPr>
          <w:rFonts w:ascii="Circe Rounded DM" w:hAnsi="Circe Rounded DM"/>
          <w:sz w:val="20"/>
          <w:szCs w:val="20"/>
        </w:rPr>
        <w:t xml:space="preserve"> </w:t>
      </w:r>
      <w:r w:rsidR="00411670" w:rsidRPr="003328AD">
        <w:rPr>
          <w:rFonts w:ascii="Circe Rounded DM" w:hAnsi="Circe Rounded DM"/>
          <w:sz w:val="20"/>
          <w:szCs w:val="20"/>
        </w:rPr>
        <w:t xml:space="preserve">на </w:t>
      </w:r>
      <w:r w:rsidR="00F05402">
        <w:rPr>
          <w:rFonts w:ascii="Circe Rounded DM" w:hAnsi="Circe Rounded DM"/>
          <w:sz w:val="20"/>
          <w:szCs w:val="20"/>
        </w:rPr>
        <w:t>43,7%, а д</w:t>
      </w:r>
      <w:r w:rsidR="00686A62" w:rsidRPr="003328AD">
        <w:rPr>
          <w:rFonts w:ascii="Circe Rounded DM" w:hAnsi="Circe Rounded DM"/>
          <w:sz w:val="20"/>
          <w:szCs w:val="20"/>
        </w:rPr>
        <w:t>оля онлайн-продаж</w:t>
      </w:r>
      <w:r w:rsidR="00686A62">
        <w:rPr>
          <w:rFonts w:ascii="Circe Rounded DM" w:hAnsi="Circe Rounded DM"/>
          <w:sz w:val="20"/>
          <w:szCs w:val="20"/>
        </w:rPr>
        <w:t xml:space="preserve"> в России </w:t>
      </w:r>
      <w:r w:rsidR="00686A62" w:rsidRPr="003328AD">
        <w:rPr>
          <w:rFonts w:ascii="Circe Rounded DM" w:hAnsi="Circe Rounded DM"/>
          <w:sz w:val="20"/>
          <w:szCs w:val="20"/>
        </w:rPr>
        <w:t xml:space="preserve">составила </w:t>
      </w:r>
      <w:r w:rsidR="00F05402">
        <w:rPr>
          <w:rFonts w:ascii="Circe Rounded DM" w:hAnsi="Circe Rounded DM"/>
          <w:sz w:val="20"/>
          <w:szCs w:val="20"/>
        </w:rPr>
        <w:t>27,0</w:t>
      </w:r>
      <w:r w:rsidR="00A071E5" w:rsidRPr="003328AD">
        <w:rPr>
          <w:rFonts w:ascii="Circe Rounded DM" w:hAnsi="Circe Rounded DM"/>
          <w:sz w:val="20"/>
          <w:szCs w:val="20"/>
        </w:rPr>
        <w:t>%</w:t>
      </w:r>
      <w:r w:rsidR="00686A62" w:rsidRPr="003328AD">
        <w:rPr>
          <w:rFonts w:ascii="Circe Rounded DM" w:hAnsi="Circe Rounded DM"/>
          <w:sz w:val="20"/>
          <w:szCs w:val="20"/>
        </w:rPr>
        <w:t>.</w:t>
      </w:r>
      <w:r w:rsidR="00F05402">
        <w:rPr>
          <w:rFonts w:ascii="Circe Rounded DM" w:hAnsi="Circe Rounded DM"/>
          <w:sz w:val="20"/>
          <w:szCs w:val="20"/>
        </w:rPr>
        <w:t xml:space="preserve"> </w:t>
      </w:r>
    </w:p>
    <w:p w14:paraId="244F67B7" w14:textId="64A74BD0" w:rsidR="00F05402" w:rsidRDefault="00F05402" w:rsidP="00A071E5">
      <w:pPr>
        <w:spacing w:before="120" w:after="120"/>
        <w:jc w:val="both"/>
        <w:rPr>
          <w:rFonts w:ascii="Circe Rounded DM" w:hAnsi="Circe Rounded DM"/>
          <w:sz w:val="20"/>
          <w:szCs w:val="20"/>
        </w:rPr>
      </w:pPr>
      <w:r>
        <w:rPr>
          <w:rFonts w:ascii="Circe Rounded DM" w:hAnsi="Circe Rounded DM"/>
          <w:sz w:val="20"/>
          <w:szCs w:val="20"/>
        </w:rPr>
        <w:t>Компания запустила онлайн</w:t>
      </w:r>
      <w:r w:rsidR="004F1E38">
        <w:rPr>
          <w:rFonts w:ascii="Circe Rounded DM" w:hAnsi="Circe Rounded DM"/>
          <w:sz w:val="20"/>
          <w:szCs w:val="20"/>
        </w:rPr>
        <w:t>-</w:t>
      </w:r>
      <w:r>
        <w:rPr>
          <w:rFonts w:ascii="Circe Rounded DM" w:hAnsi="Circe Rounded DM"/>
          <w:sz w:val="20"/>
          <w:szCs w:val="20"/>
        </w:rPr>
        <w:t xml:space="preserve">магазин в Беларуси, который на данный момент работает в режиме самовывоза из магазина. </w:t>
      </w:r>
      <w:r w:rsidR="00AD65FC">
        <w:rPr>
          <w:rFonts w:ascii="Circe Rounded DM" w:hAnsi="Circe Rounded DM"/>
          <w:sz w:val="20"/>
          <w:szCs w:val="20"/>
        </w:rPr>
        <w:t>В Казахстане Компания наращивает объем продаж онлайн-сегмента, который продолжает</w:t>
      </w:r>
      <w:r w:rsidR="00EB7EC0">
        <w:rPr>
          <w:rFonts w:ascii="Circe Rounded DM" w:hAnsi="Circe Rounded DM"/>
          <w:sz w:val="20"/>
          <w:szCs w:val="20"/>
        </w:rPr>
        <w:t xml:space="preserve"> расти практически двукратным</w:t>
      </w:r>
      <w:r w:rsidR="00AD65FC">
        <w:rPr>
          <w:rFonts w:ascii="Circe Rounded DM" w:hAnsi="Circe Rounded DM"/>
          <w:sz w:val="20"/>
          <w:szCs w:val="20"/>
        </w:rPr>
        <w:t xml:space="preserve"> темпом.</w:t>
      </w:r>
    </w:p>
    <w:p w14:paraId="421E7AD7" w14:textId="60871B1F" w:rsidR="00C241D5" w:rsidRDefault="00AD65FC" w:rsidP="00A071E5">
      <w:pPr>
        <w:spacing w:before="120" w:after="120"/>
        <w:jc w:val="both"/>
        <w:rPr>
          <w:rFonts w:ascii="Circe Rounded DM" w:hAnsi="Circe Rounded DM"/>
          <w:sz w:val="20"/>
          <w:szCs w:val="20"/>
        </w:rPr>
      </w:pPr>
      <w:r>
        <w:rPr>
          <w:rFonts w:ascii="Circe Rounded DM" w:hAnsi="Circe Rounded DM"/>
          <w:sz w:val="20"/>
          <w:szCs w:val="20"/>
        </w:rPr>
        <w:t>Компания продемонстрировала высокие результаты в 3-м квартале</w:t>
      </w:r>
      <w:r w:rsidR="0096394D">
        <w:rPr>
          <w:rFonts w:ascii="Circe Rounded DM" w:hAnsi="Circe Rounded DM"/>
          <w:sz w:val="20"/>
          <w:szCs w:val="20"/>
        </w:rPr>
        <w:t xml:space="preserve">, </w:t>
      </w:r>
      <w:r>
        <w:rPr>
          <w:rFonts w:ascii="Circe Rounded DM" w:hAnsi="Circe Rounded DM"/>
          <w:sz w:val="20"/>
          <w:szCs w:val="20"/>
        </w:rPr>
        <w:t xml:space="preserve">благодаря успешному запуску школьных коллекций в одежде и обуви. </w:t>
      </w:r>
      <w:r w:rsidR="00A071E5">
        <w:rPr>
          <w:rFonts w:ascii="Circe Rounded DM" w:hAnsi="Circe Rounded DM"/>
          <w:sz w:val="20"/>
          <w:szCs w:val="20"/>
        </w:rPr>
        <w:t xml:space="preserve">В </w:t>
      </w:r>
      <w:r>
        <w:rPr>
          <w:rFonts w:ascii="Circe Rounded DM" w:hAnsi="Circe Rounded DM"/>
          <w:sz w:val="20"/>
          <w:szCs w:val="20"/>
        </w:rPr>
        <w:t>3</w:t>
      </w:r>
      <w:r w:rsidR="00C943C2" w:rsidRPr="00C943C2">
        <w:rPr>
          <w:rFonts w:ascii="Circe Rounded DM" w:hAnsi="Circe Rounded DM"/>
          <w:sz w:val="20"/>
          <w:szCs w:val="20"/>
        </w:rPr>
        <w:t xml:space="preserve">-м </w:t>
      </w:r>
      <w:r w:rsidR="00C943C2" w:rsidRPr="00927A7F">
        <w:rPr>
          <w:rFonts w:ascii="Circe Rounded DM" w:hAnsi="Circe Rounded DM"/>
          <w:sz w:val="20"/>
          <w:szCs w:val="20"/>
        </w:rPr>
        <w:t>квартале</w:t>
      </w:r>
      <w:r>
        <w:rPr>
          <w:rFonts w:ascii="Circe Rounded DM" w:hAnsi="Circe Rounded DM"/>
          <w:sz w:val="20"/>
          <w:szCs w:val="20"/>
        </w:rPr>
        <w:t xml:space="preserve"> </w:t>
      </w:r>
      <w:r w:rsidR="001B5945">
        <w:rPr>
          <w:rFonts w:ascii="Circe Rounded DM" w:hAnsi="Circe Rounded DM"/>
          <w:sz w:val="20"/>
          <w:szCs w:val="20"/>
        </w:rPr>
        <w:t xml:space="preserve">в России </w:t>
      </w:r>
      <w:r>
        <w:rPr>
          <w:rFonts w:ascii="Circe Rounded DM" w:hAnsi="Circe Rounded DM"/>
          <w:sz w:val="20"/>
          <w:szCs w:val="20"/>
        </w:rPr>
        <w:t>категория «Одежда и Обувь» составила 36% от доли общих продаж</w:t>
      </w:r>
      <w:r w:rsidR="001B5945">
        <w:rPr>
          <w:rFonts w:ascii="Circe Rounded DM" w:hAnsi="Circe Rounded DM"/>
          <w:sz w:val="20"/>
          <w:szCs w:val="20"/>
        </w:rPr>
        <w:t xml:space="preserve"> (+3,0% год к году)</w:t>
      </w:r>
      <w:r>
        <w:rPr>
          <w:rFonts w:ascii="Circe Rounded DM" w:hAnsi="Circe Rounded DM"/>
          <w:sz w:val="20"/>
          <w:szCs w:val="20"/>
        </w:rPr>
        <w:t xml:space="preserve">, а «Канцелярия, книги, </w:t>
      </w:r>
      <w:r w:rsidR="00E72520">
        <w:rPr>
          <w:rFonts w:ascii="Circe Rounded DM" w:hAnsi="Circe Rounded DM"/>
          <w:sz w:val="20"/>
          <w:szCs w:val="20"/>
        </w:rPr>
        <w:t>мультимедиа</w:t>
      </w:r>
      <w:r>
        <w:rPr>
          <w:rFonts w:ascii="Circe Rounded DM" w:hAnsi="Circe Rounded DM"/>
          <w:sz w:val="20"/>
          <w:szCs w:val="20"/>
        </w:rPr>
        <w:t>» составила 7% от доли общих продаж</w:t>
      </w:r>
      <w:r w:rsidR="00225C5B">
        <w:rPr>
          <w:rFonts w:ascii="Circe Rounded DM" w:hAnsi="Circe Rounded DM"/>
          <w:sz w:val="20"/>
          <w:szCs w:val="20"/>
        </w:rPr>
        <w:t xml:space="preserve"> (+0,1% год к году)</w:t>
      </w:r>
      <w:r>
        <w:rPr>
          <w:rFonts w:ascii="Circe Rounded DM" w:hAnsi="Circe Rounded DM"/>
          <w:sz w:val="20"/>
          <w:szCs w:val="20"/>
        </w:rPr>
        <w:t xml:space="preserve">. </w:t>
      </w:r>
      <w:r w:rsidR="001B5945">
        <w:rPr>
          <w:rFonts w:ascii="Circe Rounded DM" w:hAnsi="Circe Rounded DM"/>
          <w:sz w:val="20"/>
          <w:szCs w:val="20"/>
        </w:rPr>
        <w:t xml:space="preserve">Доля собственных торговых марок в «Одежде и Обуви» составляет 98%. Другие основные категории продаж составили 25% </w:t>
      </w:r>
      <w:r w:rsidR="00A21ED5">
        <w:rPr>
          <w:rFonts w:ascii="Circe Rounded DM" w:hAnsi="Circe Rounded DM"/>
          <w:sz w:val="20"/>
          <w:szCs w:val="20"/>
        </w:rPr>
        <w:t>(</w:t>
      </w:r>
      <w:r w:rsidR="001B5945">
        <w:rPr>
          <w:rFonts w:ascii="Circe Rounded DM" w:hAnsi="Circe Rounded DM"/>
          <w:sz w:val="20"/>
          <w:szCs w:val="20"/>
        </w:rPr>
        <w:t>«Игрушки»</w:t>
      </w:r>
      <w:r w:rsidR="00A21ED5">
        <w:rPr>
          <w:rFonts w:ascii="Circe Rounded DM" w:hAnsi="Circe Rounded DM"/>
          <w:sz w:val="20"/>
          <w:szCs w:val="20"/>
        </w:rPr>
        <w:t>) и</w:t>
      </w:r>
      <w:r w:rsidR="001B5945">
        <w:rPr>
          <w:rFonts w:ascii="Circe Rounded DM" w:hAnsi="Circe Rounded DM"/>
          <w:sz w:val="20"/>
          <w:szCs w:val="20"/>
        </w:rPr>
        <w:t xml:space="preserve"> 28% </w:t>
      </w:r>
      <w:r w:rsidR="00A21ED5">
        <w:rPr>
          <w:rFonts w:ascii="Circe Rounded DM" w:hAnsi="Circe Rounded DM"/>
          <w:sz w:val="20"/>
          <w:szCs w:val="20"/>
        </w:rPr>
        <w:t>(</w:t>
      </w:r>
      <w:r w:rsidR="001B5945">
        <w:rPr>
          <w:rFonts w:ascii="Circe Rounded DM" w:hAnsi="Circe Rounded DM"/>
          <w:sz w:val="20"/>
          <w:szCs w:val="20"/>
        </w:rPr>
        <w:t>«Товары для новорожденных»</w:t>
      </w:r>
      <w:r w:rsidR="00A21ED5">
        <w:rPr>
          <w:rFonts w:ascii="Circe Rounded DM" w:hAnsi="Circe Rounded DM"/>
          <w:sz w:val="20"/>
          <w:szCs w:val="20"/>
        </w:rPr>
        <w:t>)</w:t>
      </w:r>
      <w:r w:rsidR="001B5945">
        <w:rPr>
          <w:rFonts w:ascii="Circe Rounded DM" w:hAnsi="Circe Rounded DM"/>
          <w:sz w:val="20"/>
          <w:szCs w:val="20"/>
        </w:rPr>
        <w:t>.</w:t>
      </w:r>
    </w:p>
    <w:p w14:paraId="12222425" w14:textId="1A36EC41" w:rsidR="00342F4B" w:rsidRDefault="001B5945" w:rsidP="00466ACA">
      <w:pPr>
        <w:spacing w:before="120" w:after="120"/>
        <w:jc w:val="both"/>
        <w:rPr>
          <w:rFonts w:ascii="Circe Rounded DM" w:hAnsi="Circe Rounded DM"/>
          <w:sz w:val="20"/>
          <w:szCs w:val="20"/>
        </w:rPr>
      </w:pPr>
      <w:r>
        <w:rPr>
          <w:rFonts w:ascii="Circe Rounded DM" w:hAnsi="Circe Rounded DM"/>
          <w:sz w:val="20"/>
          <w:szCs w:val="20"/>
        </w:rPr>
        <w:t xml:space="preserve">«Детский мир» продолжает усиливать свои позиции в </w:t>
      </w:r>
      <w:r w:rsidR="002704BE">
        <w:rPr>
          <w:rFonts w:ascii="Circe Rounded DM" w:hAnsi="Circe Rounded DM"/>
          <w:sz w:val="20"/>
          <w:szCs w:val="20"/>
        </w:rPr>
        <w:t>ассортимент</w:t>
      </w:r>
      <w:r>
        <w:rPr>
          <w:rFonts w:ascii="Circe Rounded DM" w:hAnsi="Circe Rounded DM"/>
          <w:sz w:val="20"/>
          <w:szCs w:val="20"/>
        </w:rPr>
        <w:t>е</w:t>
      </w:r>
      <w:r w:rsidR="002704BE">
        <w:rPr>
          <w:rFonts w:ascii="Circe Rounded DM" w:hAnsi="Circe Rounded DM"/>
          <w:sz w:val="20"/>
          <w:szCs w:val="20"/>
        </w:rPr>
        <w:t xml:space="preserve"> собственных торговых марок</w:t>
      </w:r>
      <w:r w:rsidR="00A071E5" w:rsidRPr="000C0870">
        <w:rPr>
          <w:rFonts w:ascii="Circe Rounded DM" w:hAnsi="Circe Rounded DM"/>
          <w:sz w:val="20"/>
          <w:szCs w:val="20"/>
        </w:rPr>
        <w:t xml:space="preserve"> </w:t>
      </w:r>
      <w:r w:rsidR="00A071E5">
        <w:rPr>
          <w:rFonts w:ascii="Circe Rounded DM" w:hAnsi="Circe Rounded DM"/>
          <w:sz w:val="20"/>
          <w:szCs w:val="20"/>
        </w:rPr>
        <w:t>и переходить на прямые контракты с производителями.</w:t>
      </w:r>
      <w:r w:rsidR="00A071E5" w:rsidRPr="000C0870">
        <w:rPr>
          <w:rFonts w:ascii="Circe Rounded DM" w:hAnsi="Circe Rounded DM"/>
          <w:sz w:val="20"/>
          <w:szCs w:val="20"/>
        </w:rPr>
        <w:t xml:space="preserve"> Объем продаж собственных торговых м</w:t>
      </w:r>
      <w:r w:rsidR="00A071E5">
        <w:rPr>
          <w:rFonts w:ascii="Circe Rounded DM" w:hAnsi="Circe Rounded DM"/>
          <w:sz w:val="20"/>
          <w:szCs w:val="20"/>
        </w:rPr>
        <w:t>арок и прямого импорта в России</w:t>
      </w:r>
      <w:r w:rsidR="00A071E5" w:rsidRPr="000C0870">
        <w:rPr>
          <w:rFonts w:ascii="Circe Rounded DM" w:hAnsi="Circe Rounded DM"/>
          <w:sz w:val="20"/>
          <w:szCs w:val="20"/>
        </w:rPr>
        <w:t xml:space="preserve"> вырос </w:t>
      </w:r>
      <w:r w:rsidR="009D3F2E">
        <w:rPr>
          <w:rFonts w:ascii="Circe Rounded DM" w:hAnsi="Circe Rounded DM"/>
          <w:sz w:val="20"/>
          <w:szCs w:val="20"/>
        </w:rPr>
        <w:t xml:space="preserve">и </w:t>
      </w:r>
      <w:r>
        <w:rPr>
          <w:rFonts w:ascii="Circe Rounded DM" w:hAnsi="Circe Rounded DM"/>
          <w:sz w:val="20"/>
          <w:szCs w:val="20"/>
        </w:rPr>
        <w:t>составил рекордные 53% (+4,0</w:t>
      </w:r>
      <w:r w:rsidR="00A071E5" w:rsidRPr="00B4393E">
        <w:rPr>
          <w:rFonts w:ascii="Circe Rounded DM" w:hAnsi="Circe Rounded DM"/>
          <w:sz w:val="20"/>
          <w:szCs w:val="20"/>
        </w:rPr>
        <w:t xml:space="preserve"> </w:t>
      </w:r>
      <w:proofErr w:type="spellStart"/>
      <w:r w:rsidR="00A071E5" w:rsidRPr="00B4393E">
        <w:rPr>
          <w:rFonts w:ascii="Circe Rounded DM" w:hAnsi="Circe Rounded DM"/>
          <w:sz w:val="20"/>
          <w:szCs w:val="20"/>
        </w:rPr>
        <w:t>п.п</w:t>
      </w:r>
      <w:proofErr w:type="spellEnd"/>
      <w:r w:rsidR="00A071E5" w:rsidRPr="00B4393E">
        <w:rPr>
          <w:rFonts w:ascii="Circe Rounded DM" w:hAnsi="Circe Rounded DM"/>
          <w:sz w:val="20"/>
          <w:szCs w:val="20"/>
        </w:rPr>
        <w:t>. год к году).</w:t>
      </w:r>
      <w:r w:rsidR="000240B1" w:rsidRPr="00B4393E">
        <w:rPr>
          <w:rFonts w:ascii="Circe Rounded DM" w:hAnsi="Circe Rounded DM"/>
          <w:sz w:val="20"/>
          <w:szCs w:val="20"/>
        </w:rPr>
        <w:t xml:space="preserve"> </w:t>
      </w:r>
      <w:r w:rsidR="00225C5B">
        <w:rPr>
          <w:rFonts w:ascii="Circe Rounded DM" w:hAnsi="Circe Rounded DM"/>
          <w:sz w:val="20"/>
          <w:szCs w:val="20"/>
        </w:rPr>
        <w:t xml:space="preserve">Рост вызван в первую очередь выросшей долей продаж категории «Одежда и Обувь», а также ростом доли СТМ в категориях «Канцелярия, книги, </w:t>
      </w:r>
      <w:r w:rsidR="00E72520">
        <w:rPr>
          <w:rFonts w:ascii="Circe Rounded DM" w:hAnsi="Circe Rounded DM"/>
          <w:sz w:val="20"/>
          <w:szCs w:val="20"/>
        </w:rPr>
        <w:t>мультимедиа</w:t>
      </w:r>
      <w:r w:rsidR="00225C5B">
        <w:rPr>
          <w:rFonts w:ascii="Circe Rounded DM" w:hAnsi="Circe Rounded DM"/>
          <w:sz w:val="20"/>
          <w:szCs w:val="20"/>
        </w:rPr>
        <w:t xml:space="preserve">» </w:t>
      </w:r>
      <w:r w:rsidR="000240B1" w:rsidRPr="00B4393E">
        <w:rPr>
          <w:rFonts w:ascii="Circe Rounded DM" w:hAnsi="Circe Rounded DM"/>
          <w:sz w:val="20"/>
          <w:szCs w:val="20"/>
        </w:rPr>
        <w:t>и «</w:t>
      </w:r>
      <w:r w:rsidR="00B4393E">
        <w:rPr>
          <w:rFonts w:ascii="Circe Rounded DM" w:hAnsi="Circe Rounded DM"/>
          <w:sz w:val="20"/>
          <w:szCs w:val="20"/>
        </w:rPr>
        <w:t>Крупногабаритные товары</w:t>
      </w:r>
      <w:r w:rsidR="000240B1" w:rsidRPr="00B4393E">
        <w:rPr>
          <w:rFonts w:ascii="Circe Rounded DM" w:hAnsi="Circe Rounded DM"/>
          <w:sz w:val="20"/>
          <w:szCs w:val="20"/>
        </w:rPr>
        <w:t>».</w:t>
      </w:r>
    </w:p>
    <w:p w14:paraId="48123C73" w14:textId="77777777" w:rsidR="00B8600B" w:rsidRDefault="00B8600B" w:rsidP="00466ACA">
      <w:pPr>
        <w:spacing w:before="120" w:after="120"/>
        <w:jc w:val="both"/>
        <w:rPr>
          <w:rFonts w:ascii="Circe Rounded DM" w:hAnsi="Circe Rounded DM"/>
          <w:sz w:val="20"/>
          <w:szCs w:val="20"/>
        </w:rPr>
      </w:pPr>
    </w:p>
    <w:p w14:paraId="0AF1D217" w14:textId="189B7478" w:rsidR="00C325E1" w:rsidRPr="00975505" w:rsidRDefault="003128CC" w:rsidP="00975505">
      <w:pPr>
        <w:spacing w:before="120" w:after="120"/>
        <w:jc w:val="both"/>
        <w:rPr>
          <w:rFonts w:ascii="Circe Rounded DM" w:hAnsi="Circe Rounded DM"/>
          <w:sz w:val="20"/>
          <w:szCs w:val="20"/>
        </w:rPr>
      </w:pPr>
      <w:r w:rsidRPr="00655F0A">
        <w:rPr>
          <w:rFonts w:ascii="Circe Rounded DM Bold" w:hAnsi="Circe Rounded DM Bold"/>
          <w:color w:val="000000" w:themeColor="text1"/>
          <w:kern w:val="36"/>
          <w:sz w:val="32"/>
          <w:szCs w:val="32"/>
        </w:rPr>
        <w:t>Результаты цифровых продаж</w:t>
      </w:r>
      <w:r w:rsidR="00466ACA">
        <w:rPr>
          <w:rFonts w:ascii="Circe Rounded DM Bold" w:hAnsi="Circe Rounded DM Bold"/>
          <w:color w:val="000000" w:themeColor="text1"/>
          <w:kern w:val="36"/>
          <w:sz w:val="32"/>
          <w:szCs w:val="32"/>
          <w:vertAlign w:val="superscript"/>
        </w:rPr>
        <w:t>1</w:t>
      </w:r>
      <w:r w:rsidR="00487FDE">
        <w:rPr>
          <w:rFonts w:ascii="Circe Rounded DM Bold" w:hAnsi="Circe Rounded DM Bold"/>
          <w:color w:val="000000" w:themeColor="text1"/>
          <w:kern w:val="36"/>
          <w:sz w:val="32"/>
          <w:szCs w:val="32"/>
          <w:vertAlign w:val="superscript"/>
        </w:rPr>
        <w:t>3</w:t>
      </w:r>
      <w:r w:rsidRPr="00655F0A">
        <w:rPr>
          <w:rFonts w:ascii="Circe Rounded DM Bold" w:hAnsi="Circe Rounded DM Bold"/>
          <w:color w:val="000000" w:themeColor="text1"/>
          <w:kern w:val="36"/>
          <w:sz w:val="32"/>
          <w:szCs w:val="32"/>
        </w:rPr>
        <w:t xml:space="preserve"> </w:t>
      </w:r>
    </w:p>
    <w:tbl>
      <w:tblPr>
        <w:tblW w:w="5000" w:type="pct"/>
        <w:tblLook w:val="04A0" w:firstRow="1" w:lastRow="0" w:firstColumn="1" w:lastColumn="0" w:noHBand="0" w:noVBand="1"/>
      </w:tblPr>
      <w:tblGrid>
        <w:gridCol w:w="3016"/>
        <w:gridCol w:w="227"/>
        <w:gridCol w:w="831"/>
        <w:gridCol w:w="227"/>
        <w:gridCol w:w="831"/>
        <w:gridCol w:w="227"/>
        <w:gridCol w:w="966"/>
        <w:gridCol w:w="227"/>
        <w:gridCol w:w="833"/>
        <w:gridCol w:w="227"/>
        <w:gridCol w:w="831"/>
        <w:gridCol w:w="227"/>
        <w:gridCol w:w="968"/>
      </w:tblGrid>
      <w:tr w:rsidR="005723F9" w14:paraId="2ECCB017" w14:textId="77777777" w:rsidTr="005723F9">
        <w:trPr>
          <w:trHeight w:val="435"/>
        </w:trPr>
        <w:tc>
          <w:tcPr>
            <w:tcW w:w="1564" w:type="pct"/>
            <w:tcBorders>
              <w:top w:val="single" w:sz="4" w:space="0" w:color="00C2FC"/>
              <w:left w:val="nil"/>
              <w:bottom w:val="single" w:sz="4" w:space="0" w:color="00C2FC"/>
              <w:right w:val="nil"/>
            </w:tcBorders>
            <w:shd w:val="clear" w:color="auto" w:fill="auto"/>
            <w:vAlign w:val="center"/>
            <w:hideMark/>
          </w:tcPr>
          <w:p w14:paraId="66B3092B"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Показатели онлайн-сегмента</w:t>
            </w:r>
            <w:r>
              <w:rPr>
                <w:rFonts w:ascii="Circe Rounded DM" w:hAnsi="Circe Rounded DM" w:cs="Calibri"/>
                <w:b/>
                <w:bCs/>
                <w:sz w:val="16"/>
                <w:szCs w:val="16"/>
              </w:rPr>
              <w:br/>
              <w:t>(веб-сайт и мобильное приложение)</w:t>
            </w:r>
          </w:p>
        </w:tc>
        <w:tc>
          <w:tcPr>
            <w:tcW w:w="118" w:type="pct"/>
            <w:tcBorders>
              <w:top w:val="nil"/>
              <w:left w:val="nil"/>
              <w:bottom w:val="nil"/>
              <w:right w:val="nil"/>
            </w:tcBorders>
            <w:shd w:val="clear" w:color="auto" w:fill="auto"/>
            <w:vAlign w:val="center"/>
            <w:hideMark/>
          </w:tcPr>
          <w:p w14:paraId="7D73A271" w14:textId="77777777" w:rsidR="005723F9" w:rsidRDefault="005723F9">
            <w:pP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582BB18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18" w:type="pct"/>
            <w:tcBorders>
              <w:top w:val="nil"/>
              <w:left w:val="nil"/>
              <w:bottom w:val="nil"/>
              <w:right w:val="nil"/>
            </w:tcBorders>
            <w:shd w:val="clear" w:color="auto" w:fill="auto"/>
            <w:vAlign w:val="center"/>
            <w:hideMark/>
          </w:tcPr>
          <w:p w14:paraId="1F455D6F"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431E2E4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18" w:type="pct"/>
            <w:tcBorders>
              <w:top w:val="nil"/>
              <w:left w:val="nil"/>
              <w:bottom w:val="nil"/>
              <w:right w:val="nil"/>
            </w:tcBorders>
            <w:shd w:val="clear" w:color="auto" w:fill="auto"/>
            <w:vAlign w:val="center"/>
            <w:hideMark/>
          </w:tcPr>
          <w:p w14:paraId="77E3755F" w14:textId="77777777" w:rsidR="005723F9" w:rsidRDefault="005723F9">
            <w:pPr>
              <w:jc w:val="center"/>
              <w:rPr>
                <w:rFonts w:ascii="Circe Rounded DM" w:hAnsi="Circe Rounded DM" w:cs="Calibri"/>
                <w:b/>
                <w:bCs/>
                <w:sz w:val="16"/>
                <w:szCs w:val="16"/>
              </w:rPr>
            </w:pPr>
          </w:p>
        </w:tc>
        <w:tc>
          <w:tcPr>
            <w:tcW w:w="501" w:type="pct"/>
            <w:tcBorders>
              <w:top w:val="single" w:sz="4" w:space="0" w:color="00C2FC"/>
              <w:left w:val="nil"/>
              <w:bottom w:val="single" w:sz="4" w:space="0" w:color="00C2FC"/>
              <w:right w:val="nil"/>
            </w:tcBorders>
            <w:shd w:val="clear" w:color="auto" w:fill="auto"/>
            <w:vAlign w:val="center"/>
            <w:hideMark/>
          </w:tcPr>
          <w:p w14:paraId="6C1AB43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18" w:type="pct"/>
            <w:tcBorders>
              <w:top w:val="nil"/>
              <w:left w:val="nil"/>
              <w:bottom w:val="nil"/>
              <w:right w:val="nil"/>
            </w:tcBorders>
            <w:shd w:val="clear" w:color="auto" w:fill="auto"/>
            <w:vAlign w:val="center"/>
            <w:hideMark/>
          </w:tcPr>
          <w:p w14:paraId="577FD793" w14:textId="77777777" w:rsidR="005723F9" w:rsidRDefault="005723F9">
            <w:pPr>
              <w:jc w:val="center"/>
              <w:rPr>
                <w:rFonts w:ascii="Circe Rounded DM" w:hAnsi="Circe Rounded DM" w:cs="Calibri"/>
                <w:b/>
                <w:bCs/>
                <w:sz w:val="16"/>
                <w:szCs w:val="16"/>
              </w:rPr>
            </w:pPr>
          </w:p>
        </w:tc>
        <w:tc>
          <w:tcPr>
            <w:tcW w:w="432" w:type="pct"/>
            <w:tcBorders>
              <w:top w:val="single" w:sz="4" w:space="0" w:color="00C2FC"/>
              <w:left w:val="nil"/>
              <w:bottom w:val="single" w:sz="4" w:space="0" w:color="00C2FC"/>
              <w:right w:val="nil"/>
            </w:tcBorders>
            <w:shd w:val="clear" w:color="auto" w:fill="auto"/>
            <w:vAlign w:val="center"/>
            <w:hideMark/>
          </w:tcPr>
          <w:p w14:paraId="5E7E1484"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18" w:type="pct"/>
            <w:tcBorders>
              <w:top w:val="nil"/>
              <w:left w:val="nil"/>
              <w:bottom w:val="nil"/>
              <w:right w:val="nil"/>
            </w:tcBorders>
            <w:shd w:val="clear" w:color="auto" w:fill="auto"/>
            <w:vAlign w:val="center"/>
            <w:hideMark/>
          </w:tcPr>
          <w:p w14:paraId="25E5FE4C"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0359642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18" w:type="pct"/>
            <w:tcBorders>
              <w:top w:val="nil"/>
              <w:left w:val="nil"/>
              <w:bottom w:val="nil"/>
              <w:right w:val="nil"/>
            </w:tcBorders>
            <w:shd w:val="clear" w:color="auto" w:fill="auto"/>
            <w:vAlign w:val="center"/>
            <w:hideMark/>
          </w:tcPr>
          <w:p w14:paraId="17631A83" w14:textId="77777777" w:rsidR="005723F9" w:rsidRDefault="005723F9">
            <w:pPr>
              <w:jc w:val="center"/>
              <w:rPr>
                <w:rFonts w:ascii="Circe Rounded DM" w:hAnsi="Circe Rounded DM" w:cs="Calibri"/>
                <w:b/>
                <w:bCs/>
                <w:sz w:val="16"/>
                <w:szCs w:val="16"/>
              </w:rPr>
            </w:pPr>
          </w:p>
        </w:tc>
        <w:tc>
          <w:tcPr>
            <w:tcW w:w="503" w:type="pct"/>
            <w:tcBorders>
              <w:top w:val="single" w:sz="4" w:space="0" w:color="00C2FC"/>
              <w:left w:val="nil"/>
              <w:bottom w:val="single" w:sz="4" w:space="0" w:color="00C2FC"/>
              <w:right w:val="nil"/>
            </w:tcBorders>
            <w:shd w:val="clear" w:color="auto" w:fill="auto"/>
            <w:vAlign w:val="center"/>
            <w:hideMark/>
          </w:tcPr>
          <w:p w14:paraId="4FFCC2DE"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460815C3" w14:textId="77777777" w:rsidTr="005723F9">
        <w:trPr>
          <w:trHeight w:val="248"/>
        </w:trPr>
        <w:tc>
          <w:tcPr>
            <w:tcW w:w="1564" w:type="pct"/>
            <w:tcBorders>
              <w:top w:val="nil"/>
              <w:left w:val="nil"/>
              <w:bottom w:val="nil"/>
              <w:right w:val="nil"/>
            </w:tcBorders>
            <w:shd w:val="clear" w:color="auto" w:fill="auto"/>
            <w:vAlign w:val="center"/>
            <w:hideMark/>
          </w:tcPr>
          <w:p w14:paraId="7D8C3C57" w14:textId="77777777" w:rsidR="005723F9" w:rsidRDefault="005723F9">
            <w:pPr>
              <w:rPr>
                <w:rFonts w:ascii="Circe Rounded DM" w:hAnsi="Circe Rounded DM" w:cs="Calibri"/>
                <w:sz w:val="16"/>
                <w:szCs w:val="16"/>
              </w:rPr>
            </w:pPr>
            <w:r>
              <w:rPr>
                <w:rFonts w:ascii="Circe Rounded DM" w:hAnsi="Circe Rounded DM" w:cs="Calibri"/>
                <w:sz w:val="16"/>
                <w:szCs w:val="16"/>
              </w:rPr>
              <w:t xml:space="preserve">Кол-во онлайн-посещений, млн </w:t>
            </w:r>
          </w:p>
        </w:tc>
        <w:tc>
          <w:tcPr>
            <w:tcW w:w="118" w:type="pct"/>
            <w:tcBorders>
              <w:top w:val="nil"/>
              <w:left w:val="nil"/>
              <w:bottom w:val="nil"/>
              <w:right w:val="nil"/>
            </w:tcBorders>
            <w:shd w:val="clear" w:color="auto" w:fill="auto"/>
            <w:vAlign w:val="center"/>
            <w:hideMark/>
          </w:tcPr>
          <w:p w14:paraId="07F3DB95" w14:textId="77777777" w:rsidR="005723F9" w:rsidRDefault="005723F9">
            <w:pP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313B8DE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170.5</w:t>
            </w:r>
          </w:p>
        </w:tc>
        <w:tc>
          <w:tcPr>
            <w:tcW w:w="118" w:type="pct"/>
            <w:tcBorders>
              <w:top w:val="nil"/>
              <w:left w:val="nil"/>
              <w:bottom w:val="nil"/>
              <w:right w:val="nil"/>
            </w:tcBorders>
            <w:shd w:val="clear" w:color="auto" w:fill="auto"/>
            <w:vAlign w:val="center"/>
            <w:hideMark/>
          </w:tcPr>
          <w:p w14:paraId="54C018FB"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688B404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107.6</w:t>
            </w:r>
          </w:p>
        </w:tc>
        <w:tc>
          <w:tcPr>
            <w:tcW w:w="118" w:type="pct"/>
            <w:tcBorders>
              <w:top w:val="nil"/>
              <w:left w:val="nil"/>
              <w:bottom w:val="nil"/>
              <w:right w:val="nil"/>
            </w:tcBorders>
            <w:shd w:val="clear" w:color="auto" w:fill="auto"/>
            <w:vAlign w:val="center"/>
            <w:hideMark/>
          </w:tcPr>
          <w:p w14:paraId="412CED1B" w14:textId="77777777" w:rsidR="005723F9" w:rsidRDefault="005723F9">
            <w:pPr>
              <w:jc w:val="center"/>
              <w:rPr>
                <w:rFonts w:ascii="Circe Rounded DM" w:hAnsi="Circe Rounded DM" w:cs="Calibri"/>
                <w:sz w:val="16"/>
                <w:szCs w:val="16"/>
              </w:rPr>
            </w:pPr>
          </w:p>
        </w:tc>
        <w:tc>
          <w:tcPr>
            <w:tcW w:w="501" w:type="pct"/>
            <w:tcBorders>
              <w:top w:val="nil"/>
              <w:left w:val="nil"/>
              <w:bottom w:val="nil"/>
              <w:right w:val="nil"/>
            </w:tcBorders>
            <w:shd w:val="clear" w:color="auto" w:fill="auto"/>
            <w:vAlign w:val="center"/>
            <w:hideMark/>
          </w:tcPr>
          <w:p w14:paraId="7391096F"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58.5%</w:t>
            </w:r>
          </w:p>
        </w:tc>
        <w:tc>
          <w:tcPr>
            <w:tcW w:w="118" w:type="pct"/>
            <w:tcBorders>
              <w:top w:val="nil"/>
              <w:left w:val="nil"/>
              <w:bottom w:val="nil"/>
              <w:right w:val="nil"/>
            </w:tcBorders>
            <w:shd w:val="clear" w:color="auto" w:fill="auto"/>
            <w:vAlign w:val="center"/>
            <w:hideMark/>
          </w:tcPr>
          <w:p w14:paraId="1E23E55B" w14:textId="77777777" w:rsidR="005723F9" w:rsidRDefault="005723F9">
            <w:pPr>
              <w:jc w:val="center"/>
              <w:rPr>
                <w:rFonts w:ascii="Circe Rounded DM" w:hAnsi="Circe Rounded DM" w:cs="Calibri"/>
                <w:i/>
                <w:iCs/>
                <w:sz w:val="16"/>
                <w:szCs w:val="16"/>
              </w:rPr>
            </w:pPr>
          </w:p>
        </w:tc>
        <w:tc>
          <w:tcPr>
            <w:tcW w:w="432" w:type="pct"/>
            <w:tcBorders>
              <w:top w:val="nil"/>
              <w:left w:val="nil"/>
              <w:bottom w:val="nil"/>
              <w:right w:val="nil"/>
            </w:tcBorders>
            <w:shd w:val="clear" w:color="auto" w:fill="auto"/>
            <w:vAlign w:val="center"/>
            <w:hideMark/>
          </w:tcPr>
          <w:p w14:paraId="62229B9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451.6</w:t>
            </w:r>
          </w:p>
        </w:tc>
        <w:tc>
          <w:tcPr>
            <w:tcW w:w="118" w:type="pct"/>
            <w:tcBorders>
              <w:top w:val="nil"/>
              <w:left w:val="nil"/>
              <w:bottom w:val="nil"/>
              <w:right w:val="nil"/>
            </w:tcBorders>
            <w:shd w:val="clear" w:color="auto" w:fill="auto"/>
            <w:vAlign w:val="center"/>
            <w:hideMark/>
          </w:tcPr>
          <w:p w14:paraId="64B8C1C8"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1EEEF72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291.6</w:t>
            </w:r>
          </w:p>
        </w:tc>
        <w:tc>
          <w:tcPr>
            <w:tcW w:w="118" w:type="pct"/>
            <w:tcBorders>
              <w:top w:val="nil"/>
              <w:left w:val="nil"/>
              <w:bottom w:val="nil"/>
              <w:right w:val="nil"/>
            </w:tcBorders>
            <w:shd w:val="clear" w:color="auto" w:fill="auto"/>
            <w:vAlign w:val="center"/>
            <w:hideMark/>
          </w:tcPr>
          <w:p w14:paraId="508BDF9E" w14:textId="77777777" w:rsidR="005723F9" w:rsidRDefault="005723F9">
            <w:pPr>
              <w:jc w:val="center"/>
              <w:rPr>
                <w:rFonts w:ascii="Circe Rounded DM" w:hAnsi="Circe Rounded DM" w:cs="Calibri"/>
                <w:sz w:val="16"/>
                <w:szCs w:val="16"/>
              </w:rPr>
            </w:pPr>
          </w:p>
        </w:tc>
        <w:tc>
          <w:tcPr>
            <w:tcW w:w="503" w:type="pct"/>
            <w:tcBorders>
              <w:top w:val="nil"/>
              <w:left w:val="nil"/>
              <w:bottom w:val="nil"/>
              <w:right w:val="nil"/>
            </w:tcBorders>
            <w:shd w:val="clear" w:color="auto" w:fill="auto"/>
            <w:vAlign w:val="center"/>
            <w:hideMark/>
          </w:tcPr>
          <w:p w14:paraId="210E8B70"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54.9%</w:t>
            </w:r>
          </w:p>
        </w:tc>
      </w:tr>
      <w:tr w:rsidR="005723F9" w14:paraId="144EA35F" w14:textId="77777777" w:rsidTr="005723F9">
        <w:trPr>
          <w:trHeight w:val="248"/>
        </w:trPr>
        <w:tc>
          <w:tcPr>
            <w:tcW w:w="1564" w:type="pct"/>
            <w:tcBorders>
              <w:top w:val="nil"/>
              <w:left w:val="nil"/>
              <w:bottom w:val="nil"/>
              <w:right w:val="nil"/>
            </w:tcBorders>
            <w:shd w:val="clear" w:color="auto" w:fill="auto"/>
            <w:vAlign w:val="center"/>
            <w:hideMark/>
          </w:tcPr>
          <w:p w14:paraId="3F37BE05" w14:textId="77777777" w:rsidR="005723F9" w:rsidRDefault="005723F9">
            <w:pPr>
              <w:rPr>
                <w:rFonts w:ascii="Circe Rounded DM" w:hAnsi="Circe Rounded DM" w:cs="Calibri"/>
                <w:sz w:val="16"/>
                <w:szCs w:val="16"/>
              </w:rPr>
            </w:pPr>
            <w:r>
              <w:rPr>
                <w:rFonts w:ascii="Circe Rounded DM" w:hAnsi="Circe Rounded DM" w:cs="Calibri"/>
                <w:sz w:val="16"/>
                <w:szCs w:val="16"/>
              </w:rPr>
              <w:t>Онлайн-заказы, млн</w:t>
            </w:r>
          </w:p>
        </w:tc>
        <w:tc>
          <w:tcPr>
            <w:tcW w:w="118" w:type="pct"/>
            <w:tcBorders>
              <w:top w:val="nil"/>
              <w:left w:val="nil"/>
              <w:bottom w:val="nil"/>
              <w:right w:val="nil"/>
            </w:tcBorders>
            <w:shd w:val="clear" w:color="auto" w:fill="auto"/>
            <w:vAlign w:val="center"/>
            <w:hideMark/>
          </w:tcPr>
          <w:p w14:paraId="58819A09" w14:textId="77777777" w:rsidR="005723F9" w:rsidRDefault="005723F9">
            <w:pP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7EFF2B6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8.4</w:t>
            </w:r>
          </w:p>
        </w:tc>
        <w:tc>
          <w:tcPr>
            <w:tcW w:w="118" w:type="pct"/>
            <w:tcBorders>
              <w:top w:val="nil"/>
              <w:left w:val="nil"/>
              <w:bottom w:val="nil"/>
              <w:right w:val="nil"/>
            </w:tcBorders>
            <w:shd w:val="clear" w:color="auto" w:fill="auto"/>
            <w:vAlign w:val="center"/>
            <w:hideMark/>
          </w:tcPr>
          <w:p w14:paraId="1E30E9FC"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558D1AD3"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5.8</w:t>
            </w:r>
          </w:p>
        </w:tc>
        <w:tc>
          <w:tcPr>
            <w:tcW w:w="118" w:type="pct"/>
            <w:tcBorders>
              <w:top w:val="nil"/>
              <w:left w:val="nil"/>
              <w:bottom w:val="nil"/>
              <w:right w:val="nil"/>
            </w:tcBorders>
            <w:shd w:val="clear" w:color="auto" w:fill="auto"/>
            <w:vAlign w:val="center"/>
            <w:hideMark/>
          </w:tcPr>
          <w:p w14:paraId="214AE5EC" w14:textId="77777777" w:rsidR="005723F9" w:rsidRDefault="005723F9">
            <w:pPr>
              <w:jc w:val="center"/>
              <w:rPr>
                <w:rFonts w:ascii="Circe Rounded DM" w:hAnsi="Circe Rounded DM" w:cs="Calibri"/>
                <w:sz w:val="16"/>
                <w:szCs w:val="16"/>
              </w:rPr>
            </w:pPr>
          </w:p>
        </w:tc>
        <w:tc>
          <w:tcPr>
            <w:tcW w:w="501" w:type="pct"/>
            <w:tcBorders>
              <w:top w:val="nil"/>
              <w:left w:val="nil"/>
              <w:bottom w:val="nil"/>
              <w:right w:val="nil"/>
            </w:tcBorders>
            <w:shd w:val="clear" w:color="auto" w:fill="auto"/>
            <w:vAlign w:val="center"/>
            <w:hideMark/>
          </w:tcPr>
          <w:p w14:paraId="51635D55"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44.8%</w:t>
            </w:r>
          </w:p>
        </w:tc>
        <w:tc>
          <w:tcPr>
            <w:tcW w:w="118" w:type="pct"/>
            <w:tcBorders>
              <w:top w:val="nil"/>
              <w:left w:val="nil"/>
              <w:bottom w:val="nil"/>
              <w:right w:val="nil"/>
            </w:tcBorders>
            <w:shd w:val="clear" w:color="auto" w:fill="auto"/>
            <w:vAlign w:val="center"/>
            <w:hideMark/>
          </w:tcPr>
          <w:p w14:paraId="6C007478" w14:textId="77777777" w:rsidR="005723F9" w:rsidRDefault="005723F9">
            <w:pPr>
              <w:jc w:val="center"/>
              <w:rPr>
                <w:rFonts w:ascii="Circe Rounded DM" w:hAnsi="Circe Rounded DM" w:cs="Calibri"/>
                <w:i/>
                <w:iCs/>
                <w:sz w:val="16"/>
                <w:szCs w:val="16"/>
              </w:rPr>
            </w:pPr>
          </w:p>
        </w:tc>
        <w:tc>
          <w:tcPr>
            <w:tcW w:w="432" w:type="pct"/>
            <w:tcBorders>
              <w:top w:val="nil"/>
              <w:left w:val="nil"/>
              <w:bottom w:val="nil"/>
              <w:right w:val="nil"/>
            </w:tcBorders>
            <w:shd w:val="clear" w:color="auto" w:fill="auto"/>
            <w:vAlign w:val="center"/>
            <w:hideMark/>
          </w:tcPr>
          <w:p w14:paraId="688123B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23.3</w:t>
            </w:r>
          </w:p>
        </w:tc>
        <w:tc>
          <w:tcPr>
            <w:tcW w:w="118" w:type="pct"/>
            <w:tcBorders>
              <w:top w:val="nil"/>
              <w:left w:val="nil"/>
              <w:bottom w:val="nil"/>
              <w:right w:val="nil"/>
            </w:tcBorders>
            <w:shd w:val="clear" w:color="auto" w:fill="auto"/>
            <w:vAlign w:val="center"/>
            <w:hideMark/>
          </w:tcPr>
          <w:p w14:paraId="3D432022"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5334823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15.3</w:t>
            </w:r>
          </w:p>
        </w:tc>
        <w:tc>
          <w:tcPr>
            <w:tcW w:w="118" w:type="pct"/>
            <w:tcBorders>
              <w:top w:val="nil"/>
              <w:left w:val="nil"/>
              <w:bottom w:val="nil"/>
              <w:right w:val="nil"/>
            </w:tcBorders>
            <w:shd w:val="clear" w:color="auto" w:fill="auto"/>
            <w:vAlign w:val="center"/>
            <w:hideMark/>
          </w:tcPr>
          <w:p w14:paraId="2074EF05" w14:textId="77777777" w:rsidR="005723F9" w:rsidRDefault="005723F9">
            <w:pPr>
              <w:jc w:val="center"/>
              <w:rPr>
                <w:rFonts w:ascii="Circe Rounded DM" w:hAnsi="Circe Rounded DM" w:cs="Calibri"/>
                <w:sz w:val="16"/>
                <w:szCs w:val="16"/>
              </w:rPr>
            </w:pPr>
          </w:p>
        </w:tc>
        <w:tc>
          <w:tcPr>
            <w:tcW w:w="503" w:type="pct"/>
            <w:tcBorders>
              <w:top w:val="nil"/>
              <w:left w:val="nil"/>
              <w:bottom w:val="nil"/>
              <w:right w:val="nil"/>
            </w:tcBorders>
            <w:shd w:val="clear" w:color="auto" w:fill="auto"/>
            <w:vAlign w:val="center"/>
            <w:hideMark/>
          </w:tcPr>
          <w:p w14:paraId="410267A3"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52.3%</w:t>
            </w:r>
          </w:p>
        </w:tc>
      </w:tr>
      <w:tr w:rsidR="005723F9" w14:paraId="13A258C2" w14:textId="77777777" w:rsidTr="005723F9">
        <w:trPr>
          <w:trHeight w:val="248"/>
        </w:trPr>
        <w:tc>
          <w:tcPr>
            <w:tcW w:w="1564" w:type="pct"/>
            <w:tcBorders>
              <w:top w:val="nil"/>
              <w:left w:val="nil"/>
              <w:bottom w:val="single" w:sz="4" w:space="0" w:color="00C2FC"/>
              <w:right w:val="nil"/>
            </w:tcBorders>
            <w:shd w:val="clear" w:color="auto" w:fill="auto"/>
            <w:vAlign w:val="center"/>
            <w:hideMark/>
          </w:tcPr>
          <w:p w14:paraId="27DE2E1C" w14:textId="77777777" w:rsidR="005723F9" w:rsidRDefault="005723F9">
            <w:pPr>
              <w:rPr>
                <w:rFonts w:ascii="Circe Rounded DM" w:hAnsi="Circe Rounded DM" w:cs="Calibri"/>
                <w:sz w:val="16"/>
                <w:szCs w:val="16"/>
              </w:rPr>
            </w:pPr>
            <w:r>
              <w:rPr>
                <w:rFonts w:ascii="Circe Rounded DM" w:hAnsi="Circe Rounded DM" w:cs="Calibri"/>
                <w:sz w:val="16"/>
                <w:szCs w:val="16"/>
              </w:rPr>
              <w:t>Конверсия</w:t>
            </w:r>
          </w:p>
        </w:tc>
        <w:tc>
          <w:tcPr>
            <w:tcW w:w="118" w:type="pct"/>
            <w:tcBorders>
              <w:top w:val="nil"/>
              <w:left w:val="nil"/>
              <w:bottom w:val="nil"/>
              <w:right w:val="nil"/>
            </w:tcBorders>
            <w:shd w:val="clear" w:color="auto" w:fill="auto"/>
            <w:vAlign w:val="center"/>
            <w:hideMark/>
          </w:tcPr>
          <w:p w14:paraId="119B9D4D" w14:textId="77777777" w:rsidR="005723F9" w:rsidRDefault="005723F9">
            <w:pP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19EE3E2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4.9%</w:t>
            </w:r>
          </w:p>
        </w:tc>
        <w:tc>
          <w:tcPr>
            <w:tcW w:w="118" w:type="pct"/>
            <w:tcBorders>
              <w:top w:val="nil"/>
              <w:left w:val="nil"/>
              <w:bottom w:val="nil"/>
              <w:right w:val="nil"/>
            </w:tcBorders>
            <w:shd w:val="clear" w:color="auto" w:fill="auto"/>
            <w:vAlign w:val="center"/>
            <w:hideMark/>
          </w:tcPr>
          <w:p w14:paraId="63D269CD"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1A31DA4E"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5.4%</w:t>
            </w:r>
          </w:p>
        </w:tc>
        <w:tc>
          <w:tcPr>
            <w:tcW w:w="118" w:type="pct"/>
            <w:tcBorders>
              <w:top w:val="nil"/>
              <w:left w:val="nil"/>
              <w:bottom w:val="nil"/>
              <w:right w:val="nil"/>
            </w:tcBorders>
            <w:shd w:val="clear" w:color="auto" w:fill="auto"/>
            <w:vAlign w:val="center"/>
            <w:hideMark/>
          </w:tcPr>
          <w:p w14:paraId="0590AD58" w14:textId="77777777" w:rsidR="005723F9" w:rsidRDefault="005723F9">
            <w:pPr>
              <w:jc w:val="center"/>
              <w:rPr>
                <w:rFonts w:ascii="Circe Rounded DM" w:hAnsi="Circe Rounded DM" w:cs="Calibri"/>
                <w:sz w:val="16"/>
                <w:szCs w:val="16"/>
              </w:rPr>
            </w:pPr>
          </w:p>
        </w:tc>
        <w:tc>
          <w:tcPr>
            <w:tcW w:w="501" w:type="pct"/>
            <w:tcBorders>
              <w:top w:val="nil"/>
              <w:left w:val="nil"/>
              <w:bottom w:val="single" w:sz="4" w:space="0" w:color="00C2FC"/>
              <w:right w:val="nil"/>
            </w:tcBorders>
            <w:shd w:val="clear" w:color="auto" w:fill="auto"/>
            <w:vAlign w:val="center"/>
            <w:hideMark/>
          </w:tcPr>
          <w:p w14:paraId="1A56B5A1"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(0.5)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18" w:type="pct"/>
            <w:tcBorders>
              <w:top w:val="nil"/>
              <w:left w:val="nil"/>
              <w:bottom w:val="nil"/>
              <w:right w:val="nil"/>
            </w:tcBorders>
            <w:shd w:val="clear" w:color="auto" w:fill="auto"/>
            <w:vAlign w:val="center"/>
            <w:hideMark/>
          </w:tcPr>
          <w:p w14:paraId="0B829EDC" w14:textId="77777777" w:rsidR="005723F9" w:rsidRDefault="005723F9">
            <w:pPr>
              <w:jc w:val="center"/>
              <w:rPr>
                <w:rFonts w:ascii="Circe Rounded DM" w:hAnsi="Circe Rounded DM" w:cs="Calibri"/>
                <w:i/>
                <w:iCs/>
                <w:sz w:val="16"/>
                <w:szCs w:val="16"/>
              </w:rPr>
            </w:pPr>
          </w:p>
        </w:tc>
        <w:tc>
          <w:tcPr>
            <w:tcW w:w="432" w:type="pct"/>
            <w:tcBorders>
              <w:top w:val="nil"/>
              <w:left w:val="nil"/>
              <w:bottom w:val="single" w:sz="4" w:space="0" w:color="00C2FC"/>
              <w:right w:val="nil"/>
            </w:tcBorders>
            <w:shd w:val="clear" w:color="auto" w:fill="auto"/>
            <w:vAlign w:val="center"/>
            <w:hideMark/>
          </w:tcPr>
          <w:p w14:paraId="2D15085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5.2%</w:t>
            </w:r>
          </w:p>
        </w:tc>
        <w:tc>
          <w:tcPr>
            <w:tcW w:w="118" w:type="pct"/>
            <w:tcBorders>
              <w:top w:val="nil"/>
              <w:left w:val="nil"/>
              <w:bottom w:val="nil"/>
              <w:right w:val="nil"/>
            </w:tcBorders>
            <w:shd w:val="clear" w:color="auto" w:fill="auto"/>
            <w:vAlign w:val="center"/>
            <w:hideMark/>
          </w:tcPr>
          <w:p w14:paraId="1AED7761"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2309773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5.2%</w:t>
            </w:r>
          </w:p>
        </w:tc>
        <w:tc>
          <w:tcPr>
            <w:tcW w:w="118" w:type="pct"/>
            <w:tcBorders>
              <w:top w:val="nil"/>
              <w:left w:val="nil"/>
              <w:bottom w:val="nil"/>
              <w:right w:val="nil"/>
            </w:tcBorders>
            <w:shd w:val="clear" w:color="auto" w:fill="auto"/>
            <w:vAlign w:val="center"/>
            <w:hideMark/>
          </w:tcPr>
          <w:p w14:paraId="3D2E5A0F" w14:textId="77777777" w:rsidR="005723F9" w:rsidRDefault="005723F9">
            <w:pPr>
              <w:jc w:val="center"/>
              <w:rPr>
                <w:rFonts w:ascii="Circe Rounded DM" w:hAnsi="Circe Rounded DM" w:cs="Calibri"/>
                <w:sz w:val="16"/>
                <w:szCs w:val="16"/>
              </w:rPr>
            </w:pPr>
          </w:p>
        </w:tc>
        <w:tc>
          <w:tcPr>
            <w:tcW w:w="503" w:type="pct"/>
            <w:tcBorders>
              <w:top w:val="nil"/>
              <w:left w:val="nil"/>
              <w:bottom w:val="single" w:sz="4" w:space="0" w:color="00C2FC"/>
              <w:right w:val="nil"/>
            </w:tcBorders>
            <w:shd w:val="clear" w:color="auto" w:fill="auto"/>
            <w:vAlign w:val="center"/>
            <w:hideMark/>
          </w:tcPr>
          <w:p w14:paraId="3641C153"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0.0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0C066F9B" w14:textId="77777777" w:rsidTr="005723F9">
        <w:trPr>
          <w:trHeight w:val="248"/>
        </w:trPr>
        <w:tc>
          <w:tcPr>
            <w:tcW w:w="1564" w:type="pct"/>
            <w:tcBorders>
              <w:top w:val="nil"/>
              <w:left w:val="nil"/>
              <w:bottom w:val="nil"/>
              <w:right w:val="nil"/>
            </w:tcBorders>
            <w:shd w:val="clear" w:color="auto" w:fill="auto"/>
            <w:vAlign w:val="center"/>
            <w:hideMark/>
          </w:tcPr>
          <w:p w14:paraId="5633C884" w14:textId="77777777" w:rsidR="005723F9" w:rsidRDefault="005723F9">
            <w:pPr>
              <w:jc w:val="center"/>
              <w:rPr>
                <w:rFonts w:ascii="Circe Rounded DM" w:hAnsi="Circe Rounded DM" w:cs="Calibri"/>
                <w:i/>
                <w:iCs/>
                <w:sz w:val="16"/>
                <w:szCs w:val="16"/>
              </w:rPr>
            </w:pPr>
          </w:p>
        </w:tc>
        <w:tc>
          <w:tcPr>
            <w:tcW w:w="118" w:type="pct"/>
            <w:tcBorders>
              <w:top w:val="nil"/>
              <w:left w:val="nil"/>
              <w:bottom w:val="nil"/>
              <w:right w:val="nil"/>
            </w:tcBorders>
            <w:shd w:val="clear" w:color="auto" w:fill="auto"/>
            <w:vAlign w:val="center"/>
            <w:hideMark/>
          </w:tcPr>
          <w:p w14:paraId="1BA05914" w14:textId="77777777" w:rsidR="005723F9" w:rsidRDefault="005723F9">
            <w:pPr>
              <w:rPr>
                <w:sz w:val="20"/>
                <w:szCs w:val="20"/>
              </w:rPr>
            </w:pPr>
          </w:p>
        </w:tc>
        <w:tc>
          <w:tcPr>
            <w:tcW w:w="431" w:type="pct"/>
            <w:tcBorders>
              <w:top w:val="nil"/>
              <w:left w:val="nil"/>
              <w:bottom w:val="nil"/>
              <w:right w:val="nil"/>
            </w:tcBorders>
            <w:shd w:val="clear" w:color="auto" w:fill="auto"/>
            <w:vAlign w:val="center"/>
            <w:hideMark/>
          </w:tcPr>
          <w:p w14:paraId="71862808" w14:textId="77777777" w:rsidR="005723F9" w:rsidRDefault="005723F9">
            <w:pPr>
              <w:rPr>
                <w:sz w:val="20"/>
                <w:szCs w:val="20"/>
              </w:rPr>
            </w:pPr>
          </w:p>
        </w:tc>
        <w:tc>
          <w:tcPr>
            <w:tcW w:w="118" w:type="pct"/>
            <w:tcBorders>
              <w:top w:val="nil"/>
              <w:left w:val="nil"/>
              <w:bottom w:val="nil"/>
              <w:right w:val="nil"/>
            </w:tcBorders>
            <w:shd w:val="clear" w:color="auto" w:fill="auto"/>
            <w:vAlign w:val="center"/>
            <w:hideMark/>
          </w:tcPr>
          <w:p w14:paraId="42BABDF5"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11162E02"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1AEFB994" w14:textId="77777777" w:rsidR="005723F9" w:rsidRDefault="005723F9">
            <w:pPr>
              <w:jc w:val="center"/>
              <w:rPr>
                <w:sz w:val="20"/>
                <w:szCs w:val="20"/>
              </w:rPr>
            </w:pPr>
          </w:p>
        </w:tc>
        <w:tc>
          <w:tcPr>
            <w:tcW w:w="501" w:type="pct"/>
            <w:tcBorders>
              <w:top w:val="nil"/>
              <w:left w:val="nil"/>
              <w:bottom w:val="nil"/>
              <w:right w:val="nil"/>
            </w:tcBorders>
            <w:shd w:val="clear" w:color="auto" w:fill="auto"/>
            <w:vAlign w:val="center"/>
            <w:hideMark/>
          </w:tcPr>
          <w:p w14:paraId="79AF14BD"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4CBB9CC8" w14:textId="77777777" w:rsidR="005723F9" w:rsidRDefault="005723F9">
            <w:pPr>
              <w:jc w:val="center"/>
              <w:rPr>
                <w:sz w:val="20"/>
                <w:szCs w:val="20"/>
              </w:rPr>
            </w:pPr>
          </w:p>
        </w:tc>
        <w:tc>
          <w:tcPr>
            <w:tcW w:w="432" w:type="pct"/>
            <w:tcBorders>
              <w:top w:val="nil"/>
              <w:left w:val="nil"/>
              <w:bottom w:val="nil"/>
              <w:right w:val="nil"/>
            </w:tcBorders>
            <w:shd w:val="clear" w:color="auto" w:fill="auto"/>
            <w:vAlign w:val="center"/>
            <w:hideMark/>
          </w:tcPr>
          <w:p w14:paraId="547A83E4"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7B22967E"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78F469B7"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53887AC1" w14:textId="77777777" w:rsidR="005723F9" w:rsidRDefault="005723F9">
            <w:pPr>
              <w:jc w:val="center"/>
              <w:rPr>
                <w:sz w:val="20"/>
                <w:szCs w:val="20"/>
              </w:rPr>
            </w:pPr>
          </w:p>
        </w:tc>
        <w:tc>
          <w:tcPr>
            <w:tcW w:w="503" w:type="pct"/>
            <w:tcBorders>
              <w:top w:val="nil"/>
              <w:left w:val="nil"/>
              <w:bottom w:val="nil"/>
              <w:right w:val="nil"/>
            </w:tcBorders>
            <w:shd w:val="clear" w:color="auto" w:fill="auto"/>
            <w:vAlign w:val="center"/>
            <w:hideMark/>
          </w:tcPr>
          <w:p w14:paraId="35DA1FE5" w14:textId="77777777" w:rsidR="005723F9" w:rsidRDefault="005723F9">
            <w:pPr>
              <w:jc w:val="center"/>
              <w:rPr>
                <w:sz w:val="20"/>
                <w:szCs w:val="20"/>
              </w:rPr>
            </w:pPr>
          </w:p>
        </w:tc>
      </w:tr>
      <w:tr w:rsidR="005723F9" w14:paraId="7E48CF54" w14:textId="77777777" w:rsidTr="005723F9">
        <w:trPr>
          <w:trHeight w:val="435"/>
        </w:trPr>
        <w:tc>
          <w:tcPr>
            <w:tcW w:w="1564" w:type="pct"/>
            <w:tcBorders>
              <w:top w:val="single" w:sz="4" w:space="0" w:color="00C2FC"/>
              <w:left w:val="nil"/>
              <w:bottom w:val="single" w:sz="4" w:space="0" w:color="00C2FC"/>
              <w:right w:val="nil"/>
            </w:tcBorders>
            <w:shd w:val="clear" w:color="auto" w:fill="auto"/>
            <w:vAlign w:val="center"/>
            <w:hideMark/>
          </w:tcPr>
          <w:p w14:paraId="6DF457DC"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Показатели </w:t>
            </w:r>
            <w:proofErr w:type="spellStart"/>
            <w:r>
              <w:rPr>
                <w:rFonts w:ascii="Circe Rounded DM" w:hAnsi="Circe Rounded DM" w:cs="Calibri"/>
                <w:b/>
                <w:bCs/>
                <w:sz w:val="16"/>
                <w:szCs w:val="16"/>
              </w:rPr>
              <w:t>маркетплейса</w:t>
            </w:r>
            <w:proofErr w:type="spellEnd"/>
            <w:r>
              <w:rPr>
                <w:rFonts w:ascii="Circe Rounded DM" w:hAnsi="Circe Rounded DM" w:cs="Calibri"/>
                <w:b/>
                <w:bCs/>
                <w:sz w:val="16"/>
                <w:szCs w:val="16"/>
              </w:rPr>
              <w:t xml:space="preserve"> </w:t>
            </w:r>
            <w:r>
              <w:rPr>
                <w:rFonts w:ascii="Circe Rounded DM" w:hAnsi="Circe Rounded DM" w:cs="Calibri"/>
                <w:b/>
                <w:bCs/>
                <w:sz w:val="16"/>
                <w:szCs w:val="16"/>
              </w:rPr>
              <w:br/>
              <w:t>(Россия)</w:t>
            </w:r>
          </w:p>
        </w:tc>
        <w:tc>
          <w:tcPr>
            <w:tcW w:w="118" w:type="pct"/>
            <w:tcBorders>
              <w:top w:val="nil"/>
              <w:left w:val="nil"/>
              <w:bottom w:val="nil"/>
              <w:right w:val="nil"/>
            </w:tcBorders>
            <w:shd w:val="clear" w:color="auto" w:fill="auto"/>
            <w:vAlign w:val="center"/>
            <w:hideMark/>
          </w:tcPr>
          <w:p w14:paraId="51DB88DC" w14:textId="77777777" w:rsidR="005723F9" w:rsidRDefault="005723F9">
            <w:pP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6E1E362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18" w:type="pct"/>
            <w:tcBorders>
              <w:top w:val="nil"/>
              <w:left w:val="nil"/>
              <w:bottom w:val="nil"/>
              <w:right w:val="nil"/>
            </w:tcBorders>
            <w:shd w:val="clear" w:color="auto" w:fill="auto"/>
            <w:vAlign w:val="center"/>
            <w:hideMark/>
          </w:tcPr>
          <w:p w14:paraId="1810C5B9"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567E036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18" w:type="pct"/>
            <w:tcBorders>
              <w:top w:val="nil"/>
              <w:left w:val="nil"/>
              <w:bottom w:val="nil"/>
              <w:right w:val="nil"/>
            </w:tcBorders>
            <w:shd w:val="clear" w:color="auto" w:fill="auto"/>
            <w:vAlign w:val="center"/>
            <w:hideMark/>
          </w:tcPr>
          <w:p w14:paraId="3B546A6B" w14:textId="77777777" w:rsidR="005723F9" w:rsidRDefault="005723F9">
            <w:pPr>
              <w:jc w:val="center"/>
              <w:rPr>
                <w:rFonts w:ascii="Circe Rounded DM" w:hAnsi="Circe Rounded DM" w:cs="Calibri"/>
                <w:b/>
                <w:bCs/>
                <w:sz w:val="16"/>
                <w:szCs w:val="16"/>
              </w:rPr>
            </w:pPr>
          </w:p>
        </w:tc>
        <w:tc>
          <w:tcPr>
            <w:tcW w:w="501" w:type="pct"/>
            <w:tcBorders>
              <w:top w:val="single" w:sz="4" w:space="0" w:color="00C2FC"/>
              <w:left w:val="nil"/>
              <w:bottom w:val="single" w:sz="4" w:space="0" w:color="00C2FC"/>
              <w:right w:val="nil"/>
            </w:tcBorders>
            <w:shd w:val="clear" w:color="auto" w:fill="auto"/>
            <w:vAlign w:val="center"/>
            <w:hideMark/>
          </w:tcPr>
          <w:p w14:paraId="30835DF8"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18" w:type="pct"/>
            <w:tcBorders>
              <w:top w:val="nil"/>
              <w:left w:val="nil"/>
              <w:bottom w:val="nil"/>
              <w:right w:val="nil"/>
            </w:tcBorders>
            <w:shd w:val="clear" w:color="auto" w:fill="auto"/>
            <w:vAlign w:val="center"/>
            <w:hideMark/>
          </w:tcPr>
          <w:p w14:paraId="3AB8B76E" w14:textId="77777777" w:rsidR="005723F9" w:rsidRDefault="005723F9">
            <w:pPr>
              <w:jc w:val="center"/>
              <w:rPr>
                <w:rFonts w:ascii="Circe Rounded DM" w:hAnsi="Circe Rounded DM" w:cs="Calibri"/>
                <w:b/>
                <w:bCs/>
                <w:sz w:val="16"/>
                <w:szCs w:val="16"/>
              </w:rPr>
            </w:pPr>
          </w:p>
        </w:tc>
        <w:tc>
          <w:tcPr>
            <w:tcW w:w="432" w:type="pct"/>
            <w:tcBorders>
              <w:top w:val="single" w:sz="4" w:space="0" w:color="00C2FC"/>
              <w:left w:val="nil"/>
              <w:bottom w:val="single" w:sz="4" w:space="0" w:color="00C2FC"/>
              <w:right w:val="nil"/>
            </w:tcBorders>
            <w:shd w:val="clear" w:color="auto" w:fill="auto"/>
            <w:vAlign w:val="center"/>
            <w:hideMark/>
          </w:tcPr>
          <w:p w14:paraId="5B61C39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18" w:type="pct"/>
            <w:tcBorders>
              <w:top w:val="nil"/>
              <w:left w:val="nil"/>
              <w:bottom w:val="nil"/>
              <w:right w:val="nil"/>
            </w:tcBorders>
            <w:shd w:val="clear" w:color="auto" w:fill="auto"/>
            <w:vAlign w:val="center"/>
            <w:hideMark/>
          </w:tcPr>
          <w:p w14:paraId="509A30E8"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46530A13"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18" w:type="pct"/>
            <w:tcBorders>
              <w:top w:val="nil"/>
              <w:left w:val="nil"/>
              <w:bottom w:val="nil"/>
              <w:right w:val="nil"/>
            </w:tcBorders>
            <w:shd w:val="clear" w:color="auto" w:fill="auto"/>
            <w:vAlign w:val="center"/>
            <w:hideMark/>
          </w:tcPr>
          <w:p w14:paraId="7AB653EA" w14:textId="77777777" w:rsidR="005723F9" w:rsidRDefault="005723F9">
            <w:pPr>
              <w:jc w:val="center"/>
              <w:rPr>
                <w:rFonts w:ascii="Circe Rounded DM" w:hAnsi="Circe Rounded DM" w:cs="Calibri"/>
                <w:b/>
                <w:bCs/>
                <w:sz w:val="16"/>
                <w:szCs w:val="16"/>
              </w:rPr>
            </w:pPr>
          </w:p>
        </w:tc>
        <w:tc>
          <w:tcPr>
            <w:tcW w:w="503" w:type="pct"/>
            <w:tcBorders>
              <w:top w:val="single" w:sz="4" w:space="0" w:color="00C2FC"/>
              <w:left w:val="nil"/>
              <w:bottom w:val="single" w:sz="4" w:space="0" w:color="00C2FC"/>
              <w:right w:val="nil"/>
            </w:tcBorders>
            <w:shd w:val="clear" w:color="auto" w:fill="auto"/>
            <w:vAlign w:val="center"/>
            <w:hideMark/>
          </w:tcPr>
          <w:p w14:paraId="3FBE301E"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6D4E9876" w14:textId="77777777" w:rsidTr="005723F9">
        <w:trPr>
          <w:trHeight w:val="248"/>
        </w:trPr>
        <w:tc>
          <w:tcPr>
            <w:tcW w:w="1564" w:type="pct"/>
            <w:tcBorders>
              <w:top w:val="nil"/>
              <w:left w:val="nil"/>
              <w:bottom w:val="nil"/>
              <w:right w:val="nil"/>
            </w:tcBorders>
            <w:shd w:val="clear" w:color="auto" w:fill="auto"/>
            <w:vAlign w:val="center"/>
            <w:hideMark/>
          </w:tcPr>
          <w:p w14:paraId="4A46C0F3" w14:textId="77777777" w:rsidR="005723F9" w:rsidRDefault="005723F9">
            <w:pPr>
              <w:rPr>
                <w:rFonts w:ascii="Circe Rounded DM" w:hAnsi="Circe Rounded DM" w:cs="Calibri"/>
                <w:sz w:val="16"/>
                <w:szCs w:val="16"/>
              </w:rPr>
            </w:pPr>
            <w:r>
              <w:rPr>
                <w:rFonts w:ascii="Circe Rounded DM" w:hAnsi="Circe Rounded DM" w:cs="Calibri"/>
                <w:sz w:val="16"/>
                <w:szCs w:val="16"/>
              </w:rPr>
              <w:t>Продажи (с НДС), млн руб.</w:t>
            </w:r>
          </w:p>
        </w:tc>
        <w:tc>
          <w:tcPr>
            <w:tcW w:w="118" w:type="pct"/>
            <w:tcBorders>
              <w:top w:val="nil"/>
              <w:left w:val="nil"/>
              <w:bottom w:val="nil"/>
              <w:right w:val="nil"/>
            </w:tcBorders>
            <w:shd w:val="clear" w:color="auto" w:fill="auto"/>
            <w:vAlign w:val="center"/>
            <w:hideMark/>
          </w:tcPr>
          <w:p w14:paraId="176518CD" w14:textId="77777777" w:rsidR="005723F9" w:rsidRDefault="005723F9">
            <w:pP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1C7520E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919</w:t>
            </w:r>
          </w:p>
        </w:tc>
        <w:tc>
          <w:tcPr>
            <w:tcW w:w="118" w:type="pct"/>
            <w:tcBorders>
              <w:top w:val="nil"/>
              <w:left w:val="nil"/>
              <w:bottom w:val="nil"/>
              <w:right w:val="nil"/>
            </w:tcBorders>
            <w:shd w:val="clear" w:color="auto" w:fill="auto"/>
            <w:vAlign w:val="center"/>
            <w:hideMark/>
          </w:tcPr>
          <w:p w14:paraId="547B1840"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115E382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116</w:t>
            </w:r>
          </w:p>
        </w:tc>
        <w:tc>
          <w:tcPr>
            <w:tcW w:w="118" w:type="pct"/>
            <w:tcBorders>
              <w:top w:val="nil"/>
              <w:left w:val="nil"/>
              <w:bottom w:val="nil"/>
              <w:right w:val="nil"/>
            </w:tcBorders>
            <w:shd w:val="clear" w:color="auto" w:fill="auto"/>
            <w:vAlign w:val="center"/>
            <w:hideMark/>
          </w:tcPr>
          <w:p w14:paraId="669CEF08" w14:textId="77777777" w:rsidR="005723F9" w:rsidRDefault="005723F9">
            <w:pPr>
              <w:jc w:val="center"/>
              <w:rPr>
                <w:rFonts w:ascii="Circe Rounded DM" w:hAnsi="Circe Rounded DM" w:cs="Calibri"/>
                <w:sz w:val="16"/>
                <w:szCs w:val="16"/>
              </w:rPr>
            </w:pPr>
          </w:p>
        </w:tc>
        <w:tc>
          <w:tcPr>
            <w:tcW w:w="501" w:type="pct"/>
            <w:tcBorders>
              <w:top w:val="nil"/>
              <w:left w:val="nil"/>
              <w:bottom w:val="nil"/>
              <w:right w:val="nil"/>
            </w:tcBorders>
            <w:shd w:val="clear" w:color="auto" w:fill="auto"/>
            <w:vAlign w:val="center"/>
            <w:hideMark/>
          </w:tcPr>
          <w:p w14:paraId="2D8AEEF5"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692.2%</w:t>
            </w:r>
          </w:p>
        </w:tc>
        <w:tc>
          <w:tcPr>
            <w:tcW w:w="118" w:type="pct"/>
            <w:tcBorders>
              <w:top w:val="nil"/>
              <w:left w:val="nil"/>
              <w:bottom w:val="nil"/>
              <w:right w:val="nil"/>
            </w:tcBorders>
            <w:shd w:val="clear" w:color="auto" w:fill="auto"/>
            <w:vAlign w:val="center"/>
            <w:hideMark/>
          </w:tcPr>
          <w:p w14:paraId="45FDF9CE" w14:textId="77777777" w:rsidR="005723F9" w:rsidRDefault="005723F9">
            <w:pPr>
              <w:jc w:val="center"/>
              <w:rPr>
                <w:rFonts w:ascii="Circe Rounded DM" w:hAnsi="Circe Rounded DM" w:cs="Calibri"/>
                <w:i/>
                <w:iCs/>
                <w:sz w:val="16"/>
                <w:szCs w:val="16"/>
              </w:rPr>
            </w:pPr>
          </w:p>
        </w:tc>
        <w:tc>
          <w:tcPr>
            <w:tcW w:w="432" w:type="pct"/>
            <w:tcBorders>
              <w:top w:val="nil"/>
              <w:left w:val="nil"/>
              <w:bottom w:val="nil"/>
              <w:right w:val="nil"/>
            </w:tcBorders>
            <w:shd w:val="clear" w:color="auto" w:fill="auto"/>
            <w:vAlign w:val="center"/>
            <w:hideMark/>
          </w:tcPr>
          <w:p w14:paraId="3B6534A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1 901</w:t>
            </w:r>
          </w:p>
        </w:tc>
        <w:tc>
          <w:tcPr>
            <w:tcW w:w="118" w:type="pct"/>
            <w:tcBorders>
              <w:top w:val="nil"/>
              <w:left w:val="nil"/>
              <w:bottom w:val="nil"/>
              <w:right w:val="nil"/>
            </w:tcBorders>
            <w:shd w:val="clear" w:color="auto" w:fill="auto"/>
            <w:vAlign w:val="center"/>
            <w:hideMark/>
          </w:tcPr>
          <w:p w14:paraId="34A16B7E"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2FA59A8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465</w:t>
            </w:r>
          </w:p>
        </w:tc>
        <w:tc>
          <w:tcPr>
            <w:tcW w:w="118" w:type="pct"/>
            <w:tcBorders>
              <w:top w:val="nil"/>
              <w:left w:val="nil"/>
              <w:bottom w:val="nil"/>
              <w:right w:val="nil"/>
            </w:tcBorders>
            <w:shd w:val="clear" w:color="auto" w:fill="auto"/>
            <w:vAlign w:val="center"/>
            <w:hideMark/>
          </w:tcPr>
          <w:p w14:paraId="7F266AD5" w14:textId="77777777" w:rsidR="005723F9" w:rsidRDefault="005723F9">
            <w:pPr>
              <w:jc w:val="center"/>
              <w:rPr>
                <w:rFonts w:ascii="Circe Rounded DM" w:hAnsi="Circe Rounded DM" w:cs="Calibri"/>
                <w:sz w:val="16"/>
                <w:szCs w:val="16"/>
              </w:rPr>
            </w:pPr>
          </w:p>
        </w:tc>
        <w:tc>
          <w:tcPr>
            <w:tcW w:w="503" w:type="pct"/>
            <w:tcBorders>
              <w:top w:val="nil"/>
              <w:left w:val="nil"/>
              <w:bottom w:val="nil"/>
              <w:right w:val="nil"/>
            </w:tcBorders>
            <w:shd w:val="clear" w:color="auto" w:fill="auto"/>
            <w:vAlign w:val="center"/>
            <w:hideMark/>
          </w:tcPr>
          <w:p w14:paraId="7FDD7140"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308.8%</w:t>
            </w:r>
          </w:p>
        </w:tc>
      </w:tr>
      <w:tr w:rsidR="005723F9" w14:paraId="481685C5" w14:textId="77777777" w:rsidTr="005723F9">
        <w:trPr>
          <w:trHeight w:val="248"/>
        </w:trPr>
        <w:tc>
          <w:tcPr>
            <w:tcW w:w="1564" w:type="pct"/>
            <w:tcBorders>
              <w:top w:val="nil"/>
              <w:left w:val="nil"/>
              <w:bottom w:val="nil"/>
              <w:right w:val="nil"/>
            </w:tcBorders>
            <w:shd w:val="clear" w:color="auto" w:fill="auto"/>
            <w:vAlign w:val="center"/>
            <w:hideMark/>
          </w:tcPr>
          <w:p w14:paraId="7B3BDC94" w14:textId="77777777" w:rsidR="005723F9" w:rsidRDefault="005723F9">
            <w:pPr>
              <w:rPr>
                <w:rFonts w:ascii="Circe Rounded DM" w:hAnsi="Circe Rounded DM" w:cs="Calibri"/>
                <w:sz w:val="16"/>
                <w:szCs w:val="16"/>
              </w:rPr>
            </w:pPr>
            <w:r>
              <w:rPr>
                <w:rFonts w:ascii="Circe Rounded DM" w:hAnsi="Circe Rounded DM" w:cs="Calibri"/>
                <w:sz w:val="16"/>
                <w:szCs w:val="16"/>
              </w:rPr>
              <w:t>Доля от общих онлайн-продаж</w:t>
            </w:r>
          </w:p>
        </w:tc>
        <w:tc>
          <w:tcPr>
            <w:tcW w:w="118" w:type="pct"/>
            <w:tcBorders>
              <w:top w:val="nil"/>
              <w:left w:val="nil"/>
              <w:bottom w:val="nil"/>
              <w:right w:val="nil"/>
            </w:tcBorders>
            <w:shd w:val="clear" w:color="auto" w:fill="auto"/>
            <w:vAlign w:val="center"/>
            <w:hideMark/>
          </w:tcPr>
          <w:p w14:paraId="428A0164" w14:textId="77777777" w:rsidR="005723F9" w:rsidRDefault="005723F9">
            <w:pP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43643B4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7.1%</w:t>
            </w:r>
          </w:p>
        </w:tc>
        <w:tc>
          <w:tcPr>
            <w:tcW w:w="118" w:type="pct"/>
            <w:tcBorders>
              <w:top w:val="nil"/>
              <w:left w:val="nil"/>
              <w:bottom w:val="nil"/>
              <w:right w:val="nil"/>
            </w:tcBorders>
            <w:shd w:val="clear" w:color="auto" w:fill="auto"/>
            <w:vAlign w:val="center"/>
            <w:hideMark/>
          </w:tcPr>
          <w:p w14:paraId="77423C53"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431124D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1.3%</w:t>
            </w:r>
          </w:p>
        </w:tc>
        <w:tc>
          <w:tcPr>
            <w:tcW w:w="118" w:type="pct"/>
            <w:tcBorders>
              <w:top w:val="nil"/>
              <w:left w:val="nil"/>
              <w:bottom w:val="nil"/>
              <w:right w:val="nil"/>
            </w:tcBorders>
            <w:shd w:val="clear" w:color="auto" w:fill="auto"/>
            <w:vAlign w:val="center"/>
            <w:hideMark/>
          </w:tcPr>
          <w:p w14:paraId="03BEA96B" w14:textId="77777777" w:rsidR="005723F9" w:rsidRDefault="005723F9">
            <w:pPr>
              <w:jc w:val="center"/>
              <w:rPr>
                <w:rFonts w:ascii="Circe Rounded DM" w:hAnsi="Circe Rounded DM" w:cs="Calibri"/>
                <w:sz w:val="16"/>
                <w:szCs w:val="16"/>
              </w:rPr>
            </w:pPr>
          </w:p>
        </w:tc>
        <w:tc>
          <w:tcPr>
            <w:tcW w:w="501" w:type="pct"/>
            <w:tcBorders>
              <w:top w:val="nil"/>
              <w:left w:val="nil"/>
              <w:bottom w:val="nil"/>
              <w:right w:val="nil"/>
            </w:tcBorders>
            <w:shd w:val="clear" w:color="auto" w:fill="auto"/>
            <w:vAlign w:val="center"/>
            <w:hideMark/>
          </w:tcPr>
          <w:p w14:paraId="44761D87"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5.8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18" w:type="pct"/>
            <w:tcBorders>
              <w:top w:val="nil"/>
              <w:left w:val="nil"/>
              <w:bottom w:val="nil"/>
              <w:right w:val="nil"/>
            </w:tcBorders>
            <w:shd w:val="clear" w:color="auto" w:fill="auto"/>
            <w:vAlign w:val="center"/>
            <w:hideMark/>
          </w:tcPr>
          <w:p w14:paraId="02578B9B" w14:textId="77777777" w:rsidR="005723F9" w:rsidRDefault="005723F9">
            <w:pPr>
              <w:jc w:val="center"/>
              <w:rPr>
                <w:rFonts w:ascii="Circe Rounded DM" w:hAnsi="Circe Rounded DM" w:cs="Calibri"/>
                <w:i/>
                <w:iCs/>
                <w:sz w:val="16"/>
                <w:szCs w:val="16"/>
              </w:rPr>
            </w:pPr>
          </w:p>
        </w:tc>
        <w:tc>
          <w:tcPr>
            <w:tcW w:w="432" w:type="pct"/>
            <w:tcBorders>
              <w:top w:val="nil"/>
              <w:left w:val="nil"/>
              <w:bottom w:val="nil"/>
              <w:right w:val="nil"/>
            </w:tcBorders>
            <w:shd w:val="clear" w:color="auto" w:fill="auto"/>
            <w:vAlign w:val="center"/>
            <w:hideMark/>
          </w:tcPr>
          <w:p w14:paraId="73935853"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5.3%</w:t>
            </w:r>
          </w:p>
        </w:tc>
        <w:tc>
          <w:tcPr>
            <w:tcW w:w="118" w:type="pct"/>
            <w:tcBorders>
              <w:top w:val="nil"/>
              <w:left w:val="nil"/>
              <w:bottom w:val="nil"/>
              <w:right w:val="nil"/>
            </w:tcBorders>
            <w:shd w:val="clear" w:color="auto" w:fill="auto"/>
            <w:vAlign w:val="center"/>
            <w:hideMark/>
          </w:tcPr>
          <w:p w14:paraId="76B06FFF"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69C5868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1.9%</w:t>
            </w:r>
          </w:p>
        </w:tc>
        <w:tc>
          <w:tcPr>
            <w:tcW w:w="118" w:type="pct"/>
            <w:tcBorders>
              <w:top w:val="nil"/>
              <w:left w:val="nil"/>
              <w:bottom w:val="nil"/>
              <w:right w:val="nil"/>
            </w:tcBorders>
            <w:shd w:val="clear" w:color="auto" w:fill="auto"/>
            <w:vAlign w:val="center"/>
            <w:hideMark/>
          </w:tcPr>
          <w:p w14:paraId="59C7548B" w14:textId="77777777" w:rsidR="005723F9" w:rsidRDefault="005723F9">
            <w:pPr>
              <w:jc w:val="center"/>
              <w:rPr>
                <w:rFonts w:ascii="Circe Rounded DM" w:hAnsi="Circe Rounded DM" w:cs="Calibri"/>
                <w:sz w:val="16"/>
                <w:szCs w:val="16"/>
              </w:rPr>
            </w:pPr>
          </w:p>
        </w:tc>
        <w:tc>
          <w:tcPr>
            <w:tcW w:w="503" w:type="pct"/>
            <w:tcBorders>
              <w:top w:val="nil"/>
              <w:left w:val="nil"/>
              <w:bottom w:val="nil"/>
              <w:right w:val="nil"/>
            </w:tcBorders>
            <w:shd w:val="clear" w:color="auto" w:fill="auto"/>
            <w:vAlign w:val="center"/>
            <w:hideMark/>
          </w:tcPr>
          <w:p w14:paraId="4F032E5D"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3.5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1A4FC025" w14:textId="77777777" w:rsidTr="005723F9">
        <w:trPr>
          <w:trHeight w:val="248"/>
        </w:trPr>
        <w:tc>
          <w:tcPr>
            <w:tcW w:w="1564" w:type="pct"/>
            <w:tcBorders>
              <w:top w:val="nil"/>
              <w:left w:val="nil"/>
              <w:bottom w:val="single" w:sz="4" w:space="0" w:color="00C2FC"/>
              <w:right w:val="nil"/>
            </w:tcBorders>
            <w:shd w:val="clear" w:color="auto" w:fill="auto"/>
            <w:vAlign w:val="center"/>
            <w:hideMark/>
          </w:tcPr>
          <w:p w14:paraId="2316A432" w14:textId="77777777" w:rsidR="005723F9" w:rsidRDefault="005723F9">
            <w:pPr>
              <w:rPr>
                <w:rFonts w:ascii="Circe Rounded DM" w:hAnsi="Circe Rounded DM" w:cs="Calibri"/>
                <w:sz w:val="16"/>
                <w:szCs w:val="16"/>
              </w:rPr>
            </w:pPr>
            <w:r>
              <w:rPr>
                <w:rFonts w:ascii="Circe Rounded DM" w:hAnsi="Circe Rounded DM" w:cs="Calibri"/>
                <w:sz w:val="16"/>
                <w:szCs w:val="16"/>
              </w:rPr>
              <w:t>Онлайн-ассортимент, тыс. SKU</w:t>
            </w:r>
          </w:p>
        </w:tc>
        <w:tc>
          <w:tcPr>
            <w:tcW w:w="118" w:type="pct"/>
            <w:tcBorders>
              <w:top w:val="nil"/>
              <w:left w:val="nil"/>
              <w:bottom w:val="nil"/>
              <w:right w:val="nil"/>
            </w:tcBorders>
            <w:shd w:val="clear" w:color="auto" w:fill="auto"/>
            <w:vAlign w:val="center"/>
            <w:hideMark/>
          </w:tcPr>
          <w:p w14:paraId="36A5CC89" w14:textId="77777777" w:rsidR="005723F9" w:rsidRDefault="005723F9">
            <w:pP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11A46A5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480</w:t>
            </w:r>
          </w:p>
        </w:tc>
        <w:tc>
          <w:tcPr>
            <w:tcW w:w="118" w:type="pct"/>
            <w:tcBorders>
              <w:top w:val="nil"/>
              <w:left w:val="nil"/>
              <w:bottom w:val="nil"/>
              <w:right w:val="nil"/>
            </w:tcBorders>
            <w:shd w:val="clear" w:color="auto" w:fill="auto"/>
            <w:vAlign w:val="center"/>
            <w:hideMark/>
          </w:tcPr>
          <w:p w14:paraId="6B90DC94"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2F6B0A7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91</w:t>
            </w:r>
          </w:p>
        </w:tc>
        <w:tc>
          <w:tcPr>
            <w:tcW w:w="118" w:type="pct"/>
            <w:tcBorders>
              <w:top w:val="nil"/>
              <w:left w:val="nil"/>
              <w:bottom w:val="nil"/>
              <w:right w:val="nil"/>
            </w:tcBorders>
            <w:shd w:val="clear" w:color="auto" w:fill="auto"/>
            <w:vAlign w:val="center"/>
            <w:hideMark/>
          </w:tcPr>
          <w:p w14:paraId="387D0B89" w14:textId="77777777" w:rsidR="005723F9" w:rsidRDefault="005723F9">
            <w:pPr>
              <w:jc w:val="center"/>
              <w:rPr>
                <w:rFonts w:ascii="Circe Rounded DM" w:hAnsi="Circe Rounded DM" w:cs="Calibri"/>
                <w:sz w:val="16"/>
                <w:szCs w:val="16"/>
              </w:rPr>
            </w:pPr>
          </w:p>
        </w:tc>
        <w:tc>
          <w:tcPr>
            <w:tcW w:w="501" w:type="pct"/>
            <w:tcBorders>
              <w:top w:val="nil"/>
              <w:left w:val="nil"/>
              <w:bottom w:val="single" w:sz="4" w:space="0" w:color="00C2FC"/>
              <w:right w:val="nil"/>
            </w:tcBorders>
            <w:shd w:val="clear" w:color="auto" w:fill="auto"/>
            <w:vAlign w:val="center"/>
            <w:hideMark/>
          </w:tcPr>
          <w:p w14:paraId="3030693A"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427.5%</w:t>
            </w:r>
          </w:p>
        </w:tc>
        <w:tc>
          <w:tcPr>
            <w:tcW w:w="118" w:type="pct"/>
            <w:tcBorders>
              <w:top w:val="nil"/>
              <w:left w:val="nil"/>
              <w:bottom w:val="nil"/>
              <w:right w:val="nil"/>
            </w:tcBorders>
            <w:shd w:val="clear" w:color="auto" w:fill="auto"/>
            <w:vAlign w:val="center"/>
            <w:hideMark/>
          </w:tcPr>
          <w:p w14:paraId="4C41A379" w14:textId="77777777" w:rsidR="005723F9" w:rsidRDefault="005723F9">
            <w:pPr>
              <w:jc w:val="center"/>
              <w:rPr>
                <w:rFonts w:ascii="Circe Rounded DM" w:hAnsi="Circe Rounded DM" w:cs="Calibri"/>
                <w:i/>
                <w:iCs/>
                <w:sz w:val="16"/>
                <w:szCs w:val="16"/>
              </w:rPr>
            </w:pPr>
          </w:p>
        </w:tc>
        <w:tc>
          <w:tcPr>
            <w:tcW w:w="432" w:type="pct"/>
            <w:tcBorders>
              <w:top w:val="nil"/>
              <w:left w:val="nil"/>
              <w:bottom w:val="single" w:sz="4" w:space="0" w:color="00C2FC"/>
              <w:right w:val="nil"/>
            </w:tcBorders>
            <w:shd w:val="clear" w:color="auto" w:fill="auto"/>
            <w:vAlign w:val="center"/>
            <w:hideMark/>
          </w:tcPr>
          <w:p w14:paraId="0D2924C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480</w:t>
            </w:r>
          </w:p>
        </w:tc>
        <w:tc>
          <w:tcPr>
            <w:tcW w:w="118" w:type="pct"/>
            <w:tcBorders>
              <w:top w:val="nil"/>
              <w:left w:val="nil"/>
              <w:bottom w:val="nil"/>
              <w:right w:val="nil"/>
            </w:tcBorders>
            <w:shd w:val="clear" w:color="auto" w:fill="auto"/>
            <w:vAlign w:val="center"/>
            <w:hideMark/>
          </w:tcPr>
          <w:p w14:paraId="7E7505F6"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6A72B17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91</w:t>
            </w:r>
          </w:p>
        </w:tc>
        <w:tc>
          <w:tcPr>
            <w:tcW w:w="118" w:type="pct"/>
            <w:tcBorders>
              <w:top w:val="nil"/>
              <w:left w:val="nil"/>
              <w:bottom w:val="nil"/>
              <w:right w:val="nil"/>
            </w:tcBorders>
            <w:shd w:val="clear" w:color="auto" w:fill="auto"/>
            <w:vAlign w:val="center"/>
            <w:hideMark/>
          </w:tcPr>
          <w:p w14:paraId="4D1003D1" w14:textId="77777777" w:rsidR="005723F9" w:rsidRDefault="005723F9">
            <w:pPr>
              <w:jc w:val="center"/>
              <w:rPr>
                <w:rFonts w:ascii="Circe Rounded DM" w:hAnsi="Circe Rounded DM" w:cs="Calibri"/>
                <w:sz w:val="16"/>
                <w:szCs w:val="16"/>
              </w:rPr>
            </w:pPr>
          </w:p>
        </w:tc>
        <w:tc>
          <w:tcPr>
            <w:tcW w:w="503" w:type="pct"/>
            <w:tcBorders>
              <w:top w:val="nil"/>
              <w:left w:val="nil"/>
              <w:bottom w:val="single" w:sz="4" w:space="0" w:color="00C2FC"/>
              <w:right w:val="nil"/>
            </w:tcBorders>
            <w:shd w:val="clear" w:color="auto" w:fill="auto"/>
            <w:vAlign w:val="center"/>
            <w:hideMark/>
          </w:tcPr>
          <w:p w14:paraId="7A6F48FB"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427.5%</w:t>
            </w:r>
          </w:p>
        </w:tc>
      </w:tr>
      <w:tr w:rsidR="005723F9" w14:paraId="265453B7" w14:textId="77777777" w:rsidTr="005723F9">
        <w:trPr>
          <w:trHeight w:val="248"/>
        </w:trPr>
        <w:tc>
          <w:tcPr>
            <w:tcW w:w="1564" w:type="pct"/>
            <w:tcBorders>
              <w:top w:val="nil"/>
              <w:left w:val="nil"/>
              <w:bottom w:val="nil"/>
              <w:right w:val="nil"/>
            </w:tcBorders>
            <w:shd w:val="clear" w:color="auto" w:fill="auto"/>
            <w:vAlign w:val="bottom"/>
            <w:hideMark/>
          </w:tcPr>
          <w:p w14:paraId="008B01C5" w14:textId="77777777" w:rsidR="005723F9" w:rsidRDefault="005723F9">
            <w:pPr>
              <w:jc w:val="center"/>
              <w:rPr>
                <w:rFonts w:ascii="Circe Rounded DM" w:hAnsi="Circe Rounded DM" w:cs="Calibri"/>
                <w:i/>
                <w:iCs/>
                <w:sz w:val="16"/>
                <w:szCs w:val="16"/>
              </w:rPr>
            </w:pPr>
          </w:p>
        </w:tc>
        <w:tc>
          <w:tcPr>
            <w:tcW w:w="118" w:type="pct"/>
            <w:tcBorders>
              <w:top w:val="nil"/>
              <w:left w:val="nil"/>
              <w:bottom w:val="nil"/>
              <w:right w:val="nil"/>
            </w:tcBorders>
            <w:shd w:val="clear" w:color="auto" w:fill="auto"/>
            <w:vAlign w:val="bottom"/>
            <w:hideMark/>
          </w:tcPr>
          <w:p w14:paraId="6FCF8A20" w14:textId="77777777" w:rsidR="005723F9" w:rsidRDefault="005723F9">
            <w:pPr>
              <w:rPr>
                <w:sz w:val="20"/>
                <w:szCs w:val="20"/>
              </w:rPr>
            </w:pPr>
          </w:p>
        </w:tc>
        <w:tc>
          <w:tcPr>
            <w:tcW w:w="431" w:type="pct"/>
            <w:tcBorders>
              <w:top w:val="nil"/>
              <w:left w:val="nil"/>
              <w:bottom w:val="nil"/>
              <w:right w:val="nil"/>
            </w:tcBorders>
            <w:shd w:val="clear" w:color="auto" w:fill="auto"/>
            <w:vAlign w:val="center"/>
            <w:hideMark/>
          </w:tcPr>
          <w:p w14:paraId="07F2EA3C" w14:textId="77777777" w:rsidR="005723F9" w:rsidRDefault="005723F9">
            <w:pPr>
              <w:rPr>
                <w:sz w:val="20"/>
                <w:szCs w:val="20"/>
              </w:rPr>
            </w:pPr>
          </w:p>
        </w:tc>
        <w:tc>
          <w:tcPr>
            <w:tcW w:w="118" w:type="pct"/>
            <w:tcBorders>
              <w:top w:val="nil"/>
              <w:left w:val="nil"/>
              <w:bottom w:val="nil"/>
              <w:right w:val="nil"/>
            </w:tcBorders>
            <w:shd w:val="clear" w:color="auto" w:fill="auto"/>
            <w:vAlign w:val="center"/>
            <w:hideMark/>
          </w:tcPr>
          <w:p w14:paraId="0D10C183"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56DC7D87"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63C8940F" w14:textId="77777777" w:rsidR="005723F9" w:rsidRDefault="005723F9">
            <w:pPr>
              <w:jc w:val="center"/>
              <w:rPr>
                <w:sz w:val="20"/>
                <w:szCs w:val="20"/>
              </w:rPr>
            </w:pPr>
          </w:p>
        </w:tc>
        <w:tc>
          <w:tcPr>
            <w:tcW w:w="501" w:type="pct"/>
            <w:tcBorders>
              <w:top w:val="nil"/>
              <w:left w:val="nil"/>
              <w:bottom w:val="nil"/>
              <w:right w:val="nil"/>
            </w:tcBorders>
            <w:shd w:val="clear" w:color="auto" w:fill="auto"/>
            <w:vAlign w:val="center"/>
            <w:hideMark/>
          </w:tcPr>
          <w:p w14:paraId="20E4F27F"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0A37ACF6" w14:textId="77777777" w:rsidR="005723F9" w:rsidRDefault="005723F9">
            <w:pPr>
              <w:jc w:val="center"/>
              <w:rPr>
                <w:sz w:val="20"/>
                <w:szCs w:val="20"/>
              </w:rPr>
            </w:pPr>
          </w:p>
        </w:tc>
        <w:tc>
          <w:tcPr>
            <w:tcW w:w="432" w:type="pct"/>
            <w:tcBorders>
              <w:top w:val="nil"/>
              <w:left w:val="nil"/>
              <w:bottom w:val="nil"/>
              <w:right w:val="nil"/>
            </w:tcBorders>
            <w:shd w:val="clear" w:color="auto" w:fill="auto"/>
            <w:vAlign w:val="center"/>
            <w:hideMark/>
          </w:tcPr>
          <w:p w14:paraId="14F2FD09"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48E2076E"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2243D38A"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1F17210A" w14:textId="77777777" w:rsidR="005723F9" w:rsidRDefault="005723F9">
            <w:pPr>
              <w:jc w:val="center"/>
              <w:rPr>
                <w:sz w:val="20"/>
                <w:szCs w:val="20"/>
              </w:rPr>
            </w:pPr>
          </w:p>
        </w:tc>
        <w:tc>
          <w:tcPr>
            <w:tcW w:w="503" w:type="pct"/>
            <w:tcBorders>
              <w:top w:val="nil"/>
              <w:left w:val="nil"/>
              <w:bottom w:val="nil"/>
              <w:right w:val="nil"/>
            </w:tcBorders>
            <w:shd w:val="clear" w:color="auto" w:fill="auto"/>
            <w:vAlign w:val="center"/>
            <w:hideMark/>
          </w:tcPr>
          <w:p w14:paraId="555B302F" w14:textId="77777777" w:rsidR="005723F9" w:rsidRDefault="005723F9">
            <w:pPr>
              <w:jc w:val="center"/>
              <w:rPr>
                <w:sz w:val="20"/>
                <w:szCs w:val="20"/>
              </w:rPr>
            </w:pPr>
          </w:p>
        </w:tc>
      </w:tr>
      <w:tr w:rsidR="005723F9" w14:paraId="108CC5F9" w14:textId="77777777" w:rsidTr="005723F9">
        <w:trPr>
          <w:trHeight w:val="435"/>
        </w:trPr>
        <w:tc>
          <w:tcPr>
            <w:tcW w:w="1564" w:type="pct"/>
            <w:tcBorders>
              <w:top w:val="single" w:sz="4" w:space="0" w:color="00C2FC"/>
              <w:left w:val="nil"/>
              <w:bottom w:val="single" w:sz="4" w:space="0" w:color="00C2FC"/>
              <w:right w:val="nil"/>
            </w:tcBorders>
            <w:shd w:val="clear" w:color="auto" w:fill="auto"/>
            <w:vAlign w:val="center"/>
            <w:hideMark/>
          </w:tcPr>
          <w:p w14:paraId="0C1C68C1"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Структура онлайн-продаж по способу получения заказа (Россия)</w:t>
            </w:r>
          </w:p>
        </w:tc>
        <w:tc>
          <w:tcPr>
            <w:tcW w:w="118" w:type="pct"/>
            <w:tcBorders>
              <w:top w:val="nil"/>
              <w:left w:val="nil"/>
              <w:bottom w:val="nil"/>
              <w:right w:val="nil"/>
            </w:tcBorders>
            <w:shd w:val="clear" w:color="auto" w:fill="auto"/>
            <w:vAlign w:val="center"/>
            <w:hideMark/>
          </w:tcPr>
          <w:p w14:paraId="38EB5C5A" w14:textId="77777777" w:rsidR="005723F9" w:rsidRDefault="005723F9">
            <w:pP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3842B0E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18" w:type="pct"/>
            <w:tcBorders>
              <w:top w:val="nil"/>
              <w:left w:val="nil"/>
              <w:bottom w:val="nil"/>
              <w:right w:val="nil"/>
            </w:tcBorders>
            <w:shd w:val="clear" w:color="auto" w:fill="auto"/>
            <w:vAlign w:val="center"/>
            <w:hideMark/>
          </w:tcPr>
          <w:p w14:paraId="718A51D5"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62723B2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18" w:type="pct"/>
            <w:tcBorders>
              <w:top w:val="nil"/>
              <w:left w:val="nil"/>
              <w:bottom w:val="nil"/>
              <w:right w:val="nil"/>
            </w:tcBorders>
            <w:shd w:val="clear" w:color="auto" w:fill="auto"/>
            <w:vAlign w:val="center"/>
            <w:hideMark/>
          </w:tcPr>
          <w:p w14:paraId="535370C6" w14:textId="77777777" w:rsidR="005723F9" w:rsidRDefault="005723F9">
            <w:pPr>
              <w:jc w:val="center"/>
              <w:rPr>
                <w:rFonts w:ascii="Circe Rounded DM" w:hAnsi="Circe Rounded DM" w:cs="Calibri"/>
                <w:b/>
                <w:bCs/>
                <w:sz w:val="16"/>
                <w:szCs w:val="16"/>
              </w:rPr>
            </w:pPr>
          </w:p>
        </w:tc>
        <w:tc>
          <w:tcPr>
            <w:tcW w:w="501" w:type="pct"/>
            <w:tcBorders>
              <w:top w:val="single" w:sz="4" w:space="0" w:color="00C2FC"/>
              <w:left w:val="nil"/>
              <w:bottom w:val="single" w:sz="4" w:space="0" w:color="00C2FC"/>
              <w:right w:val="nil"/>
            </w:tcBorders>
            <w:shd w:val="clear" w:color="auto" w:fill="auto"/>
            <w:vAlign w:val="center"/>
            <w:hideMark/>
          </w:tcPr>
          <w:p w14:paraId="431A4B93"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18" w:type="pct"/>
            <w:tcBorders>
              <w:top w:val="nil"/>
              <w:left w:val="nil"/>
              <w:bottom w:val="nil"/>
              <w:right w:val="nil"/>
            </w:tcBorders>
            <w:shd w:val="clear" w:color="auto" w:fill="auto"/>
            <w:vAlign w:val="center"/>
            <w:hideMark/>
          </w:tcPr>
          <w:p w14:paraId="62D2129A" w14:textId="77777777" w:rsidR="005723F9" w:rsidRDefault="005723F9">
            <w:pPr>
              <w:jc w:val="center"/>
              <w:rPr>
                <w:rFonts w:ascii="Circe Rounded DM" w:hAnsi="Circe Rounded DM" w:cs="Calibri"/>
                <w:b/>
                <w:bCs/>
                <w:sz w:val="16"/>
                <w:szCs w:val="16"/>
              </w:rPr>
            </w:pPr>
          </w:p>
        </w:tc>
        <w:tc>
          <w:tcPr>
            <w:tcW w:w="432" w:type="pct"/>
            <w:tcBorders>
              <w:top w:val="single" w:sz="4" w:space="0" w:color="00C2FC"/>
              <w:left w:val="nil"/>
              <w:bottom w:val="single" w:sz="4" w:space="0" w:color="00C2FC"/>
              <w:right w:val="nil"/>
            </w:tcBorders>
            <w:shd w:val="clear" w:color="auto" w:fill="auto"/>
            <w:vAlign w:val="center"/>
            <w:hideMark/>
          </w:tcPr>
          <w:p w14:paraId="302093B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18" w:type="pct"/>
            <w:tcBorders>
              <w:top w:val="nil"/>
              <w:left w:val="nil"/>
              <w:bottom w:val="nil"/>
              <w:right w:val="nil"/>
            </w:tcBorders>
            <w:shd w:val="clear" w:color="auto" w:fill="auto"/>
            <w:vAlign w:val="center"/>
            <w:hideMark/>
          </w:tcPr>
          <w:p w14:paraId="6CD05B73"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105147E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18" w:type="pct"/>
            <w:tcBorders>
              <w:top w:val="nil"/>
              <w:left w:val="nil"/>
              <w:bottom w:val="nil"/>
              <w:right w:val="nil"/>
            </w:tcBorders>
            <w:shd w:val="clear" w:color="auto" w:fill="auto"/>
            <w:vAlign w:val="center"/>
            <w:hideMark/>
          </w:tcPr>
          <w:p w14:paraId="1940764F" w14:textId="77777777" w:rsidR="005723F9" w:rsidRDefault="005723F9">
            <w:pPr>
              <w:jc w:val="center"/>
              <w:rPr>
                <w:rFonts w:ascii="Circe Rounded DM" w:hAnsi="Circe Rounded DM" w:cs="Calibri"/>
                <w:b/>
                <w:bCs/>
                <w:sz w:val="16"/>
                <w:szCs w:val="16"/>
              </w:rPr>
            </w:pPr>
          </w:p>
        </w:tc>
        <w:tc>
          <w:tcPr>
            <w:tcW w:w="503" w:type="pct"/>
            <w:tcBorders>
              <w:top w:val="single" w:sz="4" w:space="0" w:color="00C2FC"/>
              <w:left w:val="nil"/>
              <w:bottom w:val="single" w:sz="4" w:space="0" w:color="00C2FC"/>
              <w:right w:val="nil"/>
            </w:tcBorders>
            <w:shd w:val="clear" w:color="auto" w:fill="auto"/>
            <w:vAlign w:val="center"/>
            <w:hideMark/>
          </w:tcPr>
          <w:p w14:paraId="5907852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46E3F50F" w14:textId="77777777" w:rsidTr="005723F9">
        <w:trPr>
          <w:trHeight w:val="248"/>
        </w:trPr>
        <w:tc>
          <w:tcPr>
            <w:tcW w:w="1564" w:type="pct"/>
            <w:tcBorders>
              <w:top w:val="nil"/>
              <w:left w:val="nil"/>
              <w:bottom w:val="nil"/>
              <w:right w:val="nil"/>
            </w:tcBorders>
            <w:shd w:val="clear" w:color="auto" w:fill="auto"/>
            <w:vAlign w:val="center"/>
            <w:hideMark/>
          </w:tcPr>
          <w:p w14:paraId="0393A4E6" w14:textId="77777777" w:rsidR="005723F9" w:rsidRDefault="005723F9">
            <w:pPr>
              <w:rPr>
                <w:rFonts w:ascii="Circe Rounded DM" w:hAnsi="Circe Rounded DM" w:cs="Calibri"/>
                <w:sz w:val="16"/>
                <w:szCs w:val="16"/>
              </w:rPr>
            </w:pPr>
            <w:r>
              <w:rPr>
                <w:rFonts w:ascii="Circe Rounded DM" w:hAnsi="Circe Rounded DM" w:cs="Calibri"/>
                <w:sz w:val="16"/>
                <w:szCs w:val="16"/>
              </w:rPr>
              <w:t>Самовывоз</w:t>
            </w:r>
          </w:p>
        </w:tc>
        <w:tc>
          <w:tcPr>
            <w:tcW w:w="118" w:type="pct"/>
            <w:tcBorders>
              <w:top w:val="nil"/>
              <w:left w:val="nil"/>
              <w:bottom w:val="nil"/>
              <w:right w:val="nil"/>
            </w:tcBorders>
            <w:shd w:val="clear" w:color="auto" w:fill="auto"/>
            <w:vAlign w:val="center"/>
            <w:hideMark/>
          </w:tcPr>
          <w:p w14:paraId="5229AAF3" w14:textId="77777777" w:rsidR="005723F9" w:rsidRDefault="005723F9">
            <w:pP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23900A3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87.1%</w:t>
            </w:r>
          </w:p>
        </w:tc>
        <w:tc>
          <w:tcPr>
            <w:tcW w:w="118" w:type="pct"/>
            <w:tcBorders>
              <w:top w:val="nil"/>
              <w:left w:val="nil"/>
              <w:bottom w:val="nil"/>
              <w:right w:val="nil"/>
            </w:tcBorders>
            <w:shd w:val="clear" w:color="auto" w:fill="auto"/>
            <w:vAlign w:val="center"/>
            <w:hideMark/>
          </w:tcPr>
          <w:p w14:paraId="67E59775"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6DF0406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85.7%</w:t>
            </w:r>
          </w:p>
        </w:tc>
        <w:tc>
          <w:tcPr>
            <w:tcW w:w="118" w:type="pct"/>
            <w:tcBorders>
              <w:top w:val="nil"/>
              <w:left w:val="nil"/>
              <w:bottom w:val="nil"/>
              <w:right w:val="nil"/>
            </w:tcBorders>
            <w:shd w:val="clear" w:color="auto" w:fill="auto"/>
            <w:vAlign w:val="center"/>
            <w:hideMark/>
          </w:tcPr>
          <w:p w14:paraId="34E40557" w14:textId="77777777" w:rsidR="005723F9" w:rsidRDefault="005723F9">
            <w:pPr>
              <w:jc w:val="center"/>
              <w:rPr>
                <w:rFonts w:ascii="Circe Rounded DM" w:hAnsi="Circe Rounded DM" w:cs="Calibri"/>
                <w:sz w:val="16"/>
                <w:szCs w:val="16"/>
              </w:rPr>
            </w:pPr>
          </w:p>
        </w:tc>
        <w:tc>
          <w:tcPr>
            <w:tcW w:w="501" w:type="pct"/>
            <w:tcBorders>
              <w:top w:val="nil"/>
              <w:left w:val="nil"/>
              <w:bottom w:val="nil"/>
              <w:right w:val="nil"/>
            </w:tcBorders>
            <w:shd w:val="clear" w:color="auto" w:fill="auto"/>
            <w:vAlign w:val="center"/>
            <w:hideMark/>
          </w:tcPr>
          <w:p w14:paraId="2AADA490"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1.4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18" w:type="pct"/>
            <w:tcBorders>
              <w:top w:val="nil"/>
              <w:left w:val="nil"/>
              <w:bottom w:val="nil"/>
              <w:right w:val="nil"/>
            </w:tcBorders>
            <w:shd w:val="clear" w:color="auto" w:fill="auto"/>
            <w:vAlign w:val="center"/>
            <w:hideMark/>
          </w:tcPr>
          <w:p w14:paraId="628EE680" w14:textId="77777777" w:rsidR="005723F9" w:rsidRDefault="005723F9">
            <w:pPr>
              <w:jc w:val="center"/>
              <w:rPr>
                <w:rFonts w:ascii="Circe Rounded DM" w:hAnsi="Circe Rounded DM" w:cs="Calibri"/>
                <w:i/>
                <w:iCs/>
                <w:sz w:val="16"/>
                <w:szCs w:val="16"/>
              </w:rPr>
            </w:pPr>
          </w:p>
        </w:tc>
        <w:tc>
          <w:tcPr>
            <w:tcW w:w="432" w:type="pct"/>
            <w:tcBorders>
              <w:top w:val="nil"/>
              <w:left w:val="nil"/>
              <w:bottom w:val="nil"/>
              <w:right w:val="nil"/>
            </w:tcBorders>
            <w:shd w:val="clear" w:color="auto" w:fill="auto"/>
            <w:vAlign w:val="center"/>
            <w:hideMark/>
          </w:tcPr>
          <w:p w14:paraId="1F2DB390"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86.8%</w:t>
            </w:r>
          </w:p>
        </w:tc>
        <w:tc>
          <w:tcPr>
            <w:tcW w:w="118" w:type="pct"/>
            <w:tcBorders>
              <w:top w:val="nil"/>
              <w:left w:val="nil"/>
              <w:bottom w:val="nil"/>
              <w:right w:val="nil"/>
            </w:tcBorders>
            <w:shd w:val="clear" w:color="auto" w:fill="auto"/>
            <w:vAlign w:val="center"/>
            <w:hideMark/>
          </w:tcPr>
          <w:p w14:paraId="374E66D7"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55CC238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83.3%</w:t>
            </w:r>
          </w:p>
        </w:tc>
        <w:tc>
          <w:tcPr>
            <w:tcW w:w="118" w:type="pct"/>
            <w:tcBorders>
              <w:top w:val="nil"/>
              <w:left w:val="nil"/>
              <w:bottom w:val="nil"/>
              <w:right w:val="nil"/>
            </w:tcBorders>
            <w:shd w:val="clear" w:color="auto" w:fill="auto"/>
            <w:vAlign w:val="center"/>
            <w:hideMark/>
          </w:tcPr>
          <w:p w14:paraId="137C5262" w14:textId="77777777" w:rsidR="005723F9" w:rsidRDefault="005723F9">
            <w:pPr>
              <w:jc w:val="center"/>
              <w:rPr>
                <w:rFonts w:ascii="Circe Rounded DM" w:hAnsi="Circe Rounded DM" w:cs="Calibri"/>
                <w:sz w:val="16"/>
                <w:szCs w:val="16"/>
              </w:rPr>
            </w:pPr>
          </w:p>
        </w:tc>
        <w:tc>
          <w:tcPr>
            <w:tcW w:w="503" w:type="pct"/>
            <w:tcBorders>
              <w:top w:val="nil"/>
              <w:left w:val="nil"/>
              <w:bottom w:val="nil"/>
              <w:right w:val="nil"/>
            </w:tcBorders>
            <w:shd w:val="clear" w:color="auto" w:fill="auto"/>
            <w:vAlign w:val="center"/>
            <w:hideMark/>
          </w:tcPr>
          <w:p w14:paraId="237126A3"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3.5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7CC667CF" w14:textId="77777777" w:rsidTr="005723F9">
        <w:trPr>
          <w:trHeight w:val="248"/>
        </w:trPr>
        <w:tc>
          <w:tcPr>
            <w:tcW w:w="1564" w:type="pct"/>
            <w:tcBorders>
              <w:top w:val="nil"/>
              <w:left w:val="nil"/>
              <w:bottom w:val="single" w:sz="4" w:space="0" w:color="00C2FC"/>
              <w:right w:val="nil"/>
            </w:tcBorders>
            <w:shd w:val="clear" w:color="auto" w:fill="auto"/>
            <w:vAlign w:val="center"/>
            <w:hideMark/>
          </w:tcPr>
          <w:p w14:paraId="323D22FB" w14:textId="77777777" w:rsidR="005723F9" w:rsidRDefault="005723F9">
            <w:pPr>
              <w:rPr>
                <w:rFonts w:ascii="Circe Rounded DM" w:hAnsi="Circe Rounded DM" w:cs="Calibri"/>
                <w:sz w:val="16"/>
                <w:szCs w:val="16"/>
              </w:rPr>
            </w:pPr>
            <w:r>
              <w:rPr>
                <w:rFonts w:ascii="Circe Rounded DM" w:hAnsi="Circe Rounded DM" w:cs="Calibri"/>
                <w:sz w:val="16"/>
                <w:szCs w:val="16"/>
              </w:rPr>
              <w:t>Курьерская доставка на дом</w:t>
            </w:r>
          </w:p>
        </w:tc>
        <w:tc>
          <w:tcPr>
            <w:tcW w:w="118" w:type="pct"/>
            <w:tcBorders>
              <w:top w:val="nil"/>
              <w:left w:val="nil"/>
              <w:bottom w:val="nil"/>
              <w:right w:val="nil"/>
            </w:tcBorders>
            <w:shd w:val="clear" w:color="auto" w:fill="auto"/>
            <w:vAlign w:val="center"/>
            <w:hideMark/>
          </w:tcPr>
          <w:p w14:paraId="6E73CB8D" w14:textId="77777777" w:rsidR="005723F9" w:rsidRDefault="005723F9">
            <w:pP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6B54CE4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12.9%</w:t>
            </w:r>
          </w:p>
        </w:tc>
        <w:tc>
          <w:tcPr>
            <w:tcW w:w="118" w:type="pct"/>
            <w:tcBorders>
              <w:top w:val="nil"/>
              <w:left w:val="nil"/>
              <w:bottom w:val="nil"/>
              <w:right w:val="nil"/>
            </w:tcBorders>
            <w:shd w:val="clear" w:color="auto" w:fill="auto"/>
            <w:vAlign w:val="center"/>
            <w:hideMark/>
          </w:tcPr>
          <w:p w14:paraId="2F7AE6A5"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18EF01D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14.3%</w:t>
            </w:r>
          </w:p>
        </w:tc>
        <w:tc>
          <w:tcPr>
            <w:tcW w:w="118" w:type="pct"/>
            <w:tcBorders>
              <w:top w:val="nil"/>
              <w:left w:val="nil"/>
              <w:bottom w:val="nil"/>
              <w:right w:val="nil"/>
            </w:tcBorders>
            <w:shd w:val="clear" w:color="auto" w:fill="auto"/>
            <w:vAlign w:val="center"/>
            <w:hideMark/>
          </w:tcPr>
          <w:p w14:paraId="24273E6C" w14:textId="77777777" w:rsidR="005723F9" w:rsidRDefault="005723F9">
            <w:pPr>
              <w:jc w:val="center"/>
              <w:rPr>
                <w:rFonts w:ascii="Circe Rounded DM" w:hAnsi="Circe Rounded DM" w:cs="Calibri"/>
                <w:sz w:val="16"/>
                <w:szCs w:val="16"/>
              </w:rPr>
            </w:pPr>
          </w:p>
        </w:tc>
        <w:tc>
          <w:tcPr>
            <w:tcW w:w="501" w:type="pct"/>
            <w:tcBorders>
              <w:top w:val="nil"/>
              <w:left w:val="nil"/>
              <w:bottom w:val="single" w:sz="4" w:space="0" w:color="00C2FC"/>
              <w:right w:val="nil"/>
            </w:tcBorders>
            <w:shd w:val="clear" w:color="auto" w:fill="auto"/>
            <w:vAlign w:val="center"/>
            <w:hideMark/>
          </w:tcPr>
          <w:p w14:paraId="1092857C"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(1.4)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18" w:type="pct"/>
            <w:tcBorders>
              <w:top w:val="nil"/>
              <w:left w:val="nil"/>
              <w:bottom w:val="nil"/>
              <w:right w:val="nil"/>
            </w:tcBorders>
            <w:shd w:val="clear" w:color="auto" w:fill="auto"/>
            <w:vAlign w:val="center"/>
            <w:hideMark/>
          </w:tcPr>
          <w:p w14:paraId="6017AE20" w14:textId="77777777" w:rsidR="005723F9" w:rsidRDefault="005723F9">
            <w:pPr>
              <w:jc w:val="center"/>
              <w:rPr>
                <w:rFonts w:ascii="Circe Rounded DM" w:hAnsi="Circe Rounded DM" w:cs="Calibri"/>
                <w:i/>
                <w:iCs/>
                <w:sz w:val="16"/>
                <w:szCs w:val="16"/>
              </w:rPr>
            </w:pPr>
          </w:p>
        </w:tc>
        <w:tc>
          <w:tcPr>
            <w:tcW w:w="432" w:type="pct"/>
            <w:tcBorders>
              <w:top w:val="nil"/>
              <w:left w:val="nil"/>
              <w:bottom w:val="single" w:sz="4" w:space="0" w:color="00C2FC"/>
              <w:right w:val="nil"/>
            </w:tcBorders>
            <w:shd w:val="clear" w:color="auto" w:fill="auto"/>
            <w:vAlign w:val="center"/>
            <w:hideMark/>
          </w:tcPr>
          <w:p w14:paraId="077FF7C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13.2%</w:t>
            </w:r>
          </w:p>
        </w:tc>
        <w:tc>
          <w:tcPr>
            <w:tcW w:w="118" w:type="pct"/>
            <w:tcBorders>
              <w:top w:val="nil"/>
              <w:left w:val="nil"/>
              <w:bottom w:val="nil"/>
              <w:right w:val="nil"/>
            </w:tcBorders>
            <w:shd w:val="clear" w:color="auto" w:fill="auto"/>
            <w:vAlign w:val="center"/>
            <w:hideMark/>
          </w:tcPr>
          <w:p w14:paraId="5351C504"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030012F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16.7%</w:t>
            </w:r>
          </w:p>
        </w:tc>
        <w:tc>
          <w:tcPr>
            <w:tcW w:w="118" w:type="pct"/>
            <w:tcBorders>
              <w:top w:val="nil"/>
              <w:left w:val="nil"/>
              <w:bottom w:val="nil"/>
              <w:right w:val="nil"/>
            </w:tcBorders>
            <w:shd w:val="clear" w:color="auto" w:fill="auto"/>
            <w:vAlign w:val="center"/>
            <w:hideMark/>
          </w:tcPr>
          <w:p w14:paraId="34E4E992" w14:textId="77777777" w:rsidR="005723F9" w:rsidRDefault="005723F9">
            <w:pPr>
              <w:jc w:val="center"/>
              <w:rPr>
                <w:rFonts w:ascii="Circe Rounded DM" w:hAnsi="Circe Rounded DM" w:cs="Calibri"/>
                <w:sz w:val="16"/>
                <w:szCs w:val="16"/>
              </w:rPr>
            </w:pPr>
          </w:p>
        </w:tc>
        <w:tc>
          <w:tcPr>
            <w:tcW w:w="503" w:type="pct"/>
            <w:tcBorders>
              <w:top w:val="nil"/>
              <w:left w:val="nil"/>
              <w:bottom w:val="single" w:sz="4" w:space="0" w:color="00C2FC"/>
              <w:right w:val="nil"/>
            </w:tcBorders>
            <w:shd w:val="clear" w:color="auto" w:fill="auto"/>
            <w:vAlign w:val="center"/>
            <w:hideMark/>
          </w:tcPr>
          <w:p w14:paraId="4CE15D55"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(3.5)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6827CF7B" w14:textId="77777777" w:rsidTr="005723F9">
        <w:trPr>
          <w:trHeight w:val="248"/>
        </w:trPr>
        <w:tc>
          <w:tcPr>
            <w:tcW w:w="1564" w:type="pct"/>
            <w:tcBorders>
              <w:top w:val="nil"/>
              <w:left w:val="nil"/>
              <w:bottom w:val="nil"/>
              <w:right w:val="nil"/>
            </w:tcBorders>
            <w:shd w:val="clear" w:color="auto" w:fill="auto"/>
            <w:vAlign w:val="bottom"/>
            <w:hideMark/>
          </w:tcPr>
          <w:p w14:paraId="6289598C" w14:textId="77777777" w:rsidR="005723F9" w:rsidRDefault="005723F9">
            <w:pPr>
              <w:jc w:val="center"/>
              <w:rPr>
                <w:rFonts w:ascii="Circe Rounded DM" w:hAnsi="Circe Rounded DM" w:cs="Calibri"/>
                <w:i/>
                <w:iCs/>
                <w:sz w:val="16"/>
                <w:szCs w:val="16"/>
              </w:rPr>
            </w:pPr>
          </w:p>
        </w:tc>
        <w:tc>
          <w:tcPr>
            <w:tcW w:w="118" w:type="pct"/>
            <w:tcBorders>
              <w:top w:val="nil"/>
              <w:left w:val="nil"/>
              <w:bottom w:val="nil"/>
              <w:right w:val="nil"/>
            </w:tcBorders>
            <w:shd w:val="clear" w:color="auto" w:fill="auto"/>
            <w:vAlign w:val="bottom"/>
            <w:hideMark/>
          </w:tcPr>
          <w:p w14:paraId="4A3D38AF" w14:textId="77777777" w:rsidR="005723F9" w:rsidRDefault="005723F9">
            <w:pPr>
              <w:rPr>
                <w:sz w:val="20"/>
                <w:szCs w:val="20"/>
              </w:rPr>
            </w:pPr>
          </w:p>
        </w:tc>
        <w:tc>
          <w:tcPr>
            <w:tcW w:w="431" w:type="pct"/>
            <w:tcBorders>
              <w:top w:val="nil"/>
              <w:left w:val="nil"/>
              <w:bottom w:val="nil"/>
              <w:right w:val="nil"/>
            </w:tcBorders>
            <w:shd w:val="clear" w:color="auto" w:fill="auto"/>
            <w:vAlign w:val="center"/>
            <w:hideMark/>
          </w:tcPr>
          <w:p w14:paraId="29B46FD6" w14:textId="77777777" w:rsidR="005723F9" w:rsidRDefault="005723F9">
            <w:pPr>
              <w:rPr>
                <w:sz w:val="20"/>
                <w:szCs w:val="20"/>
              </w:rPr>
            </w:pPr>
          </w:p>
        </w:tc>
        <w:tc>
          <w:tcPr>
            <w:tcW w:w="118" w:type="pct"/>
            <w:tcBorders>
              <w:top w:val="nil"/>
              <w:left w:val="nil"/>
              <w:bottom w:val="nil"/>
              <w:right w:val="nil"/>
            </w:tcBorders>
            <w:shd w:val="clear" w:color="auto" w:fill="auto"/>
            <w:vAlign w:val="center"/>
            <w:hideMark/>
          </w:tcPr>
          <w:p w14:paraId="0A332B8E"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681A8CA6"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5D92A0A2" w14:textId="77777777" w:rsidR="005723F9" w:rsidRDefault="005723F9">
            <w:pPr>
              <w:jc w:val="center"/>
              <w:rPr>
                <w:sz w:val="20"/>
                <w:szCs w:val="20"/>
              </w:rPr>
            </w:pPr>
          </w:p>
        </w:tc>
        <w:tc>
          <w:tcPr>
            <w:tcW w:w="501" w:type="pct"/>
            <w:tcBorders>
              <w:top w:val="nil"/>
              <w:left w:val="nil"/>
              <w:bottom w:val="nil"/>
              <w:right w:val="nil"/>
            </w:tcBorders>
            <w:shd w:val="clear" w:color="auto" w:fill="auto"/>
            <w:vAlign w:val="center"/>
            <w:hideMark/>
          </w:tcPr>
          <w:p w14:paraId="5D294902"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13E2A99F" w14:textId="77777777" w:rsidR="005723F9" w:rsidRDefault="005723F9">
            <w:pPr>
              <w:jc w:val="center"/>
              <w:rPr>
                <w:sz w:val="20"/>
                <w:szCs w:val="20"/>
              </w:rPr>
            </w:pPr>
          </w:p>
        </w:tc>
        <w:tc>
          <w:tcPr>
            <w:tcW w:w="432" w:type="pct"/>
            <w:tcBorders>
              <w:top w:val="nil"/>
              <w:left w:val="nil"/>
              <w:bottom w:val="nil"/>
              <w:right w:val="nil"/>
            </w:tcBorders>
            <w:shd w:val="clear" w:color="auto" w:fill="auto"/>
            <w:vAlign w:val="center"/>
            <w:hideMark/>
          </w:tcPr>
          <w:p w14:paraId="7991EEB5"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6E7F8D90"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2E66B83D"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35B6B76E" w14:textId="77777777" w:rsidR="005723F9" w:rsidRDefault="005723F9">
            <w:pPr>
              <w:jc w:val="center"/>
              <w:rPr>
                <w:sz w:val="20"/>
                <w:szCs w:val="20"/>
              </w:rPr>
            </w:pPr>
          </w:p>
        </w:tc>
        <w:tc>
          <w:tcPr>
            <w:tcW w:w="503" w:type="pct"/>
            <w:tcBorders>
              <w:top w:val="nil"/>
              <w:left w:val="nil"/>
              <w:bottom w:val="nil"/>
              <w:right w:val="nil"/>
            </w:tcBorders>
            <w:shd w:val="clear" w:color="auto" w:fill="auto"/>
            <w:vAlign w:val="center"/>
            <w:hideMark/>
          </w:tcPr>
          <w:p w14:paraId="3DA7C470" w14:textId="77777777" w:rsidR="005723F9" w:rsidRDefault="005723F9">
            <w:pPr>
              <w:jc w:val="center"/>
              <w:rPr>
                <w:sz w:val="20"/>
                <w:szCs w:val="20"/>
              </w:rPr>
            </w:pPr>
          </w:p>
        </w:tc>
      </w:tr>
      <w:tr w:rsidR="005723F9" w14:paraId="26C6FEE6" w14:textId="77777777" w:rsidTr="005723F9">
        <w:trPr>
          <w:trHeight w:val="435"/>
        </w:trPr>
        <w:tc>
          <w:tcPr>
            <w:tcW w:w="1564" w:type="pct"/>
            <w:tcBorders>
              <w:top w:val="single" w:sz="4" w:space="0" w:color="00C2FC"/>
              <w:left w:val="nil"/>
              <w:bottom w:val="single" w:sz="4" w:space="0" w:color="00C2FC"/>
              <w:right w:val="nil"/>
            </w:tcBorders>
            <w:shd w:val="clear" w:color="auto" w:fill="auto"/>
            <w:vAlign w:val="center"/>
            <w:hideMark/>
          </w:tcPr>
          <w:p w14:paraId="5A4F96DF"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Структура онлайн-заказов по способу оформления (Россия)</w:t>
            </w:r>
          </w:p>
        </w:tc>
        <w:tc>
          <w:tcPr>
            <w:tcW w:w="118" w:type="pct"/>
            <w:tcBorders>
              <w:top w:val="nil"/>
              <w:left w:val="nil"/>
              <w:bottom w:val="nil"/>
              <w:right w:val="nil"/>
            </w:tcBorders>
            <w:shd w:val="clear" w:color="auto" w:fill="auto"/>
            <w:vAlign w:val="center"/>
            <w:hideMark/>
          </w:tcPr>
          <w:p w14:paraId="3A5BC626" w14:textId="77777777" w:rsidR="005723F9" w:rsidRDefault="005723F9">
            <w:pP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6DCD712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18" w:type="pct"/>
            <w:tcBorders>
              <w:top w:val="nil"/>
              <w:left w:val="nil"/>
              <w:bottom w:val="nil"/>
              <w:right w:val="nil"/>
            </w:tcBorders>
            <w:shd w:val="clear" w:color="auto" w:fill="auto"/>
            <w:vAlign w:val="center"/>
            <w:hideMark/>
          </w:tcPr>
          <w:p w14:paraId="7D7BAF39"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0CFE22D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18" w:type="pct"/>
            <w:tcBorders>
              <w:top w:val="nil"/>
              <w:left w:val="nil"/>
              <w:bottom w:val="nil"/>
              <w:right w:val="nil"/>
            </w:tcBorders>
            <w:shd w:val="clear" w:color="auto" w:fill="auto"/>
            <w:vAlign w:val="center"/>
            <w:hideMark/>
          </w:tcPr>
          <w:p w14:paraId="0C8BFCDC" w14:textId="77777777" w:rsidR="005723F9" w:rsidRDefault="005723F9">
            <w:pPr>
              <w:jc w:val="center"/>
              <w:rPr>
                <w:rFonts w:ascii="Circe Rounded DM" w:hAnsi="Circe Rounded DM" w:cs="Calibri"/>
                <w:b/>
                <w:bCs/>
                <w:sz w:val="16"/>
                <w:szCs w:val="16"/>
              </w:rPr>
            </w:pPr>
          </w:p>
        </w:tc>
        <w:tc>
          <w:tcPr>
            <w:tcW w:w="501" w:type="pct"/>
            <w:tcBorders>
              <w:top w:val="single" w:sz="4" w:space="0" w:color="00C2FC"/>
              <w:left w:val="nil"/>
              <w:bottom w:val="single" w:sz="4" w:space="0" w:color="00C2FC"/>
              <w:right w:val="nil"/>
            </w:tcBorders>
            <w:shd w:val="clear" w:color="auto" w:fill="auto"/>
            <w:vAlign w:val="center"/>
            <w:hideMark/>
          </w:tcPr>
          <w:p w14:paraId="71703A78"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18" w:type="pct"/>
            <w:tcBorders>
              <w:top w:val="nil"/>
              <w:left w:val="nil"/>
              <w:bottom w:val="nil"/>
              <w:right w:val="nil"/>
            </w:tcBorders>
            <w:shd w:val="clear" w:color="auto" w:fill="auto"/>
            <w:vAlign w:val="center"/>
            <w:hideMark/>
          </w:tcPr>
          <w:p w14:paraId="797FF06C" w14:textId="77777777" w:rsidR="005723F9" w:rsidRDefault="005723F9">
            <w:pPr>
              <w:jc w:val="center"/>
              <w:rPr>
                <w:rFonts w:ascii="Circe Rounded DM" w:hAnsi="Circe Rounded DM" w:cs="Calibri"/>
                <w:b/>
                <w:bCs/>
                <w:sz w:val="16"/>
                <w:szCs w:val="16"/>
              </w:rPr>
            </w:pPr>
          </w:p>
        </w:tc>
        <w:tc>
          <w:tcPr>
            <w:tcW w:w="432" w:type="pct"/>
            <w:tcBorders>
              <w:top w:val="single" w:sz="4" w:space="0" w:color="00C2FC"/>
              <w:left w:val="nil"/>
              <w:bottom w:val="single" w:sz="4" w:space="0" w:color="00C2FC"/>
              <w:right w:val="nil"/>
            </w:tcBorders>
            <w:shd w:val="clear" w:color="auto" w:fill="auto"/>
            <w:vAlign w:val="center"/>
            <w:hideMark/>
          </w:tcPr>
          <w:p w14:paraId="3C374F8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18" w:type="pct"/>
            <w:tcBorders>
              <w:top w:val="nil"/>
              <w:left w:val="nil"/>
              <w:bottom w:val="nil"/>
              <w:right w:val="nil"/>
            </w:tcBorders>
            <w:shd w:val="clear" w:color="auto" w:fill="auto"/>
            <w:vAlign w:val="center"/>
            <w:hideMark/>
          </w:tcPr>
          <w:p w14:paraId="30F3B8DA"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11075AD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18" w:type="pct"/>
            <w:tcBorders>
              <w:top w:val="nil"/>
              <w:left w:val="nil"/>
              <w:bottom w:val="nil"/>
              <w:right w:val="nil"/>
            </w:tcBorders>
            <w:shd w:val="clear" w:color="auto" w:fill="auto"/>
            <w:vAlign w:val="center"/>
            <w:hideMark/>
          </w:tcPr>
          <w:p w14:paraId="623597B1" w14:textId="77777777" w:rsidR="005723F9" w:rsidRDefault="005723F9">
            <w:pPr>
              <w:jc w:val="center"/>
              <w:rPr>
                <w:rFonts w:ascii="Circe Rounded DM" w:hAnsi="Circe Rounded DM" w:cs="Calibri"/>
                <w:b/>
                <w:bCs/>
                <w:sz w:val="16"/>
                <w:szCs w:val="16"/>
              </w:rPr>
            </w:pPr>
          </w:p>
        </w:tc>
        <w:tc>
          <w:tcPr>
            <w:tcW w:w="503" w:type="pct"/>
            <w:tcBorders>
              <w:top w:val="single" w:sz="4" w:space="0" w:color="00C2FC"/>
              <w:left w:val="nil"/>
              <w:bottom w:val="single" w:sz="4" w:space="0" w:color="00C2FC"/>
              <w:right w:val="nil"/>
            </w:tcBorders>
            <w:shd w:val="clear" w:color="auto" w:fill="auto"/>
            <w:vAlign w:val="center"/>
            <w:hideMark/>
          </w:tcPr>
          <w:p w14:paraId="3D093F1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04709102" w14:textId="77777777" w:rsidTr="005723F9">
        <w:trPr>
          <w:trHeight w:val="248"/>
        </w:trPr>
        <w:tc>
          <w:tcPr>
            <w:tcW w:w="1564" w:type="pct"/>
            <w:tcBorders>
              <w:top w:val="nil"/>
              <w:left w:val="nil"/>
              <w:bottom w:val="nil"/>
              <w:right w:val="nil"/>
            </w:tcBorders>
            <w:shd w:val="clear" w:color="auto" w:fill="auto"/>
            <w:vAlign w:val="center"/>
            <w:hideMark/>
          </w:tcPr>
          <w:p w14:paraId="3B2D7C58" w14:textId="77777777" w:rsidR="005723F9" w:rsidRDefault="005723F9">
            <w:pPr>
              <w:rPr>
                <w:rFonts w:ascii="Circe Rounded DM" w:hAnsi="Circe Rounded DM" w:cs="Calibri"/>
                <w:sz w:val="16"/>
                <w:szCs w:val="16"/>
              </w:rPr>
            </w:pPr>
            <w:r>
              <w:rPr>
                <w:rFonts w:ascii="Circe Rounded DM" w:hAnsi="Circe Rounded DM" w:cs="Calibri"/>
                <w:sz w:val="16"/>
                <w:szCs w:val="16"/>
              </w:rPr>
              <w:t>Мобильное приложение</w:t>
            </w:r>
          </w:p>
        </w:tc>
        <w:tc>
          <w:tcPr>
            <w:tcW w:w="118" w:type="pct"/>
            <w:tcBorders>
              <w:top w:val="nil"/>
              <w:left w:val="nil"/>
              <w:bottom w:val="nil"/>
              <w:right w:val="nil"/>
            </w:tcBorders>
            <w:shd w:val="clear" w:color="auto" w:fill="auto"/>
            <w:vAlign w:val="center"/>
            <w:hideMark/>
          </w:tcPr>
          <w:p w14:paraId="5B081E0C" w14:textId="77777777" w:rsidR="005723F9" w:rsidRDefault="005723F9">
            <w:pP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6175A9A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79.4%</w:t>
            </w:r>
          </w:p>
        </w:tc>
        <w:tc>
          <w:tcPr>
            <w:tcW w:w="118" w:type="pct"/>
            <w:tcBorders>
              <w:top w:val="nil"/>
              <w:left w:val="nil"/>
              <w:bottom w:val="nil"/>
              <w:right w:val="nil"/>
            </w:tcBorders>
            <w:shd w:val="clear" w:color="auto" w:fill="auto"/>
            <w:vAlign w:val="center"/>
            <w:hideMark/>
          </w:tcPr>
          <w:p w14:paraId="79F9FF5F"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06C6D6F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67.5%</w:t>
            </w:r>
          </w:p>
        </w:tc>
        <w:tc>
          <w:tcPr>
            <w:tcW w:w="118" w:type="pct"/>
            <w:tcBorders>
              <w:top w:val="nil"/>
              <w:left w:val="nil"/>
              <w:bottom w:val="nil"/>
              <w:right w:val="nil"/>
            </w:tcBorders>
            <w:shd w:val="clear" w:color="auto" w:fill="auto"/>
            <w:vAlign w:val="center"/>
            <w:hideMark/>
          </w:tcPr>
          <w:p w14:paraId="1530F070" w14:textId="77777777" w:rsidR="005723F9" w:rsidRDefault="005723F9">
            <w:pPr>
              <w:jc w:val="center"/>
              <w:rPr>
                <w:rFonts w:ascii="Circe Rounded DM" w:hAnsi="Circe Rounded DM" w:cs="Calibri"/>
                <w:sz w:val="16"/>
                <w:szCs w:val="16"/>
              </w:rPr>
            </w:pPr>
          </w:p>
        </w:tc>
        <w:tc>
          <w:tcPr>
            <w:tcW w:w="501" w:type="pct"/>
            <w:tcBorders>
              <w:top w:val="nil"/>
              <w:left w:val="nil"/>
              <w:bottom w:val="nil"/>
              <w:right w:val="nil"/>
            </w:tcBorders>
            <w:shd w:val="clear" w:color="auto" w:fill="auto"/>
            <w:vAlign w:val="center"/>
            <w:hideMark/>
          </w:tcPr>
          <w:p w14:paraId="1184A918"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11.9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18" w:type="pct"/>
            <w:tcBorders>
              <w:top w:val="nil"/>
              <w:left w:val="nil"/>
              <w:bottom w:val="nil"/>
              <w:right w:val="nil"/>
            </w:tcBorders>
            <w:shd w:val="clear" w:color="auto" w:fill="auto"/>
            <w:vAlign w:val="center"/>
            <w:hideMark/>
          </w:tcPr>
          <w:p w14:paraId="2957BE3C" w14:textId="77777777" w:rsidR="005723F9" w:rsidRDefault="005723F9">
            <w:pPr>
              <w:jc w:val="center"/>
              <w:rPr>
                <w:rFonts w:ascii="Circe Rounded DM" w:hAnsi="Circe Rounded DM" w:cs="Calibri"/>
                <w:i/>
                <w:iCs/>
                <w:sz w:val="16"/>
                <w:szCs w:val="16"/>
              </w:rPr>
            </w:pPr>
          </w:p>
        </w:tc>
        <w:tc>
          <w:tcPr>
            <w:tcW w:w="432" w:type="pct"/>
            <w:tcBorders>
              <w:top w:val="nil"/>
              <w:left w:val="nil"/>
              <w:bottom w:val="nil"/>
              <w:right w:val="nil"/>
            </w:tcBorders>
            <w:shd w:val="clear" w:color="auto" w:fill="auto"/>
            <w:vAlign w:val="center"/>
            <w:hideMark/>
          </w:tcPr>
          <w:p w14:paraId="2629C65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78.5%</w:t>
            </w:r>
          </w:p>
        </w:tc>
        <w:tc>
          <w:tcPr>
            <w:tcW w:w="118" w:type="pct"/>
            <w:tcBorders>
              <w:top w:val="nil"/>
              <w:left w:val="nil"/>
              <w:bottom w:val="nil"/>
              <w:right w:val="nil"/>
            </w:tcBorders>
            <w:shd w:val="clear" w:color="auto" w:fill="auto"/>
            <w:vAlign w:val="center"/>
            <w:hideMark/>
          </w:tcPr>
          <w:p w14:paraId="2BAA901C"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496744D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63.5%</w:t>
            </w:r>
          </w:p>
        </w:tc>
        <w:tc>
          <w:tcPr>
            <w:tcW w:w="118" w:type="pct"/>
            <w:tcBorders>
              <w:top w:val="nil"/>
              <w:left w:val="nil"/>
              <w:bottom w:val="nil"/>
              <w:right w:val="nil"/>
            </w:tcBorders>
            <w:shd w:val="clear" w:color="auto" w:fill="auto"/>
            <w:vAlign w:val="center"/>
            <w:hideMark/>
          </w:tcPr>
          <w:p w14:paraId="19C978BA" w14:textId="77777777" w:rsidR="005723F9" w:rsidRDefault="005723F9">
            <w:pPr>
              <w:jc w:val="center"/>
              <w:rPr>
                <w:rFonts w:ascii="Circe Rounded DM" w:hAnsi="Circe Rounded DM" w:cs="Calibri"/>
                <w:sz w:val="16"/>
                <w:szCs w:val="16"/>
              </w:rPr>
            </w:pPr>
          </w:p>
        </w:tc>
        <w:tc>
          <w:tcPr>
            <w:tcW w:w="503" w:type="pct"/>
            <w:tcBorders>
              <w:top w:val="nil"/>
              <w:left w:val="nil"/>
              <w:bottom w:val="nil"/>
              <w:right w:val="nil"/>
            </w:tcBorders>
            <w:shd w:val="clear" w:color="auto" w:fill="auto"/>
            <w:vAlign w:val="center"/>
            <w:hideMark/>
          </w:tcPr>
          <w:p w14:paraId="61293203"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15.1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7D4F4B6A" w14:textId="77777777" w:rsidTr="005723F9">
        <w:trPr>
          <w:trHeight w:val="248"/>
        </w:trPr>
        <w:tc>
          <w:tcPr>
            <w:tcW w:w="1564" w:type="pct"/>
            <w:tcBorders>
              <w:top w:val="nil"/>
              <w:left w:val="nil"/>
              <w:bottom w:val="single" w:sz="4" w:space="0" w:color="00C2FC"/>
              <w:right w:val="nil"/>
            </w:tcBorders>
            <w:shd w:val="clear" w:color="auto" w:fill="auto"/>
            <w:vAlign w:val="center"/>
            <w:hideMark/>
          </w:tcPr>
          <w:p w14:paraId="6D77AD20" w14:textId="77777777" w:rsidR="005723F9" w:rsidRDefault="005723F9">
            <w:pPr>
              <w:rPr>
                <w:rFonts w:ascii="Circe Rounded DM" w:hAnsi="Circe Rounded DM" w:cs="Calibri"/>
                <w:sz w:val="16"/>
                <w:szCs w:val="16"/>
              </w:rPr>
            </w:pPr>
            <w:r>
              <w:rPr>
                <w:rFonts w:ascii="Circe Rounded DM" w:hAnsi="Circe Rounded DM" w:cs="Calibri"/>
                <w:sz w:val="16"/>
                <w:szCs w:val="16"/>
              </w:rPr>
              <w:t>Веб-сайт</w:t>
            </w:r>
          </w:p>
        </w:tc>
        <w:tc>
          <w:tcPr>
            <w:tcW w:w="118" w:type="pct"/>
            <w:tcBorders>
              <w:top w:val="nil"/>
              <w:left w:val="nil"/>
              <w:bottom w:val="nil"/>
              <w:right w:val="nil"/>
            </w:tcBorders>
            <w:shd w:val="clear" w:color="auto" w:fill="auto"/>
            <w:vAlign w:val="center"/>
            <w:hideMark/>
          </w:tcPr>
          <w:p w14:paraId="233995B2" w14:textId="77777777" w:rsidR="005723F9" w:rsidRDefault="005723F9">
            <w:pP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733084E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20.6%</w:t>
            </w:r>
          </w:p>
        </w:tc>
        <w:tc>
          <w:tcPr>
            <w:tcW w:w="118" w:type="pct"/>
            <w:tcBorders>
              <w:top w:val="nil"/>
              <w:left w:val="nil"/>
              <w:bottom w:val="nil"/>
              <w:right w:val="nil"/>
            </w:tcBorders>
            <w:shd w:val="clear" w:color="auto" w:fill="auto"/>
            <w:vAlign w:val="center"/>
            <w:hideMark/>
          </w:tcPr>
          <w:p w14:paraId="2766CD49"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2DDE34A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32.6%</w:t>
            </w:r>
          </w:p>
        </w:tc>
        <w:tc>
          <w:tcPr>
            <w:tcW w:w="118" w:type="pct"/>
            <w:tcBorders>
              <w:top w:val="nil"/>
              <w:left w:val="nil"/>
              <w:bottom w:val="nil"/>
              <w:right w:val="nil"/>
            </w:tcBorders>
            <w:shd w:val="clear" w:color="auto" w:fill="auto"/>
            <w:vAlign w:val="center"/>
            <w:hideMark/>
          </w:tcPr>
          <w:p w14:paraId="40978B71" w14:textId="77777777" w:rsidR="005723F9" w:rsidRDefault="005723F9">
            <w:pPr>
              <w:jc w:val="center"/>
              <w:rPr>
                <w:rFonts w:ascii="Circe Rounded DM" w:hAnsi="Circe Rounded DM" w:cs="Calibri"/>
                <w:sz w:val="16"/>
                <w:szCs w:val="16"/>
              </w:rPr>
            </w:pPr>
          </w:p>
        </w:tc>
        <w:tc>
          <w:tcPr>
            <w:tcW w:w="501" w:type="pct"/>
            <w:tcBorders>
              <w:top w:val="nil"/>
              <w:left w:val="nil"/>
              <w:bottom w:val="single" w:sz="4" w:space="0" w:color="00C2FC"/>
              <w:right w:val="nil"/>
            </w:tcBorders>
            <w:shd w:val="clear" w:color="auto" w:fill="auto"/>
            <w:vAlign w:val="center"/>
            <w:hideMark/>
          </w:tcPr>
          <w:p w14:paraId="10CD498B"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(11.9)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18" w:type="pct"/>
            <w:tcBorders>
              <w:top w:val="nil"/>
              <w:left w:val="nil"/>
              <w:bottom w:val="nil"/>
              <w:right w:val="nil"/>
            </w:tcBorders>
            <w:shd w:val="clear" w:color="auto" w:fill="auto"/>
            <w:vAlign w:val="center"/>
            <w:hideMark/>
          </w:tcPr>
          <w:p w14:paraId="2E8B04A8" w14:textId="77777777" w:rsidR="005723F9" w:rsidRDefault="005723F9">
            <w:pPr>
              <w:jc w:val="center"/>
              <w:rPr>
                <w:rFonts w:ascii="Circe Rounded DM" w:hAnsi="Circe Rounded DM" w:cs="Calibri"/>
                <w:i/>
                <w:iCs/>
                <w:sz w:val="16"/>
                <w:szCs w:val="16"/>
              </w:rPr>
            </w:pPr>
          </w:p>
        </w:tc>
        <w:tc>
          <w:tcPr>
            <w:tcW w:w="432" w:type="pct"/>
            <w:tcBorders>
              <w:top w:val="nil"/>
              <w:left w:val="nil"/>
              <w:bottom w:val="single" w:sz="4" w:space="0" w:color="00C2FC"/>
              <w:right w:val="nil"/>
            </w:tcBorders>
            <w:shd w:val="clear" w:color="auto" w:fill="auto"/>
            <w:vAlign w:val="center"/>
            <w:hideMark/>
          </w:tcPr>
          <w:p w14:paraId="263E6C7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21.5%</w:t>
            </w:r>
          </w:p>
        </w:tc>
        <w:tc>
          <w:tcPr>
            <w:tcW w:w="118" w:type="pct"/>
            <w:tcBorders>
              <w:top w:val="nil"/>
              <w:left w:val="nil"/>
              <w:bottom w:val="nil"/>
              <w:right w:val="nil"/>
            </w:tcBorders>
            <w:shd w:val="clear" w:color="auto" w:fill="auto"/>
            <w:vAlign w:val="center"/>
            <w:hideMark/>
          </w:tcPr>
          <w:p w14:paraId="43D4A784"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502B3DF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36.5%</w:t>
            </w:r>
          </w:p>
        </w:tc>
        <w:tc>
          <w:tcPr>
            <w:tcW w:w="118" w:type="pct"/>
            <w:tcBorders>
              <w:top w:val="nil"/>
              <w:left w:val="nil"/>
              <w:bottom w:val="nil"/>
              <w:right w:val="nil"/>
            </w:tcBorders>
            <w:shd w:val="clear" w:color="auto" w:fill="auto"/>
            <w:vAlign w:val="center"/>
            <w:hideMark/>
          </w:tcPr>
          <w:p w14:paraId="25F4B307" w14:textId="77777777" w:rsidR="005723F9" w:rsidRDefault="005723F9">
            <w:pPr>
              <w:jc w:val="center"/>
              <w:rPr>
                <w:rFonts w:ascii="Circe Rounded DM" w:hAnsi="Circe Rounded DM" w:cs="Calibri"/>
                <w:sz w:val="16"/>
                <w:szCs w:val="16"/>
              </w:rPr>
            </w:pPr>
          </w:p>
        </w:tc>
        <w:tc>
          <w:tcPr>
            <w:tcW w:w="503" w:type="pct"/>
            <w:tcBorders>
              <w:top w:val="nil"/>
              <w:left w:val="nil"/>
              <w:bottom w:val="single" w:sz="4" w:space="0" w:color="00C2FC"/>
              <w:right w:val="nil"/>
            </w:tcBorders>
            <w:shd w:val="clear" w:color="auto" w:fill="auto"/>
            <w:vAlign w:val="center"/>
            <w:hideMark/>
          </w:tcPr>
          <w:p w14:paraId="3784D0E9"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(15.1)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091F1A1D" w14:textId="77777777" w:rsidTr="005723F9">
        <w:trPr>
          <w:trHeight w:val="248"/>
        </w:trPr>
        <w:tc>
          <w:tcPr>
            <w:tcW w:w="1564" w:type="pct"/>
            <w:tcBorders>
              <w:top w:val="nil"/>
              <w:left w:val="nil"/>
              <w:bottom w:val="nil"/>
              <w:right w:val="nil"/>
            </w:tcBorders>
            <w:shd w:val="clear" w:color="auto" w:fill="auto"/>
            <w:vAlign w:val="bottom"/>
            <w:hideMark/>
          </w:tcPr>
          <w:p w14:paraId="660D1A5D" w14:textId="77777777" w:rsidR="005723F9" w:rsidRDefault="005723F9">
            <w:pPr>
              <w:jc w:val="center"/>
              <w:rPr>
                <w:rFonts w:ascii="Circe Rounded DM" w:hAnsi="Circe Rounded DM" w:cs="Calibri"/>
                <w:i/>
                <w:iCs/>
                <w:sz w:val="16"/>
                <w:szCs w:val="16"/>
              </w:rPr>
            </w:pPr>
          </w:p>
        </w:tc>
        <w:tc>
          <w:tcPr>
            <w:tcW w:w="118" w:type="pct"/>
            <w:tcBorders>
              <w:top w:val="nil"/>
              <w:left w:val="nil"/>
              <w:bottom w:val="nil"/>
              <w:right w:val="nil"/>
            </w:tcBorders>
            <w:shd w:val="clear" w:color="auto" w:fill="auto"/>
            <w:vAlign w:val="bottom"/>
            <w:hideMark/>
          </w:tcPr>
          <w:p w14:paraId="1FB9618A" w14:textId="77777777" w:rsidR="005723F9" w:rsidRDefault="005723F9">
            <w:pPr>
              <w:rPr>
                <w:sz w:val="20"/>
                <w:szCs w:val="20"/>
              </w:rPr>
            </w:pPr>
          </w:p>
        </w:tc>
        <w:tc>
          <w:tcPr>
            <w:tcW w:w="431" w:type="pct"/>
            <w:tcBorders>
              <w:top w:val="nil"/>
              <w:left w:val="nil"/>
              <w:bottom w:val="nil"/>
              <w:right w:val="nil"/>
            </w:tcBorders>
            <w:shd w:val="clear" w:color="auto" w:fill="auto"/>
            <w:vAlign w:val="center"/>
            <w:hideMark/>
          </w:tcPr>
          <w:p w14:paraId="25DFB95C" w14:textId="77777777" w:rsidR="005723F9" w:rsidRDefault="005723F9">
            <w:pPr>
              <w:rPr>
                <w:sz w:val="20"/>
                <w:szCs w:val="20"/>
              </w:rPr>
            </w:pPr>
          </w:p>
        </w:tc>
        <w:tc>
          <w:tcPr>
            <w:tcW w:w="118" w:type="pct"/>
            <w:tcBorders>
              <w:top w:val="nil"/>
              <w:left w:val="nil"/>
              <w:bottom w:val="nil"/>
              <w:right w:val="nil"/>
            </w:tcBorders>
            <w:shd w:val="clear" w:color="auto" w:fill="auto"/>
            <w:vAlign w:val="center"/>
            <w:hideMark/>
          </w:tcPr>
          <w:p w14:paraId="12D6CA2D"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5516EC53"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6B750D08" w14:textId="77777777" w:rsidR="005723F9" w:rsidRDefault="005723F9">
            <w:pPr>
              <w:jc w:val="center"/>
              <w:rPr>
                <w:sz w:val="20"/>
                <w:szCs w:val="20"/>
              </w:rPr>
            </w:pPr>
          </w:p>
        </w:tc>
        <w:tc>
          <w:tcPr>
            <w:tcW w:w="501" w:type="pct"/>
            <w:tcBorders>
              <w:top w:val="nil"/>
              <w:left w:val="nil"/>
              <w:bottom w:val="nil"/>
              <w:right w:val="nil"/>
            </w:tcBorders>
            <w:shd w:val="clear" w:color="auto" w:fill="auto"/>
            <w:vAlign w:val="center"/>
            <w:hideMark/>
          </w:tcPr>
          <w:p w14:paraId="0481E6CB"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067FA908" w14:textId="77777777" w:rsidR="005723F9" w:rsidRDefault="005723F9">
            <w:pPr>
              <w:jc w:val="center"/>
              <w:rPr>
                <w:sz w:val="20"/>
                <w:szCs w:val="20"/>
              </w:rPr>
            </w:pPr>
          </w:p>
        </w:tc>
        <w:tc>
          <w:tcPr>
            <w:tcW w:w="432" w:type="pct"/>
            <w:tcBorders>
              <w:top w:val="nil"/>
              <w:left w:val="nil"/>
              <w:bottom w:val="nil"/>
              <w:right w:val="nil"/>
            </w:tcBorders>
            <w:shd w:val="clear" w:color="auto" w:fill="auto"/>
            <w:vAlign w:val="center"/>
            <w:hideMark/>
          </w:tcPr>
          <w:p w14:paraId="6A843C9E"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6E1679C0" w14:textId="77777777" w:rsidR="005723F9" w:rsidRDefault="005723F9">
            <w:pPr>
              <w:jc w:val="center"/>
              <w:rPr>
                <w:sz w:val="20"/>
                <w:szCs w:val="20"/>
              </w:rPr>
            </w:pPr>
          </w:p>
        </w:tc>
        <w:tc>
          <w:tcPr>
            <w:tcW w:w="431" w:type="pct"/>
            <w:tcBorders>
              <w:top w:val="nil"/>
              <w:left w:val="nil"/>
              <w:bottom w:val="nil"/>
              <w:right w:val="nil"/>
            </w:tcBorders>
            <w:shd w:val="clear" w:color="auto" w:fill="auto"/>
            <w:vAlign w:val="center"/>
            <w:hideMark/>
          </w:tcPr>
          <w:p w14:paraId="6F499A5B" w14:textId="77777777" w:rsidR="005723F9" w:rsidRDefault="005723F9">
            <w:pPr>
              <w:jc w:val="center"/>
              <w:rPr>
                <w:sz w:val="20"/>
                <w:szCs w:val="20"/>
              </w:rPr>
            </w:pPr>
          </w:p>
        </w:tc>
        <w:tc>
          <w:tcPr>
            <w:tcW w:w="118" w:type="pct"/>
            <w:tcBorders>
              <w:top w:val="nil"/>
              <w:left w:val="nil"/>
              <w:bottom w:val="nil"/>
              <w:right w:val="nil"/>
            </w:tcBorders>
            <w:shd w:val="clear" w:color="auto" w:fill="auto"/>
            <w:vAlign w:val="center"/>
            <w:hideMark/>
          </w:tcPr>
          <w:p w14:paraId="75B38C91" w14:textId="77777777" w:rsidR="005723F9" w:rsidRDefault="005723F9">
            <w:pPr>
              <w:jc w:val="center"/>
              <w:rPr>
                <w:sz w:val="20"/>
                <w:szCs w:val="20"/>
              </w:rPr>
            </w:pPr>
          </w:p>
        </w:tc>
        <w:tc>
          <w:tcPr>
            <w:tcW w:w="503" w:type="pct"/>
            <w:tcBorders>
              <w:top w:val="nil"/>
              <w:left w:val="nil"/>
              <w:bottom w:val="nil"/>
              <w:right w:val="nil"/>
            </w:tcBorders>
            <w:shd w:val="clear" w:color="auto" w:fill="auto"/>
            <w:vAlign w:val="center"/>
            <w:hideMark/>
          </w:tcPr>
          <w:p w14:paraId="04248C18" w14:textId="77777777" w:rsidR="005723F9" w:rsidRDefault="005723F9">
            <w:pPr>
              <w:jc w:val="center"/>
              <w:rPr>
                <w:sz w:val="20"/>
                <w:szCs w:val="20"/>
              </w:rPr>
            </w:pPr>
          </w:p>
        </w:tc>
      </w:tr>
      <w:tr w:rsidR="005723F9" w14:paraId="2F2F5696" w14:textId="77777777" w:rsidTr="005723F9">
        <w:trPr>
          <w:trHeight w:val="435"/>
        </w:trPr>
        <w:tc>
          <w:tcPr>
            <w:tcW w:w="1564" w:type="pct"/>
            <w:tcBorders>
              <w:top w:val="single" w:sz="4" w:space="0" w:color="00C2FC"/>
              <w:left w:val="nil"/>
              <w:bottom w:val="single" w:sz="4" w:space="0" w:color="00C2FC"/>
              <w:right w:val="nil"/>
            </w:tcBorders>
            <w:shd w:val="clear" w:color="auto" w:fill="auto"/>
            <w:vAlign w:val="center"/>
            <w:hideMark/>
          </w:tcPr>
          <w:p w14:paraId="09397027"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Показатели мобильного приложения (Россия)</w:t>
            </w:r>
          </w:p>
        </w:tc>
        <w:tc>
          <w:tcPr>
            <w:tcW w:w="118" w:type="pct"/>
            <w:tcBorders>
              <w:top w:val="nil"/>
              <w:left w:val="nil"/>
              <w:bottom w:val="nil"/>
              <w:right w:val="nil"/>
            </w:tcBorders>
            <w:shd w:val="clear" w:color="auto" w:fill="auto"/>
            <w:vAlign w:val="center"/>
            <w:hideMark/>
          </w:tcPr>
          <w:p w14:paraId="7B9042AF" w14:textId="77777777" w:rsidR="005723F9" w:rsidRDefault="005723F9">
            <w:pP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685B2E74"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18" w:type="pct"/>
            <w:tcBorders>
              <w:top w:val="nil"/>
              <w:left w:val="nil"/>
              <w:bottom w:val="nil"/>
              <w:right w:val="nil"/>
            </w:tcBorders>
            <w:shd w:val="clear" w:color="auto" w:fill="auto"/>
            <w:vAlign w:val="center"/>
            <w:hideMark/>
          </w:tcPr>
          <w:p w14:paraId="0D121426"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099BC0E3"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18" w:type="pct"/>
            <w:tcBorders>
              <w:top w:val="nil"/>
              <w:left w:val="nil"/>
              <w:bottom w:val="nil"/>
              <w:right w:val="nil"/>
            </w:tcBorders>
            <w:shd w:val="clear" w:color="auto" w:fill="auto"/>
            <w:vAlign w:val="center"/>
            <w:hideMark/>
          </w:tcPr>
          <w:p w14:paraId="37437817" w14:textId="77777777" w:rsidR="005723F9" w:rsidRDefault="005723F9">
            <w:pPr>
              <w:jc w:val="center"/>
              <w:rPr>
                <w:rFonts w:ascii="Circe Rounded DM" w:hAnsi="Circe Rounded DM" w:cs="Calibri"/>
                <w:b/>
                <w:bCs/>
                <w:sz w:val="16"/>
                <w:szCs w:val="16"/>
              </w:rPr>
            </w:pPr>
          </w:p>
        </w:tc>
        <w:tc>
          <w:tcPr>
            <w:tcW w:w="501" w:type="pct"/>
            <w:tcBorders>
              <w:top w:val="single" w:sz="4" w:space="0" w:color="00C2FC"/>
              <w:left w:val="nil"/>
              <w:bottom w:val="single" w:sz="4" w:space="0" w:color="00C2FC"/>
              <w:right w:val="nil"/>
            </w:tcBorders>
            <w:shd w:val="clear" w:color="auto" w:fill="auto"/>
            <w:vAlign w:val="center"/>
            <w:hideMark/>
          </w:tcPr>
          <w:p w14:paraId="3262E9F7"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18" w:type="pct"/>
            <w:tcBorders>
              <w:top w:val="nil"/>
              <w:left w:val="nil"/>
              <w:bottom w:val="nil"/>
              <w:right w:val="nil"/>
            </w:tcBorders>
            <w:shd w:val="clear" w:color="auto" w:fill="auto"/>
            <w:vAlign w:val="center"/>
            <w:hideMark/>
          </w:tcPr>
          <w:p w14:paraId="17B679E1" w14:textId="77777777" w:rsidR="005723F9" w:rsidRDefault="005723F9">
            <w:pPr>
              <w:jc w:val="center"/>
              <w:rPr>
                <w:rFonts w:ascii="Circe Rounded DM" w:hAnsi="Circe Rounded DM" w:cs="Calibri"/>
                <w:b/>
                <w:bCs/>
                <w:sz w:val="16"/>
                <w:szCs w:val="16"/>
              </w:rPr>
            </w:pPr>
          </w:p>
        </w:tc>
        <w:tc>
          <w:tcPr>
            <w:tcW w:w="432" w:type="pct"/>
            <w:tcBorders>
              <w:top w:val="single" w:sz="4" w:space="0" w:color="00C2FC"/>
              <w:left w:val="nil"/>
              <w:bottom w:val="single" w:sz="4" w:space="0" w:color="00C2FC"/>
              <w:right w:val="nil"/>
            </w:tcBorders>
            <w:shd w:val="clear" w:color="auto" w:fill="auto"/>
            <w:vAlign w:val="center"/>
            <w:hideMark/>
          </w:tcPr>
          <w:p w14:paraId="4E6E7BB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18" w:type="pct"/>
            <w:tcBorders>
              <w:top w:val="nil"/>
              <w:left w:val="nil"/>
              <w:bottom w:val="nil"/>
              <w:right w:val="nil"/>
            </w:tcBorders>
            <w:shd w:val="clear" w:color="auto" w:fill="auto"/>
            <w:vAlign w:val="center"/>
            <w:hideMark/>
          </w:tcPr>
          <w:p w14:paraId="7F8CE030" w14:textId="77777777" w:rsidR="005723F9" w:rsidRDefault="005723F9">
            <w:pPr>
              <w:jc w:val="center"/>
              <w:rPr>
                <w:rFonts w:ascii="Circe Rounded DM" w:hAnsi="Circe Rounded DM" w:cs="Calibri"/>
                <w:b/>
                <w:bCs/>
                <w:sz w:val="16"/>
                <w:szCs w:val="16"/>
              </w:rPr>
            </w:pPr>
          </w:p>
        </w:tc>
        <w:tc>
          <w:tcPr>
            <w:tcW w:w="431" w:type="pct"/>
            <w:tcBorders>
              <w:top w:val="single" w:sz="4" w:space="0" w:color="00C2FC"/>
              <w:left w:val="nil"/>
              <w:bottom w:val="single" w:sz="4" w:space="0" w:color="00C2FC"/>
              <w:right w:val="nil"/>
            </w:tcBorders>
            <w:shd w:val="clear" w:color="auto" w:fill="auto"/>
            <w:vAlign w:val="center"/>
            <w:hideMark/>
          </w:tcPr>
          <w:p w14:paraId="5A8180EE"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18" w:type="pct"/>
            <w:tcBorders>
              <w:top w:val="nil"/>
              <w:left w:val="nil"/>
              <w:bottom w:val="nil"/>
              <w:right w:val="nil"/>
            </w:tcBorders>
            <w:shd w:val="clear" w:color="auto" w:fill="auto"/>
            <w:vAlign w:val="center"/>
            <w:hideMark/>
          </w:tcPr>
          <w:p w14:paraId="353C0F17" w14:textId="77777777" w:rsidR="005723F9" w:rsidRDefault="005723F9">
            <w:pPr>
              <w:jc w:val="center"/>
              <w:rPr>
                <w:rFonts w:ascii="Circe Rounded DM" w:hAnsi="Circe Rounded DM" w:cs="Calibri"/>
                <w:b/>
                <w:bCs/>
                <w:sz w:val="16"/>
                <w:szCs w:val="16"/>
              </w:rPr>
            </w:pPr>
          </w:p>
        </w:tc>
        <w:tc>
          <w:tcPr>
            <w:tcW w:w="503" w:type="pct"/>
            <w:tcBorders>
              <w:top w:val="single" w:sz="4" w:space="0" w:color="00C2FC"/>
              <w:left w:val="nil"/>
              <w:bottom w:val="single" w:sz="4" w:space="0" w:color="00C2FC"/>
              <w:right w:val="nil"/>
            </w:tcBorders>
            <w:shd w:val="clear" w:color="auto" w:fill="auto"/>
            <w:vAlign w:val="center"/>
            <w:hideMark/>
          </w:tcPr>
          <w:p w14:paraId="5C1BBD0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2D133E1A" w14:textId="77777777" w:rsidTr="005723F9">
        <w:trPr>
          <w:trHeight w:val="248"/>
        </w:trPr>
        <w:tc>
          <w:tcPr>
            <w:tcW w:w="1564" w:type="pct"/>
            <w:tcBorders>
              <w:top w:val="nil"/>
              <w:left w:val="nil"/>
              <w:bottom w:val="nil"/>
              <w:right w:val="nil"/>
            </w:tcBorders>
            <w:shd w:val="clear" w:color="auto" w:fill="auto"/>
            <w:vAlign w:val="center"/>
            <w:hideMark/>
          </w:tcPr>
          <w:p w14:paraId="4619964D" w14:textId="1488C0D3" w:rsidR="005723F9" w:rsidRDefault="005723F9">
            <w:pPr>
              <w:rPr>
                <w:rFonts w:ascii="Circe Rounded DM" w:hAnsi="Circe Rounded DM" w:cs="Calibri"/>
                <w:sz w:val="16"/>
                <w:szCs w:val="16"/>
              </w:rPr>
            </w:pPr>
            <w:r>
              <w:rPr>
                <w:rFonts w:ascii="Circe Rounded DM" w:hAnsi="Circe Rounded DM" w:cs="Calibri"/>
                <w:sz w:val="16"/>
                <w:szCs w:val="16"/>
              </w:rPr>
              <w:t>Количество установок, млн</w:t>
            </w:r>
          </w:p>
        </w:tc>
        <w:tc>
          <w:tcPr>
            <w:tcW w:w="118" w:type="pct"/>
            <w:tcBorders>
              <w:top w:val="nil"/>
              <w:left w:val="nil"/>
              <w:bottom w:val="nil"/>
              <w:right w:val="nil"/>
            </w:tcBorders>
            <w:shd w:val="clear" w:color="auto" w:fill="auto"/>
            <w:vAlign w:val="center"/>
            <w:hideMark/>
          </w:tcPr>
          <w:p w14:paraId="5EA7F1B2" w14:textId="77777777" w:rsidR="005723F9" w:rsidRDefault="005723F9">
            <w:pP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6BF01ED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11.4</w:t>
            </w:r>
          </w:p>
        </w:tc>
        <w:tc>
          <w:tcPr>
            <w:tcW w:w="118" w:type="pct"/>
            <w:tcBorders>
              <w:top w:val="nil"/>
              <w:left w:val="nil"/>
              <w:bottom w:val="nil"/>
              <w:right w:val="nil"/>
            </w:tcBorders>
            <w:shd w:val="clear" w:color="auto" w:fill="auto"/>
            <w:vAlign w:val="center"/>
            <w:hideMark/>
          </w:tcPr>
          <w:p w14:paraId="75DB1A01"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71818FB9"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5.7</w:t>
            </w:r>
          </w:p>
        </w:tc>
        <w:tc>
          <w:tcPr>
            <w:tcW w:w="118" w:type="pct"/>
            <w:tcBorders>
              <w:top w:val="nil"/>
              <w:left w:val="nil"/>
              <w:bottom w:val="nil"/>
              <w:right w:val="nil"/>
            </w:tcBorders>
            <w:shd w:val="clear" w:color="auto" w:fill="auto"/>
            <w:vAlign w:val="center"/>
            <w:hideMark/>
          </w:tcPr>
          <w:p w14:paraId="127393B0" w14:textId="77777777" w:rsidR="005723F9" w:rsidRDefault="005723F9">
            <w:pPr>
              <w:jc w:val="center"/>
              <w:rPr>
                <w:rFonts w:ascii="Circe Rounded DM" w:hAnsi="Circe Rounded DM" w:cs="Calibri"/>
                <w:sz w:val="16"/>
                <w:szCs w:val="16"/>
              </w:rPr>
            </w:pPr>
          </w:p>
        </w:tc>
        <w:tc>
          <w:tcPr>
            <w:tcW w:w="501" w:type="pct"/>
            <w:tcBorders>
              <w:top w:val="nil"/>
              <w:left w:val="nil"/>
              <w:bottom w:val="nil"/>
              <w:right w:val="nil"/>
            </w:tcBorders>
            <w:shd w:val="clear" w:color="auto" w:fill="auto"/>
            <w:vAlign w:val="center"/>
            <w:hideMark/>
          </w:tcPr>
          <w:p w14:paraId="76F57491"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100.0%</w:t>
            </w:r>
          </w:p>
        </w:tc>
        <w:tc>
          <w:tcPr>
            <w:tcW w:w="118" w:type="pct"/>
            <w:tcBorders>
              <w:top w:val="nil"/>
              <w:left w:val="nil"/>
              <w:bottom w:val="nil"/>
              <w:right w:val="nil"/>
            </w:tcBorders>
            <w:shd w:val="clear" w:color="auto" w:fill="auto"/>
            <w:vAlign w:val="center"/>
            <w:hideMark/>
          </w:tcPr>
          <w:p w14:paraId="4185D044" w14:textId="77777777" w:rsidR="005723F9" w:rsidRDefault="005723F9">
            <w:pPr>
              <w:jc w:val="center"/>
              <w:rPr>
                <w:rFonts w:ascii="Circe Rounded DM" w:hAnsi="Circe Rounded DM" w:cs="Calibri"/>
                <w:i/>
                <w:iCs/>
                <w:sz w:val="16"/>
                <w:szCs w:val="16"/>
              </w:rPr>
            </w:pPr>
          </w:p>
        </w:tc>
        <w:tc>
          <w:tcPr>
            <w:tcW w:w="432" w:type="pct"/>
            <w:tcBorders>
              <w:top w:val="nil"/>
              <w:left w:val="nil"/>
              <w:bottom w:val="nil"/>
              <w:right w:val="nil"/>
            </w:tcBorders>
            <w:shd w:val="clear" w:color="auto" w:fill="auto"/>
            <w:vAlign w:val="center"/>
            <w:hideMark/>
          </w:tcPr>
          <w:p w14:paraId="4593A8A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11.4</w:t>
            </w:r>
          </w:p>
        </w:tc>
        <w:tc>
          <w:tcPr>
            <w:tcW w:w="118" w:type="pct"/>
            <w:tcBorders>
              <w:top w:val="nil"/>
              <w:left w:val="nil"/>
              <w:bottom w:val="nil"/>
              <w:right w:val="nil"/>
            </w:tcBorders>
            <w:shd w:val="clear" w:color="auto" w:fill="auto"/>
            <w:vAlign w:val="center"/>
            <w:hideMark/>
          </w:tcPr>
          <w:p w14:paraId="4CB8FFDB" w14:textId="77777777" w:rsidR="005723F9" w:rsidRDefault="005723F9">
            <w:pPr>
              <w:jc w:val="center"/>
              <w:rPr>
                <w:rFonts w:ascii="Circe Rounded DM" w:hAnsi="Circe Rounded DM" w:cs="Calibri"/>
                <w:sz w:val="16"/>
                <w:szCs w:val="16"/>
              </w:rPr>
            </w:pPr>
          </w:p>
        </w:tc>
        <w:tc>
          <w:tcPr>
            <w:tcW w:w="431" w:type="pct"/>
            <w:tcBorders>
              <w:top w:val="nil"/>
              <w:left w:val="nil"/>
              <w:bottom w:val="nil"/>
              <w:right w:val="nil"/>
            </w:tcBorders>
            <w:shd w:val="clear" w:color="auto" w:fill="auto"/>
            <w:vAlign w:val="center"/>
            <w:hideMark/>
          </w:tcPr>
          <w:p w14:paraId="703C467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5.7</w:t>
            </w:r>
          </w:p>
        </w:tc>
        <w:tc>
          <w:tcPr>
            <w:tcW w:w="118" w:type="pct"/>
            <w:tcBorders>
              <w:top w:val="nil"/>
              <w:left w:val="nil"/>
              <w:bottom w:val="nil"/>
              <w:right w:val="nil"/>
            </w:tcBorders>
            <w:shd w:val="clear" w:color="auto" w:fill="auto"/>
            <w:vAlign w:val="center"/>
            <w:hideMark/>
          </w:tcPr>
          <w:p w14:paraId="5367BE6F" w14:textId="77777777" w:rsidR="005723F9" w:rsidRDefault="005723F9">
            <w:pPr>
              <w:jc w:val="center"/>
              <w:rPr>
                <w:rFonts w:ascii="Circe Rounded DM" w:hAnsi="Circe Rounded DM" w:cs="Calibri"/>
                <w:sz w:val="16"/>
                <w:szCs w:val="16"/>
              </w:rPr>
            </w:pPr>
          </w:p>
        </w:tc>
        <w:tc>
          <w:tcPr>
            <w:tcW w:w="503" w:type="pct"/>
            <w:tcBorders>
              <w:top w:val="nil"/>
              <w:left w:val="nil"/>
              <w:bottom w:val="nil"/>
              <w:right w:val="nil"/>
            </w:tcBorders>
            <w:shd w:val="clear" w:color="auto" w:fill="auto"/>
            <w:vAlign w:val="center"/>
            <w:hideMark/>
          </w:tcPr>
          <w:p w14:paraId="4E01908D"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100.0%</w:t>
            </w:r>
          </w:p>
        </w:tc>
      </w:tr>
      <w:tr w:rsidR="005723F9" w14:paraId="4541A26C" w14:textId="77777777" w:rsidTr="005723F9">
        <w:trPr>
          <w:trHeight w:val="248"/>
        </w:trPr>
        <w:tc>
          <w:tcPr>
            <w:tcW w:w="1564" w:type="pct"/>
            <w:tcBorders>
              <w:top w:val="nil"/>
              <w:left w:val="nil"/>
              <w:bottom w:val="single" w:sz="4" w:space="0" w:color="00C2FC"/>
              <w:right w:val="nil"/>
            </w:tcBorders>
            <w:shd w:val="clear" w:color="auto" w:fill="auto"/>
            <w:vAlign w:val="center"/>
            <w:hideMark/>
          </w:tcPr>
          <w:p w14:paraId="56422CDB" w14:textId="05B86F87" w:rsidR="005723F9" w:rsidRDefault="005723F9">
            <w:pPr>
              <w:rPr>
                <w:rFonts w:ascii="Circe Rounded DM" w:hAnsi="Circe Rounded DM" w:cs="Calibri"/>
                <w:sz w:val="16"/>
                <w:szCs w:val="16"/>
              </w:rPr>
            </w:pPr>
            <w:r>
              <w:rPr>
                <w:rFonts w:ascii="Circe Rounded DM" w:hAnsi="Circe Rounded DM" w:cs="Calibri"/>
                <w:sz w:val="16"/>
                <w:szCs w:val="16"/>
              </w:rPr>
              <w:t>MAU, млн</w:t>
            </w:r>
          </w:p>
        </w:tc>
        <w:tc>
          <w:tcPr>
            <w:tcW w:w="118" w:type="pct"/>
            <w:tcBorders>
              <w:top w:val="nil"/>
              <w:left w:val="nil"/>
              <w:bottom w:val="nil"/>
              <w:right w:val="nil"/>
            </w:tcBorders>
            <w:shd w:val="clear" w:color="auto" w:fill="auto"/>
            <w:vAlign w:val="center"/>
            <w:hideMark/>
          </w:tcPr>
          <w:p w14:paraId="43BFBD5A" w14:textId="77777777" w:rsidR="005723F9" w:rsidRDefault="005723F9">
            <w:pP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2DCFFFD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3.5</w:t>
            </w:r>
          </w:p>
        </w:tc>
        <w:tc>
          <w:tcPr>
            <w:tcW w:w="118" w:type="pct"/>
            <w:tcBorders>
              <w:top w:val="nil"/>
              <w:left w:val="nil"/>
              <w:bottom w:val="nil"/>
              <w:right w:val="nil"/>
            </w:tcBorders>
            <w:shd w:val="clear" w:color="auto" w:fill="auto"/>
            <w:vAlign w:val="center"/>
            <w:hideMark/>
          </w:tcPr>
          <w:p w14:paraId="1F967BED"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6B1CFC00"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2.0</w:t>
            </w:r>
          </w:p>
        </w:tc>
        <w:tc>
          <w:tcPr>
            <w:tcW w:w="118" w:type="pct"/>
            <w:tcBorders>
              <w:top w:val="nil"/>
              <w:left w:val="nil"/>
              <w:bottom w:val="nil"/>
              <w:right w:val="nil"/>
            </w:tcBorders>
            <w:shd w:val="clear" w:color="auto" w:fill="auto"/>
            <w:vAlign w:val="center"/>
            <w:hideMark/>
          </w:tcPr>
          <w:p w14:paraId="51FC8216" w14:textId="77777777" w:rsidR="005723F9" w:rsidRDefault="005723F9">
            <w:pPr>
              <w:jc w:val="center"/>
              <w:rPr>
                <w:rFonts w:ascii="Circe Rounded DM" w:hAnsi="Circe Rounded DM" w:cs="Calibri"/>
                <w:sz w:val="16"/>
                <w:szCs w:val="16"/>
              </w:rPr>
            </w:pPr>
          </w:p>
        </w:tc>
        <w:tc>
          <w:tcPr>
            <w:tcW w:w="501" w:type="pct"/>
            <w:tcBorders>
              <w:top w:val="nil"/>
              <w:left w:val="nil"/>
              <w:bottom w:val="single" w:sz="4" w:space="0" w:color="00C2FC"/>
              <w:right w:val="nil"/>
            </w:tcBorders>
            <w:shd w:val="clear" w:color="auto" w:fill="auto"/>
            <w:vAlign w:val="center"/>
            <w:hideMark/>
          </w:tcPr>
          <w:p w14:paraId="5F176A05"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75.0%</w:t>
            </w:r>
          </w:p>
        </w:tc>
        <w:tc>
          <w:tcPr>
            <w:tcW w:w="118" w:type="pct"/>
            <w:tcBorders>
              <w:top w:val="nil"/>
              <w:left w:val="nil"/>
              <w:bottom w:val="nil"/>
              <w:right w:val="nil"/>
            </w:tcBorders>
            <w:shd w:val="clear" w:color="auto" w:fill="auto"/>
            <w:vAlign w:val="center"/>
            <w:hideMark/>
          </w:tcPr>
          <w:p w14:paraId="204B2E77" w14:textId="77777777" w:rsidR="005723F9" w:rsidRDefault="005723F9">
            <w:pPr>
              <w:jc w:val="center"/>
              <w:rPr>
                <w:rFonts w:ascii="Circe Rounded DM" w:hAnsi="Circe Rounded DM" w:cs="Calibri"/>
                <w:i/>
                <w:iCs/>
                <w:sz w:val="16"/>
                <w:szCs w:val="16"/>
              </w:rPr>
            </w:pPr>
          </w:p>
        </w:tc>
        <w:tc>
          <w:tcPr>
            <w:tcW w:w="432" w:type="pct"/>
            <w:tcBorders>
              <w:top w:val="nil"/>
              <w:left w:val="nil"/>
              <w:bottom w:val="single" w:sz="4" w:space="0" w:color="00C2FC"/>
              <w:right w:val="nil"/>
            </w:tcBorders>
            <w:shd w:val="clear" w:color="auto" w:fill="auto"/>
            <w:vAlign w:val="center"/>
            <w:hideMark/>
          </w:tcPr>
          <w:p w14:paraId="7F424D3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3.2</w:t>
            </w:r>
          </w:p>
        </w:tc>
        <w:tc>
          <w:tcPr>
            <w:tcW w:w="118" w:type="pct"/>
            <w:tcBorders>
              <w:top w:val="nil"/>
              <w:left w:val="nil"/>
              <w:bottom w:val="nil"/>
              <w:right w:val="nil"/>
            </w:tcBorders>
            <w:shd w:val="clear" w:color="auto" w:fill="auto"/>
            <w:vAlign w:val="center"/>
            <w:hideMark/>
          </w:tcPr>
          <w:p w14:paraId="2D9A1E57" w14:textId="77777777" w:rsidR="005723F9" w:rsidRDefault="005723F9">
            <w:pPr>
              <w:jc w:val="center"/>
              <w:rPr>
                <w:rFonts w:ascii="Circe Rounded DM" w:hAnsi="Circe Rounded DM" w:cs="Calibri"/>
                <w:sz w:val="16"/>
                <w:szCs w:val="16"/>
              </w:rPr>
            </w:pPr>
          </w:p>
        </w:tc>
        <w:tc>
          <w:tcPr>
            <w:tcW w:w="431" w:type="pct"/>
            <w:tcBorders>
              <w:top w:val="nil"/>
              <w:left w:val="nil"/>
              <w:bottom w:val="single" w:sz="4" w:space="0" w:color="00C2FC"/>
              <w:right w:val="nil"/>
            </w:tcBorders>
            <w:shd w:val="clear" w:color="auto" w:fill="auto"/>
            <w:vAlign w:val="center"/>
            <w:hideMark/>
          </w:tcPr>
          <w:p w14:paraId="0C8AA8C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2.0</w:t>
            </w:r>
          </w:p>
        </w:tc>
        <w:tc>
          <w:tcPr>
            <w:tcW w:w="118" w:type="pct"/>
            <w:tcBorders>
              <w:top w:val="nil"/>
              <w:left w:val="nil"/>
              <w:bottom w:val="nil"/>
              <w:right w:val="nil"/>
            </w:tcBorders>
            <w:shd w:val="clear" w:color="auto" w:fill="auto"/>
            <w:vAlign w:val="center"/>
            <w:hideMark/>
          </w:tcPr>
          <w:p w14:paraId="3E79A479" w14:textId="77777777" w:rsidR="005723F9" w:rsidRDefault="005723F9">
            <w:pPr>
              <w:jc w:val="center"/>
              <w:rPr>
                <w:rFonts w:ascii="Circe Rounded DM" w:hAnsi="Circe Rounded DM" w:cs="Calibri"/>
                <w:sz w:val="16"/>
                <w:szCs w:val="16"/>
              </w:rPr>
            </w:pPr>
          </w:p>
        </w:tc>
        <w:tc>
          <w:tcPr>
            <w:tcW w:w="503" w:type="pct"/>
            <w:tcBorders>
              <w:top w:val="nil"/>
              <w:left w:val="nil"/>
              <w:bottom w:val="single" w:sz="4" w:space="0" w:color="00C2FC"/>
              <w:right w:val="nil"/>
            </w:tcBorders>
            <w:shd w:val="clear" w:color="auto" w:fill="auto"/>
            <w:vAlign w:val="center"/>
            <w:hideMark/>
          </w:tcPr>
          <w:p w14:paraId="5BA7890D"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60.0%</w:t>
            </w:r>
          </w:p>
        </w:tc>
      </w:tr>
    </w:tbl>
    <w:p w14:paraId="4D4C412B" w14:textId="45382302" w:rsidR="00FE458F" w:rsidRDefault="00FE458F" w:rsidP="00FE458F">
      <w:pPr>
        <w:jc w:val="both"/>
        <w:rPr>
          <w:rFonts w:ascii="Circe Rounded DM" w:hAnsi="Circe Rounded DM"/>
          <w:sz w:val="18"/>
          <w:szCs w:val="20"/>
        </w:rPr>
      </w:pPr>
    </w:p>
    <w:p w14:paraId="70C8FB79" w14:textId="47025F3E" w:rsidR="00C937D3" w:rsidRDefault="00C937D3" w:rsidP="00FE458F">
      <w:pPr>
        <w:jc w:val="both"/>
        <w:rPr>
          <w:rFonts w:ascii="Circe Rounded DM" w:hAnsi="Circe Rounded DM"/>
          <w:sz w:val="18"/>
          <w:szCs w:val="20"/>
        </w:rPr>
      </w:pPr>
    </w:p>
    <w:p w14:paraId="0545E096" w14:textId="0DF85DB6" w:rsidR="00225C5B" w:rsidRDefault="00734FA2" w:rsidP="00225C5B">
      <w:pPr>
        <w:jc w:val="both"/>
        <w:rPr>
          <w:rFonts w:ascii="Circe Rounded DM" w:hAnsi="Circe Rounded DM"/>
          <w:sz w:val="20"/>
          <w:szCs w:val="20"/>
        </w:rPr>
      </w:pPr>
      <w:r>
        <w:rPr>
          <w:rFonts w:ascii="Circe Rounded DM" w:hAnsi="Circe Rounded DM"/>
          <w:sz w:val="20"/>
          <w:szCs w:val="20"/>
        </w:rPr>
        <w:t xml:space="preserve">В </w:t>
      </w:r>
      <w:r w:rsidR="00225C5B">
        <w:rPr>
          <w:rFonts w:ascii="Circe Rounded DM" w:hAnsi="Circe Rounded DM"/>
          <w:sz w:val="20"/>
          <w:szCs w:val="20"/>
        </w:rPr>
        <w:t>3</w:t>
      </w:r>
      <w:r>
        <w:rPr>
          <w:rFonts w:ascii="Circe Rounded DM" w:hAnsi="Circe Rounded DM"/>
          <w:sz w:val="20"/>
          <w:szCs w:val="20"/>
        </w:rPr>
        <w:t xml:space="preserve">-м квартале онлайн-продажи </w:t>
      </w:r>
      <w:r w:rsidR="00B6787A">
        <w:rPr>
          <w:rFonts w:ascii="Circe Rounded DM" w:hAnsi="Circe Rounded DM"/>
          <w:sz w:val="20"/>
          <w:szCs w:val="20"/>
        </w:rPr>
        <w:t>продолжили расти</w:t>
      </w:r>
      <w:r>
        <w:rPr>
          <w:rFonts w:ascii="Circe Rounded DM" w:hAnsi="Circe Rounded DM"/>
          <w:sz w:val="20"/>
          <w:szCs w:val="20"/>
        </w:rPr>
        <w:t xml:space="preserve"> </w:t>
      </w:r>
      <w:r w:rsidR="00B6787A">
        <w:rPr>
          <w:rFonts w:ascii="Circe Rounded DM" w:hAnsi="Circe Rounded DM"/>
          <w:sz w:val="20"/>
          <w:szCs w:val="20"/>
        </w:rPr>
        <w:t xml:space="preserve">за счет </w:t>
      </w:r>
      <w:r w:rsidR="00E06F3E">
        <w:rPr>
          <w:rFonts w:ascii="Circe Rounded DM" w:hAnsi="Circe Rounded DM"/>
          <w:sz w:val="20"/>
          <w:szCs w:val="20"/>
        </w:rPr>
        <w:t>роста интернет-тра</w:t>
      </w:r>
      <w:r w:rsidR="00225C5B">
        <w:rPr>
          <w:rFonts w:ascii="Circe Rounded DM" w:hAnsi="Circe Rounded DM"/>
          <w:sz w:val="20"/>
          <w:szCs w:val="20"/>
        </w:rPr>
        <w:t>фика, в первую очередь через мобильное приложение</w:t>
      </w:r>
      <w:r w:rsidR="00B6787A">
        <w:rPr>
          <w:rFonts w:ascii="Circe Rounded DM" w:hAnsi="Circe Rounded DM"/>
          <w:sz w:val="20"/>
          <w:szCs w:val="20"/>
        </w:rPr>
        <w:t xml:space="preserve">. </w:t>
      </w:r>
      <w:r w:rsidR="00225C5B">
        <w:rPr>
          <w:rFonts w:ascii="Circe Rounded DM" w:hAnsi="Circe Rounded DM"/>
          <w:sz w:val="20"/>
          <w:szCs w:val="20"/>
        </w:rPr>
        <w:t>Количество онлайн-посещений выросло на 58,5% и достигло 170</w:t>
      </w:r>
      <w:r w:rsidR="0096394D">
        <w:rPr>
          <w:rFonts w:ascii="Circe Rounded DM" w:hAnsi="Circe Rounded DM"/>
          <w:sz w:val="20"/>
          <w:szCs w:val="20"/>
        </w:rPr>
        <w:t>,</w:t>
      </w:r>
      <w:r w:rsidR="00225C5B">
        <w:rPr>
          <w:rFonts w:ascii="Circe Rounded DM" w:hAnsi="Circe Rounded DM"/>
          <w:sz w:val="20"/>
          <w:szCs w:val="20"/>
        </w:rPr>
        <w:t>5 млн за квартал. Количес</w:t>
      </w:r>
      <w:r w:rsidR="00C911EF">
        <w:rPr>
          <w:rFonts w:ascii="Circe Rounded DM" w:hAnsi="Circe Rounded DM"/>
          <w:sz w:val="20"/>
          <w:szCs w:val="20"/>
        </w:rPr>
        <w:t>тво онлайн-заказов выросло на 44,8% и достигло 8</w:t>
      </w:r>
      <w:r w:rsidR="0096394D">
        <w:rPr>
          <w:rFonts w:ascii="Circe Rounded DM" w:hAnsi="Circe Rounded DM"/>
          <w:sz w:val="20"/>
          <w:szCs w:val="20"/>
        </w:rPr>
        <w:t>,</w:t>
      </w:r>
      <w:r w:rsidR="00C911EF">
        <w:rPr>
          <w:rFonts w:ascii="Circe Rounded DM" w:hAnsi="Circe Rounded DM"/>
          <w:sz w:val="20"/>
          <w:szCs w:val="20"/>
        </w:rPr>
        <w:t>4 млн</w:t>
      </w:r>
      <w:r w:rsidR="00225C5B">
        <w:rPr>
          <w:rFonts w:ascii="Circe Rounded DM" w:hAnsi="Circe Rounded DM"/>
          <w:sz w:val="20"/>
          <w:szCs w:val="20"/>
        </w:rPr>
        <w:t>. Конверсия</w:t>
      </w:r>
      <w:r w:rsidR="00EB61AB">
        <w:rPr>
          <w:rFonts w:ascii="Circe Rounded DM" w:hAnsi="Circe Rounded DM"/>
          <w:sz w:val="20"/>
          <w:szCs w:val="20"/>
        </w:rPr>
        <w:t xml:space="preserve"> за 3-й квартал снизилась на 0.5</w:t>
      </w:r>
      <w:r w:rsidR="00225C5B">
        <w:rPr>
          <w:rFonts w:ascii="Circe Rounded DM" w:hAnsi="Circe Rounded DM"/>
          <w:sz w:val="20"/>
          <w:szCs w:val="20"/>
        </w:rPr>
        <w:t xml:space="preserve"> </w:t>
      </w:r>
      <w:proofErr w:type="spellStart"/>
      <w:r w:rsidR="00225C5B">
        <w:rPr>
          <w:rFonts w:ascii="Circe Rounded DM" w:hAnsi="Circe Rounded DM"/>
          <w:sz w:val="20"/>
          <w:szCs w:val="20"/>
        </w:rPr>
        <w:t>п.п</w:t>
      </w:r>
      <w:proofErr w:type="spellEnd"/>
      <w:r w:rsidR="00225C5B">
        <w:rPr>
          <w:rFonts w:ascii="Circe Rounded DM" w:hAnsi="Circe Rounded DM"/>
          <w:sz w:val="20"/>
          <w:szCs w:val="20"/>
        </w:rPr>
        <w:t>.</w:t>
      </w:r>
      <w:r w:rsidR="00051FBB">
        <w:rPr>
          <w:rFonts w:ascii="Circe Rounded DM" w:hAnsi="Circe Rounded DM"/>
          <w:sz w:val="20"/>
          <w:szCs w:val="20"/>
        </w:rPr>
        <w:t xml:space="preserve"> до 4</w:t>
      </w:r>
      <w:r w:rsidR="0096394D">
        <w:rPr>
          <w:rFonts w:ascii="Circe Rounded DM" w:hAnsi="Circe Rounded DM"/>
          <w:sz w:val="20"/>
          <w:szCs w:val="20"/>
        </w:rPr>
        <w:t>,</w:t>
      </w:r>
      <w:r w:rsidR="00051FBB">
        <w:rPr>
          <w:rFonts w:ascii="Circe Rounded DM" w:hAnsi="Circe Rounded DM"/>
          <w:sz w:val="20"/>
          <w:szCs w:val="20"/>
        </w:rPr>
        <w:t>9%</w:t>
      </w:r>
      <w:r w:rsidR="00225C5B">
        <w:rPr>
          <w:rFonts w:ascii="Circe Rounded DM" w:hAnsi="Circe Rounded DM"/>
          <w:sz w:val="20"/>
          <w:szCs w:val="20"/>
        </w:rPr>
        <w:t xml:space="preserve">, но за 9 месяцев </w:t>
      </w:r>
      <w:r w:rsidR="00051FBB">
        <w:rPr>
          <w:rFonts w:ascii="Circe Rounded DM" w:hAnsi="Circe Rounded DM"/>
          <w:sz w:val="20"/>
          <w:szCs w:val="20"/>
        </w:rPr>
        <w:t xml:space="preserve">2021 года </w:t>
      </w:r>
      <w:r w:rsidR="00C911EF">
        <w:rPr>
          <w:rFonts w:ascii="Circe Rounded DM" w:hAnsi="Circe Rounded DM"/>
          <w:sz w:val="20"/>
          <w:szCs w:val="20"/>
        </w:rPr>
        <w:t xml:space="preserve">конверсия </w:t>
      </w:r>
      <w:r w:rsidR="00225C5B">
        <w:rPr>
          <w:rFonts w:ascii="Circe Rounded DM" w:hAnsi="Circe Rounded DM"/>
          <w:sz w:val="20"/>
          <w:szCs w:val="20"/>
        </w:rPr>
        <w:t>ос</w:t>
      </w:r>
      <w:r w:rsidR="00EB61AB">
        <w:rPr>
          <w:rFonts w:ascii="Circe Rounded DM" w:hAnsi="Circe Rounded DM"/>
          <w:sz w:val="20"/>
          <w:szCs w:val="20"/>
        </w:rPr>
        <w:t>талась</w:t>
      </w:r>
      <w:r w:rsidR="00225C5B">
        <w:rPr>
          <w:rFonts w:ascii="Circe Rounded DM" w:hAnsi="Circe Rounded DM"/>
          <w:sz w:val="20"/>
          <w:szCs w:val="20"/>
        </w:rPr>
        <w:t xml:space="preserve"> неизменной</w:t>
      </w:r>
      <w:r w:rsidR="00051FBB">
        <w:rPr>
          <w:rFonts w:ascii="Circe Rounded DM" w:hAnsi="Circe Rounded DM"/>
          <w:sz w:val="20"/>
          <w:szCs w:val="20"/>
        </w:rPr>
        <w:t xml:space="preserve"> год к году</w:t>
      </w:r>
      <w:r w:rsidR="00225C5B">
        <w:rPr>
          <w:rFonts w:ascii="Circe Rounded DM" w:hAnsi="Circe Rounded DM"/>
          <w:sz w:val="20"/>
          <w:szCs w:val="20"/>
        </w:rPr>
        <w:t xml:space="preserve"> на уровне 5</w:t>
      </w:r>
      <w:r w:rsidR="0096394D">
        <w:rPr>
          <w:rFonts w:ascii="Circe Rounded DM" w:hAnsi="Circe Rounded DM"/>
          <w:sz w:val="20"/>
          <w:szCs w:val="20"/>
        </w:rPr>
        <w:t>,</w:t>
      </w:r>
      <w:r w:rsidR="00225C5B">
        <w:rPr>
          <w:rFonts w:ascii="Circe Rounded DM" w:hAnsi="Circe Rounded DM"/>
          <w:sz w:val="20"/>
          <w:szCs w:val="20"/>
        </w:rPr>
        <w:t xml:space="preserve">2%. </w:t>
      </w:r>
    </w:p>
    <w:p w14:paraId="36E6DB87" w14:textId="013807CD" w:rsidR="007A7FBB" w:rsidRDefault="00910C0D" w:rsidP="00116A8A">
      <w:pPr>
        <w:spacing w:before="120" w:after="120"/>
        <w:jc w:val="both"/>
        <w:rPr>
          <w:rFonts w:ascii="Circe Rounded DM" w:hAnsi="Circe Rounded DM"/>
          <w:sz w:val="20"/>
          <w:szCs w:val="20"/>
        </w:rPr>
      </w:pPr>
      <w:r>
        <w:rPr>
          <w:rFonts w:ascii="Circe Rounded DM" w:hAnsi="Circe Rounded DM"/>
          <w:sz w:val="20"/>
          <w:szCs w:val="20"/>
        </w:rPr>
        <w:t xml:space="preserve">Самовывоз из магазинов сети </w:t>
      </w:r>
      <w:r w:rsidR="00A071E5" w:rsidRPr="0028216B">
        <w:rPr>
          <w:rFonts w:ascii="Circe Rounded DM" w:hAnsi="Circe Rounded DM"/>
          <w:sz w:val="20"/>
          <w:szCs w:val="20"/>
        </w:rPr>
        <w:t xml:space="preserve">по-прежнему </w:t>
      </w:r>
      <w:r>
        <w:rPr>
          <w:rFonts w:ascii="Circe Rounded DM" w:hAnsi="Circe Rounded DM"/>
          <w:sz w:val="20"/>
          <w:szCs w:val="20"/>
        </w:rPr>
        <w:t xml:space="preserve">является наиболее </w:t>
      </w:r>
      <w:r w:rsidR="00767987">
        <w:rPr>
          <w:rFonts w:ascii="Circe Rounded DM" w:hAnsi="Circe Rounded DM"/>
          <w:sz w:val="20"/>
          <w:szCs w:val="20"/>
        </w:rPr>
        <w:t>востребованным</w:t>
      </w:r>
      <w:r w:rsidRPr="00910C0D">
        <w:rPr>
          <w:rFonts w:ascii="Circe Rounded DM" w:hAnsi="Circe Rounded DM"/>
          <w:sz w:val="20"/>
          <w:szCs w:val="20"/>
        </w:rPr>
        <w:t xml:space="preserve"> </w:t>
      </w:r>
      <w:r w:rsidR="00116A8A">
        <w:rPr>
          <w:rFonts w:ascii="Circe Rounded DM" w:hAnsi="Circe Rounded DM"/>
          <w:sz w:val="20"/>
          <w:szCs w:val="20"/>
        </w:rPr>
        <w:t xml:space="preserve">каналом </w:t>
      </w:r>
      <w:r w:rsidR="00116A8A" w:rsidRPr="00116A8A">
        <w:rPr>
          <w:rFonts w:ascii="Circe Rounded DM" w:hAnsi="Circe Rounded DM"/>
          <w:sz w:val="20"/>
          <w:szCs w:val="20"/>
        </w:rPr>
        <w:t>достав</w:t>
      </w:r>
      <w:r w:rsidR="00116A8A">
        <w:rPr>
          <w:rFonts w:ascii="Circe Rounded DM" w:hAnsi="Circe Rounded DM"/>
          <w:sz w:val="20"/>
          <w:szCs w:val="20"/>
        </w:rPr>
        <w:t xml:space="preserve">ки в онлайн-сегменте </w:t>
      </w:r>
      <w:r w:rsidR="00116A8A" w:rsidRPr="007B426E">
        <w:rPr>
          <w:rFonts w:ascii="Circe Rounded DM" w:hAnsi="Circe Rounded DM"/>
          <w:sz w:val="20"/>
          <w:szCs w:val="20"/>
        </w:rPr>
        <w:t>Компании</w:t>
      </w:r>
      <w:r w:rsidRPr="007B426E">
        <w:rPr>
          <w:rFonts w:ascii="Circe Rounded DM" w:hAnsi="Circe Rounded DM"/>
          <w:sz w:val="20"/>
          <w:szCs w:val="20"/>
        </w:rPr>
        <w:t xml:space="preserve">. </w:t>
      </w:r>
      <w:r w:rsidR="007A7FBB" w:rsidRPr="007B426E">
        <w:rPr>
          <w:rFonts w:ascii="Circe Rounded DM" w:hAnsi="Circe Rounded DM"/>
          <w:sz w:val="20"/>
          <w:szCs w:val="20"/>
        </w:rPr>
        <w:t xml:space="preserve">В отчетном квартале доля данного канала в общих онлайн-продажах выросла до </w:t>
      </w:r>
      <w:r w:rsidR="00051FBB">
        <w:rPr>
          <w:rFonts w:ascii="Circe Rounded DM" w:hAnsi="Circe Rounded DM"/>
          <w:sz w:val="20"/>
          <w:szCs w:val="20"/>
        </w:rPr>
        <w:t>87,1</w:t>
      </w:r>
      <w:r w:rsidR="007A7FBB" w:rsidRPr="007B426E">
        <w:rPr>
          <w:rFonts w:ascii="Circe Rounded DM" w:hAnsi="Circe Rounded DM"/>
          <w:sz w:val="20"/>
          <w:szCs w:val="20"/>
        </w:rPr>
        <w:t>%</w:t>
      </w:r>
      <w:r w:rsidR="00EB61AB" w:rsidRPr="00EB61AB">
        <w:rPr>
          <w:rFonts w:ascii="Circe Rounded DM" w:hAnsi="Circe Rounded DM"/>
          <w:sz w:val="20"/>
          <w:szCs w:val="20"/>
        </w:rPr>
        <w:t xml:space="preserve"> (+</w:t>
      </w:r>
      <w:r w:rsidR="00EB61AB">
        <w:rPr>
          <w:rFonts w:ascii="Circe Rounded DM" w:hAnsi="Circe Rounded DM"/>
          <w:sz w:val="20"/>
          <w:szCs w:val="20"/>
        </w:rPr>
        <w:t xml:space="preserve">1,4 </w:t>
      </w:r>
      <w:proofErr w:type="spellStart"/>
      <w:r w:rsidR="00EB61AB">
        <w:rPr>
          <w:rFonts w:ascii="Circe Rounded DM" w:hAnsi="Circe Rounded DM"/>
          <w:sz w:val="20"/>
          <w:szCs w:val="20"/>
        </w:rPr>
        <w:t>п.п</w:t>
      </w:r>
      <w:proofErr w:type="spellEnd"/>
      <w:r w:rsidR="00EB61AB">
        <w:rPr>
          <w:rFonts w:ascii="Circe Rounded DM" w:hAnsi="Circe Rounded DM"/>
          <w:sz w:val="20"/>
          <w:szCs w:val="20"/>
        </w:rPr>
        <w:t>. год к году)</w:t>
      </w:r>
      <w:r w:rsidR="007A7FBB" w:rsidRPr="007B426E">
        <w:rPr>
          <w:rFonts w:ascii="Circe Rounded DM" w:hAnsi="Circe Rounded DM"/>
          <w:sz w:val="20"/>
          <w:szCs w:val="20"/>
        </w:rPr>
        <w:t xml:space="preserve">. </w:t>
      </w:r>
      <w:r w:rsidR="00051FBB">
        <w:rPr>
          <w:rFonts w:ascii="Circe Rounded DM" w:hAnsi="Circe Rounded DM"/>
          <w:sz w:val="20"/>
          <w:szCs w:val="20"/>
        </w:rPr>
        <w:t>Р</w:t>
      </w:r>
      <w:r w:rsidR="00F33FEF" w:rsidRPr="007B426E">
        <w:rPr>
          <w:rFonts w:ascii="Circe Rounded DM" w:hAnsi="Circe Rounded DM"/>
          <w:sz w:val="20"/>
          <w:szCs w:val="20"/>
        </w:rPr>
        <w:t>ост</w:t>
      </w:r>
      <w:r w:rsidR="007A7FBB" w:rsidRPr="007B426E">
        <w:rPr>
          <w:rFonts w:ascii="Circe Rounded DM" w:hAnsi="Circe Rounded DM"/>
          <w:sz w:val="20"/>
          <w:szCs w:val="20"/>
        </w:rPr>
        <w:t xml:space="preserve"> доли</w:t>
      </w:r>
      <w:r w:rsidR="000C7129" w:rsidRPr="007B426E">
        <w:rPr>
          <w:rFonts w:ascii="Circe Rounded DM" w:hAnsi="Circe Rounded DM"/>
          <w:sz w:val="20"/>
          <w:szCs w:val="20"/>
        </w:rPr>
        <w:t xml:space="preserve"> </w:t>
      </w:r>
      <w:r w:rsidR="00F33FEF" w:rsidRPr="007B426E">
        <w:rPr>
          <w:rFonts w:ascii="Circe Rounded DM" w:hAnsi="Circe Rounded DM"/>
          <w:sz w:val="20"/>
          <w:szCs w:val="20"/>
        </w:rPr>
        <w:t xml:space="preserve">самовывоза </w:t>
      </w:r>
      <w:r w:rsidR="007A7FBB" w:rsidRPr="007B426E">
        <w:rPr>
          <w:rFonts w:ascii="Circe Rounded DM" w:hAnsi="Circe Rounded DM"/>
          <w:sz w:val="20"/>
          <w:szCs w:val="20"/>
        </w:rPr>
        <w:t xml:space="preserve">связан с </w:t>
      </w:r>
      <w:r w:rsidR="00F33FEF" w:rsidRPr="007B426E">
        <w:rPr>
          <w:rFonts w:ascii="Circe Rounded DM" w:hAnsi="Circe Rounded DM"/>
          <w:sz w:val="20"/>
          <w:szCs w:val="20"/>
        </w:rPr>
        <w:t>эффектом низкой базы из-за повышенного</w:t>
      </w:r>
      <w:r w:rsidR="000C7129" w:rsidRPr="007B426E">
        <w:rPr>
          <w:rFonts w:ascii="Circe Rounded DM" w:hAnsi="Circe Rounded DM"/>
          <w:sz w:val="20"/>
          <w:szCs w:val="20"/>
        </w:rPr>
        <w:t xml:space="preserve"> </w:t>
      </w:r>
      <w:r w:rsidR="00F33FEF" w:rsidRPr="007B426E">
        <w:rPr>
          <w:rFonts w:ascii="Circe Rounded DM" w:hAnsi="Circe Rounded DM"/>
          <w:sz w:val="20"/>
          <w:szCs w:val="20"/>
        </w:rPr>
        <w:t>спроса</w:t>
      </w:r>
      <w:r w:rsidR="007A7FBB" w:rsidRPr="007B426E">
        <w:rPr>
          <w:rFonts w:ascii="Circe Rounded DM" w:hAnsi="Circe Rounded DM"/>
          <w:sz w:val="20"/>
          <w:szCs w:val="20"/>
        </w:rPr>
        <w:t xml:space="preserve"> на курьерскую доставку в период режима самоизоляции </w:t>
      </w:r>
      <w:r w:rsidR="000C7129" w:rsidRPr="007B426E">
        <w:rPr>
          <w:rFonts w:ascii="Circe Rounded DM" w:hAnsi="Circe Rounded DM"/>
          <w:sz w:val="20"/>
          <w:szCs w:val="20"/>
        </w:rPr>
        <w:t xml:space="preserve">прошлого </w:t>
      </w:r>
      <w:r w:rsidR="007A7FBB" w:rsidRPr="007B426E">
        <w:rPr>
          <w:rFonts w:ascii="Circe Rounded DM" w:hAnsi="Circe Rounded DM"/>
          <w:sz w:val="20"/>
          <w:szCs w:val="20"/>
        </w:rPr>
        <w:t>года.</w:t>
      </w:r>
      <w:r w:rsidR="007A7FBB">
        <w:rPr>
          <w:rFonts w:ascii="Circe Rounded DM" w:hAnsi="Circe Rounded DM"/>
          <w:sz w:val="20"/>
          <w:szCs w:val="20"/>
        </w:rPr>
        <w:t xml:space="preserve"> </w:t>
      </w:r>
    </w:p>
    <w:p w14:paraId="1AF5643D" w14:textId="5689782D" w:rsidR="003A4F26" w:rsidRDefault="00051FBB" w:rsidP="00325F74">
      <w:pPr>
        <w:spacing w:before="120" w:after="120"/>
        <w:jc w:val="both"/>
        <w:rPr>
          <w:rFonts w:ascii="Circe Rounded DM" w:hAnsi="Circe Rounded DM"/>
          <w:sz w:val="20"/>
          <w:szCs w:val="20"/>
        </w:rPr>
      </w:pPr>
      <w:r>
        <w:rPr>
          <w:rFonts w:ascii="Circe Rounded DM" w:hAnsi="Circe Rounded DM"/>
          <w:sz w:val="20"/>
          <w:szCs w:val="20"/>
        </w:rPr>
        <w:t xml:space="preserve">Мобильное приложение продолжает набирать популярность у наших клиентов. </w:t>
      </w:r>
      <w:r w:rsidR="00043BBF">
        <w:rPr>
          <w:rFonts w:ascii="Circe Rounded DM" w:hAnsi="Circe Rounded DM"/>
          <w:sz w:val="20"/>
          <w:szCs w:val="20"/>
        </w:rPr>
        <w:t xml:space="preserve">По итогам </w:t>
      </w:r>
      <w:r>
        <w:rPr>
          <w:rFonts w:ascii="Circe Rounded DM" w:hAnsi="Circe Rounded DM"/>
          <w:sz w:val="20"/>
          <w:szCs w:val="20"/>
        </w:rPr>
        <w:t>третьего</w:t>
      </w:r>
      <w:r w:rsidR="00043BBF">
        <w:rPr>
          <w:rFonts w:ascii="Circe Rounded DM" w:hAnsi="Circe Rounded DM"/>
          <w:sz w:val="20"/>
          <w:szCs w:val="20"/>
        </w:rPr>
        <w:t xml:space="preserve"> квартала 2021 года </w:t>
      </w:r>
      <w:r w:rsidR="004A785F">
        <w:rPr>
          <w:rFonts w:ascii="Circe Rounded DM" w:hAnsi="Circe Rounded DM"/>
          <w:sz w:val="20"/>
          <w:szCs w:val="20"/>
        </w:rPr>
        <w:t xml:space="preserve">доля </w:t>
      </w:r>
      <w:r w:rsidR="00A071E5">
        <w:rPr>
          <w:rFonts w:ascii="Circe Rounded DM" w:hAnsi="Circe Rounded DM"/>
          <w:sz w:val="20"/>
          <w:szCs w:val="20"/>
        </w:rPr>
        <w:t>онлайн-заказов</w:t>
      </w:r>
      <w:r w:rsidR="004A785F">
        <w:rPr>
          <w:rFonts w:ascii="Circe Rounded DM" w:hAnsi="Circe Rounded DM"/>
          <w:sz w:val="20"/>
          <w:szCs w:val="20"/>
        </w:rPr>
        <w:t>,</w:t>
      </w:r>
      <w:r w:rsidR="00A071E5">
        <w:rPr>
          <w:rFonts w:ascii="Circe Rounded DM" w:hAnsi="Circe Rounded DM"/>
          <w:sz w:val="20"/>
          <w:szCs w:val="20"/>
        </w:rPr>
        <w:t xml:space="preserve"> </w:t>
      </w:r>
      <w:r w:rsidR="004A785F">
        <w:rPr>
          <w:rFonts w:ascii="Circe Rounded DM" w:hAnsi="Circe Rounded DM"/>
          <w:sz w:val="20"/>
          <w:szCs w:val="20"/>
        </w:rPr>
        <w:t>оформленных</w:t>
      </w:r>
      <w:r w:rsidR="00A071E5">
        <w:rPr>
          <w:rFonts w:ascii="Circe Rounded DM" w:hAnsi="Circe Rounded DM"/>
          <w:sz w:val="20"/>
          <w:szCs w:val="20"/>
        </w:rPr>
        <w:t xml:space="preserve"> через мобильное приложение Компании</w:t>
      </w:r>
      <w:r w:rsidR="004A785F">
        <w:rPr>
          <w:rFonts w:ascii="Circe Rounded DM" w:hAnsi="Circe Rounded DM"/>
          <w:sz w:val="20"/>
          <w:szCs w:val="20"/>
        </w:rPr>
        <w:t>,</w:t>
      </w:r>
      <w:r w:rsidR="00BD619B">
        <w:rPr>
          <w:rFonts w:ascii="Circe Rounded DM" w:hAnsi="Circe Rounded DM"/>
          <w:sz w:val="20"/>
          <w:szCs w:val="20"/>
        </w:rPr>
        <w:t xml:space="preserve"> увеличилась</w:t>
      </w:r>
      <w:r w:rsidR="0007600B">
        <w:rPr>
          <w:rFonts w:ascii="Circe Rounded DM" w:hAnsi="Circe Rounded DM"/>
          <w:sz w:val="20"/>
          <w:szCs w:val="20"/>
        </w:rPr>
        <w:t xml:space="preserve"> до 79,4</w:t>
      </w:r>
      <w:r w:rsidR="004A785F">
        <w:rPr>
          <w:rFonts w:ascii="Circe Rounded DM" w:hAnsi="Circe Rounded DM"/>
          <w:sz w:val="20"/>
          <w:szCs w:val="20"/>
        </w:rPr>
        <w:t>%</w:t>
      </w:r>
      <w:r w:rsidR="005620A3">
        <w:rPr>
          <w:rFonts w:ascii="Circe Rounded DM" w:hAnsi="Circe Rounded DM"/>
          <w:sz w:val="20"/>
          <w:szCs w:val="20"/>
        </w:rPr>
        <w:t xml:space="preserve">. С начала запуска </w:t>
      </w:r>
      <w:r w:rsidR="005620A3" w:rsidRPr="0028216B">
        <w:rPr>
          <w:rFonts w:ascii="Circe Rounded DM" w:hAnsi="Circe Rounded DM"/>
          <w:sz w:val="20"/>
          <w:szCs w:val="20"/>
        </w:rPr>
        <w:t xml:space="preserve">зафиксировано </w:t>
      </w:r>
      <w:r>
        <w:rPr>
          <w:rFonts w:ascii="Circe Rounded DM" w:hAnsi="Circe Rounded DM"/>
          <w:sz w:val="20"/>
          <w:szCs w:val="20"/>
        </w:rPr>
        <w:t>почти 11,4</w:t>
      </w:r>
      <w:r w:rsidR="005620A3" w:rsidRPr="00722B42">
        <w:rPr>
          <w:rFonts w:ascii="Circe Rounded DM" w:hAnsi="Circe Rounded DM"/>
          <w:sz w:val="20"/>
          <w:szCs w:val="20"/>
        </w:rPr>
        <w:t xml:space="preserve"> млн</w:t>
      </w:r>
      <w:r w:rsidR="005620A3" w:rsidRPr="0028216B">
        <w:rPr>
          <w:rFonts w:ascii="Circe Rounded DM" w:hAnsi="Circe Rounded DM"/>
          <w:sz w:val="20"/>
          <w:szCs w:val="20"/>
        </w:rPr>
        <w:t xml:space="preserve"> скачиваний. </w:t>
      </w:r>
      <w:r w:rsidR="00A071E5">
        <w:rPr>
          <w:rFonts w:ascii="Circe Rounded DM" w:hAnsi="Circe Rounded DM"/>
          <w:sz w:val="20"/>
          <w:szCs w:val="20"/>
        </w:rPr>
        <w:t xml:space="preserve">Показатель </w:t>
      </w:r>
      <w:r w:rsidR="00A071E5">
        <w:rPr>
          <w:rFonts w:ascii="Circe Rounded DM" w:hAnsi="Circe Rounded DM"/>
          <w:sz w:val="20"/>
          <w:szCs w:val="20"/>
          <w:lang w:val="en-US"/>
        </w:rPr>
        <w:t>MAU</w:t>
      </w:r>
      <w:r w:rsidR="00A071E5" w:rsidRPr="00E93A43">
        <w:rPr>
          <w:rFonts w:ascii="Circe Rounded DM" w:hAnsi="Circe Rounded DM"/>
          <w:sz w:val="20"/>
          <w:szCs w:val="20"/>
        </w:rPr>
        <w:t xml:space="preserve"> (количество активных пользователей в течение месяца) </w:t>
      </w:r>
      <w:r w:rsidR="00A071E5">
        <w:rPr>
          <w:rFonts w:ascii="Circe Rounded DM" w:hAnsi="Circe Rounded DM"/>
          <w:sz w:val="20"/>
          <w:szCs w:val="20"/>
        </w:rPr>
        <w:t>мобильн</w:t>
      </w:r>
      <w:r w:rsidR="0007600B">
        <w:rPr>
          <w:rFonts w:ascii="Circe Rounded DM" w:hAnsi="Circe Rounded DM"/>
          <w:sz w:val="20"/>
          <w:szCs w:val="20"/>
        </w:rPr>
        <w:t>ой платформы вырос на 75</w:t>
      </w:r>
      <w:r w:rsidR="00722B42">
        <w:rPr>
          <w:rFonts w:ascii="Circe Rounded DM" w:hAnsi="Circe Rounded DM"/>
          <w:sz w:val="20"/>
          <w:szCs w:val="20"/>
        </w:rPr>
        <w:t>%</w:t>
      </w:r>
      <w:r w:rsidR="00A071E5">
        <w:rPr>
          <w:rFonts w:ascii="Circe Rounded DM" w:hAnsi="Circe Rounded DM"/>
          <w:sz w:val="20"/>
          <w:szCs w:val="20"/>
        </w:rPr>
        <w:t xml:space="preserve"> </w:t>
      </w:r>
      <w:r w:rsidR="00A071E5" w:rsidRPr="00722B42">
        <w:rPr>
          <w:rFonts w:ascii="Circe Rounded DM" w:hAnsi="Circe Rounded DM"/>
          <w:sz w:val="20"/>
          <w:szCs w:val="20"/>
        </w:rPr>
        <w:t xml:space="preserve">до </w:t>
      </w:r>
      <w:r>
        <w:rPr>
          <w:rFonts w:ascii="Circe Rounded DM" w:hAnsi="Circe Rounded DM"/>
          <w:sz w:val="20"/>
          <w:szCs w:val="20"/>
        </w:rPr>
        <w:t>3,5</w:t>
      </w:r>
      <w:r w:rsidR="00A071E5" w:rsidRPr="00722B42">
        <w:rPr>
          <w:rFonts w:ascii="Circe Rounded DM" w:hAnsi="Circe Rounded DM"/>
          <w:sz w:val="20"/>
          <w:szCs w:val="20"/>
        </w:rPr>
        <w:t xml:space="preserve"> млн.</w:t>
      </w:r>
      <w:r w:rsidR="00043BBF" w:rsidRPr="00722B42">
        <w:rPr>
          <w:rFonts w:ascii="Circe Rounded DM" w:hAnsi="Circe Rounded DM"/>
          <w:sz w:val="20"/>
          <w:szCs w:val="20"/>
        </w:rPr>
        <w:t xml:space="preserve"> </w:t>
      </w:r>
    </w:p>
    <w:p w14:paraId="76536D57" w14:textId="3095A9FD" w:rsidR="00975505" w:rsidRDefault="00C46C61" w:rsidP="00975505">
      <w:pPr>
        <w:spacing w:before="120" w:after="120"/>
        <w:jc w:val="both"/>
        <w:rPr>
          <w:rFonts w:ascii="Circe Rounded DM" w:hAnsi="Circe Rounded DM"/>
          <w:sz w:val="20"/>
          <w:szCs w:val="20"/>
        </w:rPr>
      </w:pPr>
      <w:r>
        <w:rPr>
          <w:rFonts w:ascii="Circe Rounded DM" w:hAnsi="Circe Rounded DM"/>
          <w:sz w:val="20"/>
          <w:szCs w:val="20"/>
        </w:rPr>
        <w:t xml:space="preserve">С начала года </w:t>
      </w:r>
      <w:r w:rsidR="00D77418">
        <w:rPr>
          <w:rFonts w:ascii="Circe Rounded DM" w:hAnsi="Circe Rounded DM"/>
          <w:sz w:val="20"/>
          <w:szCs w:val="20"/>
        </w:rPr>
        <w:t>онлайн-</w:t>
      </w:r>
      <w:r w:rsidR="00A071E5" w:rsidRPr="0028216B">
        <w:rPr>
          <w:rFonts w:ascii="Circe Rounded DM" w:hAnsi="Circe Rounded DM"/>
          <w:sz w:val="20"/>
          <w:szCs w:val="20"/>
        </w:rPr>
        <w:t>ассортимент</w:t>
      </w:r>
      <w:r w:rsidR="00D77418">
        <w:rPr>
          <w:rFonts w:ascii="Circe Rounded DM" w:hAnsi="Circe Rounded DM"/>
          <w:sz w:val="20"/>
          <w:szCs w:val="20"/>
          <w:vertAlign w:val="superscript"/>
        </w:rPr>
        <w:t xml:space="preserve"> </w:t>
      </w:r>
      <w:r>
        <w:rPr>
          <w:rFonts w:ascii="Circe Rounded DM" w:hAnsi="Circe Rounded DM"/>
          <w:sz w:val="20"/>
          <w:szCs w:val="20"/>
        </w:rPr>
        <w:t>«Детского мира»</w:t>
      </w:r>
      <w:r w:rsidRPr="0028216B">
        <w:rPr>
          <w:rFonts w:ascii="Circe Rounded DM" w:hAnsi="Circe Rounded DM"/>
          <w:sz w:val="20"/>
          <w:szCs w:val="20"/>
        </w:rPr>
        <w:t xml:space="preserve"> </w:t>
      </w:r>
      <w:r w:rsidR="004168FD">
        <w:rPr>
          <w:rFonts w:ascii="Circe Rounded DM" w:hAnsi="Circe Rounded DM"/>
          <w:sz w:val="20"/>
          <w:szCs w:val="20"/>
        </w:rPr>
        <w:t xml:space="preserve">увеличился </w:t>
      </w:r>
      <w:r w:rsidR="00A071E5" w:rsidRPr="0028216B">
        <w:rPr>
          <w:rFonts w:ascii="Circe Rounded DM" w:hAnsi="Circe Rounded DM"/>
          <w:sz w:val="20"/>
          <w:szCs w:val="20"/>
        </w:rPr>
        <w:t xml:space="preserve">до </w:t>
      </w:r>
      <w:r w:rsidR="00051FBB">
        <w:rPr>
          <w:rFonts w:ascii="Circe Rounded DM" w:hAnsi="Circe Rounded DM"/>
          <w:sz w:val="20"/>
          <w:szCs w:val="20"/>
        </w:rPr>
        <w:t>480</w:t>
      </w:r>
      <w:r w:rsidR="0007600B">
        <w:rPr>
          <w:rFonts w:ascii="Circe Rounded DM" w:hAnsi="Circe Rounded DM"/>
          <w:sz w:val="20"/>
          <w:szCs w:val="20"/>
        </w:rPr>
        <w:t xml:space="preserve"> тыс. товарных позиций</w:t>
      </w:r>
      <w:r w:rsidR="00A071E5" w:rsidRPr="0028216B">
        <w:rPr>
          <w:rFonts w:ascii="Circe Rounded DM" w:hAnsi="Circe Rounded DM"/>
          <w:sz w:val="20"/>
          <w:szCs w:val="20"/>
        </w:rPr>
        <w:t xml:space="preserve">. </w:t>
      </w:r>
      <w:r w:rsidR="00AD636F">
        <w:rPr>
          <w:rFonts w:ascii="Circe Rounded DM" w:hAnsi="Circe Rounded DM"/>
          <w:sz w:val="20"/>
          <w:szCs w:val="20"/>
        </w:rPr>
        <w:t xml:space="preserve">По итогам </w:t>
      </w:r>
      <w:r w:rsidR="00051FBB">
        <w:rPr>
          <w:rFonts w:ascii="Circe Rounded DM" w:hAnsi="Circe Rounded DM"/>
          <w:sz w:val="20"/>
          <w:szCs w:val="20"/>
        </w:rPr>
        <w:t>третьего квартала</w:t>
      </w:r>
      <w:r w:rsidR="00AD636F">
        <w:rPr>
          <w:rFonts w:ascii="Circe Rounded DM" w:hAnsi="Circe Rounded DM"/>
          <w:sz w:val="20"/>
          <w:szCs w:val="20"/>
        </w:rPr>
        <w:t xml:space="preserve"> в</w:t>
      </w:r>
      <w:r w:rsidR="00A071E5" w:rsidRPr="0028216B">
        <w:rPr>
          <w:rFonts w:ascii="Circe Rounded DM" w:hAnsi="Circe Rounded DM"/>
          <w:sz w:val="20"/>
          <w:szCs w:val="20"/>
        </w:rPr>
        <w:t xml:space="preserve">клад </w:t>
      </w:r>
      <w:proofErr w:type="spellStart"/>
      <w:r w:rsidR="00A071E5" w:rsidRPr="0028216B">
        <w:rPr>
          <w:rFonts w:ascii="Circe Rounded DM" w:hAnsi="Circe Rounded DM"/>
          <w:sz w:val="20"/>
          <w:szCs w:val="20"/>
        </w:rPr>
        <w:t>маркетплейса</w:t>
      </w:r>
      <w:proofErr w:type="spellEnd"/>
      <w:r w:rsidR="00A071E5" w:rsidRPr="0028216B">
        <w:rPr>
          <w:rFonts w:ascii="Circe Rounded DM" w:hAnsi="Circe Rounded DM"/>
          <w:sz w:val="20"/>
          <w:szCs w:val="20"/>
        </w:rPr>
        <w:t xml:space="preserve"> в GMV Группы </w:t>
      </w:r>
      <w:r w:rsidR="00051FBB">
        <w:rPr>
          <w:rFonts w:ascii="Circe Rounded DM" w:hAnsi="Circe Rounded DM"/>
          <w:sz w:val="20"/>
          <w:szCs w:val="20"/>
        </w:rPr>
        <w:t>составил 7,1</w:t>
      </w:r>
      <w:r w:rsidR="00A071E5" w:rsidRPr="002F1289">
        <w:rPr>
          <w:rFonts w:ascii="Circe Rounded DM" w:hAnsi="Circe Rounded DM"/>
          <w:sz w:val="20"/>
          <w:szCs w:val="20"/>
        </w:rPr>
        <w:t>% от</w:t>
      </w:r>
      <w:r w:rsidR="00A071E5" w:rsidRPr="0028216B">
        <w:rPr>
          <w:rFonts w:ascii="Circe Rounded DM" w:hAnsi="Circe Rounded DM"/>
          <w:sz w:val="20"/>
          <w:szCs w:val="20"/>
        </w:rPr>
        <w:t xml:space="preserve"> всех онлайн-продаж </w:t>
      </w:r>
      <w:r w:rsidR="00EB61AB">
        <w:rPr>
          <w:rFonts w:ascii="Circe Rounded DM" w:hAnsi="Circe Rounded DM"/>
          <w:sz w:val="20"/>
          <w:szCs w:val="20"/>
        </w:rPr>
        <w:t>Группы</w:t>
      </w:r>
      <w:r w:rsidR="00A071E5" w:rsidRPr="0028216B">
        <w:rPr>
          <w:rFonts w:ascii="Circe Rounded DM" w:hAnsi="Circe Rounded DM"/>
          <w:sz w:val="20"/>
          <w:szCs w:val="20"/>
        </w:rPr>
        <w:t xml:space="preserve"> в России.   </w:t>
      </w:r>
    </w:p>
    <w:p w14:paraId="781BCA5C" w14:textId="77777777" w:rsidR="00975505" w:rsidRDefault="00975505">
      <w:pPr>
        <w:rPr>
          <w:rFonts w:ascii="Circe Rounded DM" w:hAnsi="Circe Rounded DM"/>
          <w:sz w:val="20"/>
          <w:szCs w:val="20"/>
        </w:rPr>
      </w:pPr>
      <w:r>
        <w:rPr>
          <w:rFonts w:ascii="Circe Rounded DM" w:hAnsi="Circe Rounded DM"/>
          <w:sz w:val="20"/>
          <w:szCs w:val="20"/>
        </w:rPr>
        <w:br w:type="page"/>
      </w:r>
    </w:p>
    <w:p w14:paraId="278C85A1" w14:textId="77777777" w:rsidR="00C325E1" w:rsidRDefault="00C325E1" w:rsidP="00975505">
      <w:pPr>
        <w:spacing w:before="120" w:after="120"/>
        <w:jc w:val="both"/>
        <w:rPr>
          <w:rFonts w:ascii="Circe Rounded DM" w:hAnsi="Circe Rounded DM"/>
          <w:sz w:val="20"/>
          <w:szCs w:val="20"/>
        </w:rPr>
      </w:pPr>
    </w:p>
    <w:p w14:paraId="7EA71C3F" w14:textId="19616B0D" w:rsidR="00051FBB" w:rsidRPr="00162382" w:rsidRDefault="003128CC" w:rsidP="009A3E33">
      <w:pPr>
        <w:spacing w:after="120"/>
        <w:jc w:val="both"/>
        <w:rPr>
          <w:rFonts w:ascii="Circe Rounded DM Bold" w:hAnsi="Circe Rounded DM Bold"/>
          <w:color w:val="0072FF"/>
          <w:kern w:val="36"/>
          <w:sz w:val="28"/>
          <w:szCs w:val="28"/>
          <w:vertAlign w:val="superscript"/>
        </w:rPr>
      </w:pPr>
      <w:r w:rsidRPr="00655F0A">
        <w:rPr>
          <w:rFonts w:ascii="Circe Rounded DM Bold" w:hAnsi="Circe Rounded DM Bold"/>
          <w:color w:val="000000" w:themeColor="text1"/>
          <w:kern w:val="36"/>
          <w:sz w:val="32"/>
          <w:szCs w:val="32"/>
        </w:rPr>
        <w:t xml:space="preserve">Динамика сопоставимых продаж </w:t>
      </w:r>
      <w:r w:rsidR="00ED14F3" w:rsidRPr="00655F0A">
        <w:rPr>
          <w:rFonts w:ascii="Circe Rounded DM Bold" w:hAnsi="Circe Rounded DM Bold"/>
          <w:color w:val="000000" w:themeColor="text1"/>
          <w:kern w:val="36"/>
          <w:sz w:val="32"/>
          <w:szCs w:val="32"/>
        </w:rPr>
        <w:t>сети «Детский мир»</w:t>
      </w:r>
      <w:r w:rsidR="00010AB3">
        <w:rPr>
          <w:rFonts w:ascii="Circe Rounded DM Bold" w:hAnsi="Circe Rounded DM Bold"/>
          <w:color w:val="000000" w:themeColor="text1"/>
          <w:kern w:val="36"/>
          <w:sz w:val="28"/>
          <w:szCs w:val="28"/>
          <w:vertAlign w:val="superscript"/>
        </w:rPr>
        <w:t>1</w:t>
      </w:r>
      <w:r w:rsidR="00487FDE">
        <w:rPr>
          <w:rFonts w:ascii="Circe Rounded DM Bold" w:hAnsi="Circe Rounded DM Bold"/>
          <w:color w:val="000000" w:themeColor="text1"/>
          <w:kern w:val="36"/>
          <w:sz w:val="28"/>
          <w:szCs w:val="28"/>
          <w:vertAlign w:val="superscript"/>
        </w:rPr>
        <w:t>4</w:t>
      </w:r>
    </w:p>
    <w:tbl>
      <w:tblPr>
        <w:tblW w:w="5000" w:type="pct"/>
        <w:tblLook w:val="04A0" w:firstRow="1" w:lastRow="0" w:firstColumn="1" w:lastColumn="0" w:noHBand="0" w:noVBand="1"/>
      </w:tblPr>
      <w:tblGrid>
        <w:gridCol w:w="2420"/>
        <w:gridCol w:w="232"/>
        <w:gridCol w:w="957"/>
        <w:gridCol w:w="232"/>
        <w:gridCol w:w="953"/>
        <w:gridCol w:w="232"/>
        <w:gridCol w:w="916"/>
        <w:gridCol w:w="231"/>
        <w:gridCol w:w="1031"/>
        <w:gridCol w:w="231"/>
        <w:gridCol w:w="1064"/>
        <w:gridCol w:w="231"/>
        <w:gridCol w:w="908"/>
      </w:tblGrid>
      <w:tr w:rsidR="005723F9" w14:paraId="24CE9959" w14:textId="77777777" w:rsidTr="00E06F3E">
        <w:trPr>
          <w:trHeight w:val="435"/>
        </w:trPr>
        <w:tc>
          <w:tcPr>
            <w:tcW w:w="1254" w:type="pct"/>
            <w:tcBorders>
              <w:top w:val="single" w:sz="4" w:space="0" w:color="00C2FC"/>
              <w:left w:val="nil"/>
              <w:bottom w:val="single" w:sz="4" w:space="0" w:color="00C2FC"/>
              <w:right w:val="nil"/>
            </w:tcBorders>
            <w:shd w:val="clear" w:color="auto" w:fill="auto"/>
            <w:vAlign w:val="center"/>
            <w:hideMark/>
          </w:tcPr>
          <w:p w14:paraId="3305619B"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«Детский мир» </w:t>
            </w:r>
            <w:r>
              <w:rPr>
                <w:rFonts w:ascii="Circe Rounded DM" w:hAnsi="Circe Rounded DM" w:cs="Calibri"/>
                <w:b/>
                <w:bCs/>
                <w:sz w:val="16"/>
                <w:szCs w:val="16"/>
              </w:rPr>
              <w:br/>
              <w:t>Россия, Казахстан и Беларусь</w:t>
            </w:r>
          </w:p>
        </w:tc>
        <w:tc>
          <w:tcPr>
            <w:tcW w:w="120" w:type="pct"/>
            <w:tcBorders>
              <w:top w:val="nil"/>
              <w:left w:val="nil"/>
              <w:bottom w:val="nil"/>
              <w:right w:val="nil"/>
            </w:tcBorders>
            <w:shd w:val="clear" w:color="auto" w:fill="auto"/>
            <w:vAlign w:val="center"/>
            <w:hideMark/>
          </w:tcPr>
          <w:p w14:paraId="707E51E5" w14:textId="77777777" w:rsidR="005723F9" w:rsidRDefault="005723F9">
            <w:pPr>
              <w:rPr>
                <w:rFonts w:ascii="Circe Rounded DM" w:hAnsi="Circe Rounded DM" w:cs="Calibri"/>
                <w:b/>
                <w:bCs/>
                <w:sz w:val="16"/>
                <w:szCs w:val="16"/>
              </w:rPr>
            </w:pPr>
          </w:p>
        </w:tc>
        <w:tc>
          <w:tcPr>
            <w:tcW w:w="496" w:type="pct"/>
            <w:tcBorders>
              <w:top w:val="single" w:sz="4" w:space="0" w:color="00C2FC"/>
              <w:left w:val="nil"/>
              <w:bottom w:val="single" w:sz="4" w:space="0" w:color="00C2FC"/>
              <w:right w:val="nil"/>
            </w:tcBorders>
            <w:shd w:val="clear" w:color="auto" w:fill="auto"/>
            <w:vAlign w:val="center"/>
            <w:hideMark/>
          </w:tcPr>
          <w:p w14:paraId="3918AF2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20" w:type="pct"/>
            <w:tcBorders>
              <w:top w:val="nil"/>
              <w:left w:val="nil"/>
              <w:bottom w:val="nil"/>
              <w:right w:val="nil"/>
            </w:tcBorders>
            <w:shd w:val="clear" w:color="auto" w:fill="auto"/>
            <w:vAlign w:val="center"/>
            <w:hideMark/>
          </w:tcPr>
          <w:p w14:paraId="0305749F" w14:textId="77777777" w:rsidR="005723F9" w:rsidRDefault="005723F9">
            <w:pPr>
              <w:jc w:val="center"/>
              <w:rPr>
                <w:rFonts w:ascii="Circe Rounded DM" w:hAnsi="Circe Rounded DM" w:cs="Calibri"/>
                <w:b/>
                <w:bCs/>
                <w:sz w:val="16"/>
                <w:szCs w:val="16"/>
              </w:rPr>
            </w:pPr>
          </w:p>
        </w:tc>
        <w:tc>
          <w:tcPr>
            <w:tcW w:w="494" w:type="pct"/>
            <w:tcBorders>
              <w:top w:val="single" w:sz="4" w:space="0" w:color="00C2FC"/>
              <w:left w:val="nil"/>
              <w:bottom w:val="single" w:sz="4" w:space="0" w:color="00C2FC"/>
              <w:right w:val="nil"/>
            </w:tcBorders>
            <w:shd w:val="clear" w:color="auto" w:fill="auto"/>
            <w:vAlign w:val="center"/>
            <w:hideMark/>
          </w:tcPr>
          <w:p w14:paraId="0357A36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20" w:type="pct"/>
            <w:tcBorders>
              <w:top w:val="nil"/>
              <w:left w:val="nil"/>
              <w:bottom w:val="nil"/>
              <w:right w:val="nil"/>
            </w:tcBorders>
            <w:shd w:val="clear" w:color="auto" w:fill="auto"/>
            <w:vAlign w:val="center"/>
            <w:hideMark/>
          </w:tcPr>
          <w:p w14:paraId="5423426A" w14:textId="77777777" w:rsidR="005723F9" w:rsidRDefault="005723F9">
            <w:pPr>
              <w:jc w:val="center"/>
              <w:rPr>
                <w:rFonts w:ascii="Circe Rounded DM" w:hAnsi="Circe Rounded DM" w:cs="Calibri"/>
                <w:b/>
                <w:bCs/>
                <w:sz w:val="16"/>
                <w:szCs w:val="16"/>
              </w:rPr>
            </w:pPr>
          </w:p>
        </w:tc>
        <w:tc>
          <w:tcPr>
            <w:tcW w:w="475" w:type="pct"/>
            <w:tcBorders>
              <w:top w:val="single" w:sz="4" w:space="0" w:color="00C2FC"/>
              <w:left w:val="nil"/>
              <w:bottom w:val="single" w:sz="4" w:space="0" w:color="00C2FC"/>
              <w:right w:val="nil"/>
            </w:tcBorders>
            <w:shd w:val="clear" w:color="auto" w:fill="auto"/>
            <w:vAlign w:val="center"/>
            <w:hideMark/>
          </w:tcPr>
          <w:p w14:paraId="67B7B13E"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20" w:type="pct"/>
            <w:tcBorders>
              <w:top w:val="nil"/>
              <w:left w:val="nil"/>
              <w:bottom w:val="nil"/>
              <w:right w:val="nil"/>
            </w:tcBorders>
            <w:shd w:val="clear" w:color="auto" w:fill="auto"/>
            <w:vAlign w:val="center"/>
            <w:hideMark/>
          </w:tcPr>
          <w:p w14:paraId="0D1772CA" w14:textId="77777777" w:rsidR="005723F9" w:rsidRDefault="005723F9">
            <w:pPr>
              <w:jc w:val="center"/>
              <w:rPr>
                <w:rFonts w:ascii="Circe Rounded DM" w:hAnsi="Circe Rounded DM" w:cs="Calibri"/>
                <w:b/>
                <w:bCs/>
                <w:sz w:val="16"/>
                <w:szCs w:val="16"/>
              </w:rPr>
            </w:pPr>
          </w:p>
        </w:tc>
        <w:tc>
          <w:tcPr>
            <w:tcW w:w="535" w:type="pct"/>
            <w:tcBorders>
              <w:top w:val="single" w:sz="4" w:space="0" w:color="00C2FC"/>
              <w:left w:val="nil"/>
              <w:bottom w:val="single" w:sz="4" w:space="0" w:color="00C2FC"/>
              <w:right w:val="nil"/>
            </w:tcBorders>
            <w:shd w:val="clear" w:color="auto" w:fill="auto"/>
            <w:vAlign w:val="center"/>
            <w:hideMark/>
          </w:tcPr>
          <w:p w14:paraId="579B6C0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20" w:type="pct"/>
            <w:tcBorders>
              <w:top w:val="nil"/>
              <w:left w:val="nil"/>
              <w:bottom w:val="nil"/>
              <w:right w:val="nil"/>
            </w:tcBorders>
            <w:shd w:val="clear" w:color="auto" w:fill="auto"/>
            <w:vAlign w:val="center"/>
            <w:hideMark/>
          </w:tcPr>
          <w:p w14:paraId="008B13D2" w14:textId="77777777" w:rsidR="005723F9" w:rsidRDefault="005723F9">
            <w:pPr>
              <w:jc w:val="center"/>
              <w:rPr>
                <w:rFonts w:ascii="Circe Rounded DM" w:hAnsi="Circe Rounded DM" w:cs="Calibri"/>
                <w:b/>
                <w:bCs/>
                <w:sz w:val="16"/>
                <w:szCs w:val="16"/>
              </w:rPr>
            </w:pPr>
          </w:p>
        </w:tc>
        <w:tc>
          <w:tcPr>
            <w:tcW w:w="552" w:type="pct"/>
            <w:tcBorders>
              <w:top w:val="single" w:sz="4" w:space="0" w:color="00C2FC"/>
              <w:left w:val="nil"/>
              <w:bottom w:val="single" w:sz="4" w:space="0" w:color="00C2FC"/>
              <w:right w:val="nil"/>
            </w:tcBorders>
            <w:shd w:val="clear" w:color="auto" w:fill="auto"/>
            <w:vAlign w:val="center"/>
            <w:hideMark/>
          </w:tcPr>
          <w:p w14:paraId="72840E44"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20" w:type="pct"/>
            <w:tcBorders>
              <w:top w:val="nil"/>
              <w:left w:val="nil"/>
              <w:bottom w:val="nil"/>
              <w:right w:val="nil"/>
            </w:tcBorders>
            <w:shd w:val="clear" w:color="auto" w:fill="auto"/>
            <w:vAlign w:val="center"/>
            <w:hideMark/>
          </w:tcPr>
          <w:p w14:paraId="4F2442A3" w14:textId="77777777" w:rsidR="005723F9" w:rsidRDefault="005723F9">
            <w:pPr>
              <w:jc w:val="center"/>
              <w:rPr>
                <w:rFonts w:ascii="Circe Rounded DM" w:hAnsi="Circe Rounded DM" w:cs="Calibri"/>
                <w:b/>
                <w:bCs/>
                <w:sz w:val="16"/>
                <w:szCs w:val="16"/>
              </w:rPr>
            </w:pPr>
          </w:p>
        </w:tc>
        <w:tc>
          <w:tcPr>
            <w:tcW w:w="471" w:type="pct"/>
            <w:tcBorders>
              <w:top w:val="single" w:sz="4" w:space="0" w:color="00C2FC"/>
              <w:left w:val="nil"/>
              <w:bottom w:val="single" w:sz="4" w:space="0" w:color="00C2FC"/>
              <w:right w:val="nil"/>
            </w:tcBorders>
            <w:shd w:val="clear" w:color="auto" w:fill="auto"/>
            <w:vAlign w:val="center"/>
            <w:hideMark/>
          </w:tcPr>
          <w:p w14:paraId="3D1D36D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6DC4B61A" w14:textId="77777777" w:rsidTr="00E06F3E">
        <w:trPr>
          <w:trHeight w:val="248"/>
        </w:trPr>
        <w:tc>
          <w:tcPr>
            <w:tcW w:w="1254" w:type="pct"/>
            <w:tcBorders>
              <w:top w:val="nil"/>
              <w:left w:val="nil"/>
              <w:bottom w:val="nil"/>
              <w:right w:val="nil"/>
            </w:tcBorders>
            <w:shd w:val="clear" w:color="auto" w:fill="auto"/>
            <w:vAlign w:val="center"/>
            <w:hideMark/>
          </w:tcPr>
          <w:p w14:paraId="24DDB5BD"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Рост сопоставимых продаж</w:t>
            </w:r>
          </w:p>
        </w:tc>
        <w:tc>
          <w:tcPr>
            <w:tcW w:w="120" w:type="pct"/>
            <w:tcBorders>
              <w:top w:val="nil"/>
              <w:left w:val="nil"/>
              <w:bottom w:val="nil"/>
              <w:right w:val="nil"/>
            </w:tcBorders>
            <w:shd w:val="clear" w:color="auto" w:fill="auto"/>
            <w:vAlign w:val="center"/>
            <w:hideMark/>
          </w:tcPr>
          <w:p w14:paraId="6891D54C" w14:textId="77777777" w:rsidR="005723F9" w:rsidRDefault="005723F9">
            <w:pPr>
              <w:rPr>
                <w:rFonts w:ascii="Circe Rounded DM" w:hAnsi="Circe Rounded DM" w:cs="Calibri"/>
                <w:b/>
                <w:bCs/>
                <w:sz w:val="16"/>
                <w:szCs w:val="16"/>
              </w:rPr>
            </w:pPr>
          </w:p>
        </w:tc>
        <w:tc>
          <w:tcPr>
            <w:tcW w:w="496" w:type="pct"/>
            <w:tcBorders>
              <w:top w:val="nil"/>
              <w:left w:val="nil"/>
              <w:bottom w:val="nil"/>
              <w:right w:val="nil"/>
            </w:tcBorders>
            <w:shd w:val="clear" w:color="auto" w:fill="auto"/>
            <w:vAlign w:val="center"/>
            <w:hideMark/>
          </w:tcPr>
          <w:p w14:paraId="3DB0A2F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6.3%</w:t>
            </w:r>
          </w:p>
        </w:tc>
        <w:tc>
          <w:tcPr>
            <w:tcW w:w="120" w:type="pct"/>
            <w:tcBorders>
              <w:top w:val="nil"/>
              <w:left w:val="nil"/>
              <w:bottom w:val="nil"/>
              <w:right w:val="nil"/>
            </w:tcBorders>
            <w:shd w:val="clear" w:color="auto" w:fill="auto"/>
            <w:vAlign w:val="center"/>
            <w:hideMark/>
          </w:tcPr>
          <w:p w14:paraId="3C67EBB1" w14:textId="77777777" w:rsidR="005723F9" w:rsidRDefault="005723F9">
            <w:pPr>
              <w:jc w:val="center"/>
              <w:rPr>
                <w:rFonts w:ascii="Circe Rounded DM" w:hAnsi="Circe Rounded DM" w:cs="Calibri"/>
                <w:b/>
                <w:bCs/>
                <w:sz w:val="16"/>
                <w:szCs w:val="16"/>
              </w:rPr>
            </w:pPr>
          </w:p>
        </w:tc>
        <w:tc>
          <w:tcPr>
            <w:tcW w:w="494" w:type="pct"/>
            <w:tcBorders>
              <w:top w:val="nil"/>
              <w:left w:val="nil"/>
              <w:bottom w:val="nil"/>
              <w:right w:val="nil"/>
            </w:tcBorders>
            <w:shd w:val="clear" w:color="auto" w:fill="auto"/>
            <w:vAlign w:val="center"/>
            <w:hideMark/>
          </w:tcPr>
          <w:p w14:paraId="79C9AD9A"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3.9%</w:t>
            </w:r>
          </w:p>
        </w:tc>
        <w:tc>
          <w:tcPr>
            <w:tcW w:w="120" w:type="pct"/>
            <w:tcBorders>
              <w:top w:val="nil"/>
              <w:left w:val="nil"/>
              <w:bottom w:val="nil"/>
              <w:right w:val="nil"/>
            </w:tcBorders>
            <w:shd w:val="clear" w:color="auto" w:fill="auto"/>
            <w:vAlign w:val="center"/>
            <w:hideMark/>
          </w:tcPr>
          <w:p w14:paraId="4915F803" w14:textId="77777777" w:rsidR="005723F9" w:rsidRDefault="005723F9">
            <w:pPr>
              <w:jc w:val="center"/>
              <w:rPr>
                <w:rFonts w:ascii="Circe Rounded DM" w:hAnsi="Circe Rounded DM" w:cs="Calibri"/>
                <w:b/>
                <w:bCs/>
                <w:sz w:val="16"/>
                <w:szCs w:val="16"/>
              </w:rPr>
            </w:pPr>
          </w:p>
        </w:tc>
        <w:tc>
          <w:tcPr>
            <w:tcW w:w="475" w:type="pct"/>
            <w:tcBorders>
              <w:top w:val="nil"/>
              <w:left w:val="nil"/>
              <w:bottom w:val="nil"/>
              <w:right w:val="nil"/>
            </w:tcBorders>
            <w:shd w:val="clear" w:color="auto" w:fill="auto"/>
            <w:vAlign w:val="center"/>
            <w:hideMark/>
          </w:tcPr>
          <w:p w14:paraId="6AD869B9"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2.4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c>
          <w:tcPr>
            <w:tcW w:w="120" w:type="pct"/>
            <w:tcBorders>
              <w:top w:val="nil"/>
              <w:left w:val="nil"/>
              <w:bottom w:val="nil"/>
              <w:right w:val="nil"/>
            </w:tcBorders>
            <w:shd w:val="clear" w:color="auto" w:fill="auto"/>
            <w:vAlign w:val="center"/>
            <w:hideMark/>
          </w:tcPr>
          <w:p w14:paraId="0B5CC7DC" w14:textId="77777777" w:rsidR="005723F9" w:rsidRDefault="005723F9">
            <w:pPr>
              <w:jc w:val="center"/>
              <w:rPr>
                <w:rFonts w:ascii="Circe Rounded DM" w:hAnsi="Circe Rounded DM" w:cs="Calibri"/>
                <w:b/>
                <w:bCs/>
                <w:i/>
                <w:iCs/>
                <w:sz w:val="16"/>
                <w:szCs w:val="16"/>
              </w:rPr>
            </w:pPr>
          </w:p>
        </w:tc>
        <w:tc>
          <w:tcPr>
            <w:tcW w:w="535" w:type="pct"/>
            <w:tcBorders>
              <w:top w:val="nil"/>
              <w:left w:val="nil"/>
              <w:bottom w:val="nil"/>
              <w:right w:val="nil"/>
            </w:tcBorders>
            <w:shd w:val="clear" w:color="auto" w:fill="auto"/>
            <w:vAlign w:val="center"/>
            <w:hideMark/>
          </w:tcPr>
          <w:p w14:paraId="016BFAE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8.9%</w:t>
            </w:r>
          </w:p>
        </w:tc>
        <w:tc>
          <w:tcPr>
            <w:tcW w:w="120" w:type="pct"/>
            <w:tcBorders>
              <w:top w:val="nil"/>
              <w:left w:val="nil"/>
              <w:bottom w:val="nil"/>
              <w:right w:val="nil"/>
            </w:tcBorders>
            <w:shd w:val="clear" w:color="auto" w:fill="auto"/>
            <w:vAlign w:val="center"/>
            <w:hideMark/>
          </w:tcPr>
          <w:p w14:paraId="2684F0F8" w14:textId="77777777" w:rsidR="005723F9" w:rsidRDefault="005723F9">
            <w:pPr>
              <w:jc w:val="center"/>
              <w:rPr>
                <w:rFonts w:ascii="Circe Rounded DM" w:hAnsi="Circe Rounded DM" w:cs="Calibri"/>
                <w:b/>
                <w:bCs/>
                <w:sz w:val="16"/>
                <w:szCs w:val="16"/>
              </w:rPr>
            </w:pPr>
          </w:p>
        </w:tc>
        <w:tc>
          <w:tcPr>
            <w:tcW w:w="552" w:type="pct"/>
            <w:tcBorders>
              <w:top w:val="nil"/>
              <w:left w:val="nil"/>
              <w:bottom w:val="nil"/>
              <w:right w:val="nil"/>
            </w:tcBorders>
            <w:shd w:val="clear" w:color="auto" w:fill="auto"/>
            <w:vAlign w:val="center"/>
            <w:hideMark/>
          </w:tcPr>
          <w:p w14:paraId="551D226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3.0%</w:t>
            </w:r>
          </w:p>
        </w:tc>
        <w:tc>
          <w:tcPr>
            <w:tcW w:w="120" w:type="pct"/>
            <w:tcBorders>
              <w:top w:val="nil"/>
              <w:left w:val="nil"/>
              <w:bottom w:val="nil"/>
              <w:right w:val="nil"/>
            </w:tcBorders>
            <w:shd w:val="clear" w:color="auto" w:fill="auto"/>
            <w:vAlign w:val="center"/>
            <w:hideMark/>
          </w:tcPr>
          <w:p w14:paraId="59BD9342" w14:textId="77777777" w:rsidR="005723F9" w:rsidRDefault="005723F9">
            <w:pPr>
              <w:jc w:val="center"/>
              <w:rPr>
                <w:rFonts w:ascii="Circe Rounded DM" w:hAnsi="Circe Rounded DM" w:cs="Calibri"/>
                <w:b/>
                <w:bCs/>
                <w:sz w:val="16"/>
                <w:szCs w:val="16"/>
              </w:rPr>
            </w:pPr>
          </w:p>
        </w:tc>
        <w:tc>
          <w:tcPr>
            <w:tcW w:w="471" w:type="pct"/>
            <w:tcBorders>
              <w:top w:val="nil"/>
              <w:left w:val="nil"/>
              <w:bottom w:val="nil"/>
              <w:right w:val="nil"/>
            </w:tcBorders>
            <w:shd w:val="clear" w:color="auto" w:fill="auto"/>
            <w:vAlign w:val="center"/>
            <w:hideMark/>
          </w:tcPr>
          <w:p w14:paraId="58C73839"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5.9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r>
      <w:tr w:rsidR="005723F9" w14:paraId="211CF48F" w14:textId="77777777" w:rsidTr="00E06F3E">
        <w:trPr>
          <w:trHeight w:val="248"/>
        </w:trPr>
        <w:tc>
          <w:tcPr>
            <w:tcW w:w="1254" w:type="pct"/>
            <w:tcBorders>
              <w:top w:val="nil"/>
              <w:left w:val="nil"/>
              <w:bottom w:val="nil"/>
              <w:right w:val="nil"/>
            </w:tcBorders>
            <w:shd w:val="clear" w:color="auto" w:fill="auto"/>
            <w:vAlign w:val="center"/>
            <w:hideMark/>
          </w:tcPr>
          <w:p w14:paraId="2E8AE3A8" w14:textId="77777777" w:rsidR="005723F9" w:rsidRDefault="005723F9">
            <w:pPr>
              <w:rPr>
                <w:rFonts w:ascii="Circe Rounded DM" w:hAnsi="Circe Rounded DM" w:cs="Calibri"/>
                <w:sz w:val="16"/>
                <w:szCs w:val="16"/>
              </w:rPr>
            </w:pPr>
            <w:r>
              <w:rPr>
                <w:rFonts w:ascii="Circe Rounded DM" w:hAnsi="Circe Rounded DM" w:cs="Calibri"/>
                <w:sz w:val="16"/>
                <w:szCs w:val="16"/>
              </w:rPr>
              <w:t>рост количества чеков</w:t>
            </w:r>
          </w:p>
        </w:tc>
        <w:tc>
          <w:tcPr>
            <w:tcW w:w="120" w:type="pct"/>
            <w:tcBorders>
              <w:top w:val="nil"/>
              <w:left w:val="nil"/>
              <w:bottom w:val="nil"/>
              <w:right w:val="nil"/>
            </w:tcBorders>
            <w:shd w:val="clear" w:color="auto" w:fill="auto"/>
            <w:vAlign w:val="center"/>
            <w:hideMark/>
          </w:tcPr>
          <w:p w14:paraId="214C6033" w14:textId="77777777" w:rsidR="005723F9" w:rsidRDefault="005723F9">
            <w:pPr>
              <w:rPr>
                <w:rFonts w:ascii="Circe Rounded DM" w:hAnsi="Circe Rounded DM" w:cs="Calibri"/>
                <w:sz w:val="16"/>
                <w:szCs w:val="16"/>
              </w:rPr>
            </w:pPr>
          </w:p>
        </w:tc>
        <w:tc>
          <w:tcPr>
            <w:tcW w:w="496" w:type="pct"/>
            <w:tcBorders>
              <w:top w:val="nil"/>
              <w:left w:val="nil"/>
              <w:bottom w:val="nil"/>
              <w:right w:val="nil"/>
            </w:tcBorders>
            <w:shd w:val="clear" w:color="auto" w:fill="auto"/>
            <w:vAlign w:val="center"/>
            <w:hideMark/>
          </w:tcPr>
          <w:p w14:paraId="0A1358E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4.1%</w:t>
            </w:r>
          </w:p>
        </w:tc>
        <w:tc>
          <w:tcPr>
            <w:tcW w:w="120" w:type="pct"/>
            <w:tcBorders>
              <w:top w:val="nil"/>
              <w:left w:val="nil"/>
              <w:bottom w:val="nil"/>
              <w:right w:val="nil"/>
            </w:tcBorders>
            <w:shd w:val="clear" w:color="auto" w:fill="auto"/>
            <w:vAlign w:val="center"/>
            <w:hideMark/>
          </w:tcPr>
          <w:p w14:paraId="23463743" w14:textId="77777777" w:rsidR="005723F9" w:rsidRDefault="005723F9">
            <w:pPr>
              <w:jc w:val="center"/>
              <w:rPr>
                <w:rFonts w:ascii="Circe Rounded DM" w:hAnsi="Circe Rounded DM" w:cs="Calibri"/>
                <w:sz w:val="16"/>
                <w:szCs w:val="16"/>
              </w:rPr>
            </w:pPr>
          </w:p>
        </w:tc>
        <w:tc>
          <w:tcPr>
            <w:tcW w:w="494" w:type="pct"/>
            <w:tcBorders>
              <w:top w:val="nil"/>
              <w:left w:val="nil"/>
              <w:bottom w:val="nil"/>
              <w:right w:val="nil"/>
            </w:tcBorders>
            <w:shd w:val="clear" w:color="auto" w:fill="auto"/>
            <w:vAlign w:val="center"/>
            <w:hideMark/>
          </w:tcPr>
          <w:p w14:paraId="57C2D8A9"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(2.1)%</w:t>
            </w:r>
          </w:p>
        </w:tc>
        <w:tc>
          <w:tcPr>
            <w:tcW w:w="120" w:type="pct"/>
            <w:tcBorders>
              <w:top w:val="nil"/>
              <w:left w:val="nil"/>
              <w:bottom w:val="nil"/>
              <w:right w:val="nil"/>
            </w:tcBorders>
            <w:shd w:val="clear" w:color="auto" w:fill="auto"/>
            <w:vAlign w:val="center"/>
            <w:hideMark/>
          </w:tcPr>
          <w:p w14:paraId="68FEA4A2" w14:textId="77777777" w:rsidR="005723F9" w:rsidRDefault="005723F9">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0BFEC18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6.2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475245DC" w14:textId="77777777" w:rsidR="005723F9" w:rsidRDefault="005723F9">
            <w:pPr>
              <w:jc w:val="center"/>
              <w:rPr>
                <w:rFonts w:ascii="Circe Rounded DM" w:hAnsi="Circe Rounded DM" w:cs="Calibri"/>
                <w:i/>
                <w:iCs/>
                <w:sz w:val="16"/>
                <w:szCs w:val="16"/>
              </w:rPr>
            </w:pPr>
          </w:p>
        </w:tc>
        <w:tc>
          <w:tcPr>
            <w:tcW w:w="535" w:type="pct"/>
            <w:tcBorders>
              <w:top w:val="nil"/>
              <w:left w:val="nil"/>
              <w:bottom w:val="nil"/>
              <w:right w:val="nil"/>
            </w:tcBorders>
            <w:shd w:val="clear" w:color="auto" w:fill="auto"/>
            <w:vAlign w:val="center"/>
            <w:hideMark/>
          </w:tcPr>
          <w:p w14:paraId="3A4ED42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9.1%</w:t>
            </w:r>
          </w:p>
        </w:tc>
        <w:tc>
          <w:tcPr>
            <w:tcW w:w="120" w:type="pct"/>
            <w:tcBorders>
              <w:top w:val="nil"/>
              <w:left w:val="nil"/>
              <w:bottom w:val="nil"/>
              <w:right w:val="nil"/>
            </w:tcBorders>
            <w:shd w:val="clear" w:color="auto" w:fill="auto"/>
            <w:vAlign w:val="center"/>
            <w:hideMark/>
          </w:tcPr>
          <w:p w14:paraId="7D2D9DBA" w14:textId="77777777" w:rsidR="005723F9" w:rsidRDefault="005723F9">
            <w:pPr>
              <w:jc w:val="center"/>
              <w:rPr>
                <w:rFonts w:ascii="Circe Rounded DM" w:hAnsi="Circe Rounded DM" w:cs="Calibri"/>
                <w:sz w:val="16"/>
                <w:szCs w:val="16"/>
              </w:rPr>
            </w:pPr>
          </w:p>
        </w:tc>
        <w:tc>
          <w:tcPr>
            <w:tcW w:w="552" w:type="pct"/>
            <w:tcBorders>
              <w:top w:val="nil"/>
              <w:left w:val="nil"/>
              <w:bottom w:val="nil"/>
              <w:right w:val="nil"/>
            </w:tcBorders>
            <w:shd w:val="clear" w:color="auto" w:fill="auto"/>
            <w:vAlign w:val="center"/>
            <w:hideMark/>
          </w:tcPr>
          <w:p w14:paraId="5A08E64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(2.7)%</w:t>
            </w:r>
          </w:p>
        </w:tc>
        <w:tc>
          <w:tcPr>
            <w:tcW w:w="120" w:type="pct"/>
            <w:tcBorders>
              <w:top w:val="nil"/>
              <w:left w:val="nil"/>
              <w:bottom w:val="nil"/>
              <w:right w:val="nil"/>
            </w:tcBorders>
            <w:shd w:val="clear" w:color="auto" w:fill="auto"/>
            <w:vAlign w:val="center"/>
            <w:hideMark/>
          </w:tcPr>
          <w:p w14:paraId="2277EA05" w14:textId="77777777" w:rsidR="005723F9" w:rsidRDefault="005723F9">
            <w:pPr>
              <w:jc w:val="center"/>
              <w:rPr>
                <w:rFonts w:ascii="Circe Rounded DM" w:hAnsi="Circe Rounded DM" w:cs="Calibri"/>
                <w:sz w:val="16"/>
                <w:szCs w:val="16"/>
              </w:rPr>
            </w:pPr>
          </w:p>
        </w:tc>
        <w:tc>
          <w:tcPr>
            <w:tcW w:w="471" w:type="pct"/>
            <w:tcBorders>
              <w:top w:val="nil"/>
              <w:left w:val="nil"/>
              <w:bottom w:val="nil"/>
              <w:right w:val="nil"/>
            </w:tcBorders>
            <w:shd w:val="clear" w:color="auto" w:fill="auto"/>
            <w:vAlign w:val="center"/>
            <w:hideMark/>
          </w:tcPr>
          <w:p w14:paraId="6D5997AF"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11.8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129D8798" w14:textId="77777777" w:rsidTr="00E06F3E">
        <w:trPr>
          <w:trHeight w:val="248"/>
        </w:trPr>
        <w:tc>
          <w:tcPr>
            <w:tcW w:w="1254" w:type="pct"/>
            <w:tcBorders>
              <w:top w:val="nil"/>
              <w:left w:val="nil"/>
              <w:bottom w:val="single" w:sz="4" w:space="0" w:color="00C2FC"/>
              <w:right w:val="nil"/>
            </w:tcBorders>
            <w:shd w:val="clear" w:color="auto" w:fill="auto"/>
            <w:vAlign w:val="center"/>
            <w:hideMark/>
          </w:tcPr>
          <w:p w14:paraId="6EDEDFA6" w14:textId="77777777" w:rsidR="005723F9" w:rsidRDefault="005723F9">
            <w:pPr>
              <w:rPr>
                <w:rFonts w:ascii="Circe Rounded DM" w:hAnsi="Circe Rounded DM" w:cs="Calibri"/>
                <w:sz w:val="16"/>
                <w:szCs w:val="16"/>
              </w:rPr>
            </w:pPr>
            <w:r>
              <w:rPr>
                <w:rFonts w:ascii="Circe Rounded DM" w:hAnsi="Circe Rounded DM" w:cs="Calibri"/>
                <w:sz w:val="16"/>
                <w:szCs w:val="16"/>
              </w:rPr>
              <w:t>рост среднего чека</w:t>
            </w:r>
          </w:p>
        </w:tc>
        <w:tc>
          <w:tcPr>
            <w:tcW w:w="120" w:type="pct"/>
            <w:tcBorders>
              <w:top w:val="nil"/>
              <w:left w:val="nil"/>
              <w:bottom w:val="nil"/>
              <w:right w:val="nil"/>
            </w:tcBorders>
            <w:shd w:val="clear" w:color="auto" w:fill="auto"/>
            <w:vAlign w:val="center"/>
            <w:hideMark/>
          </w:tcPr>
          <w:p w14:paraId="7736CB01" w14:textId="77777777" w:rsidR="005723F9" w:rsidRDefault="005723F9">
            <w:pPr>
              <w:rPr>
                <w:rFonts w:ascii="Circe Rounded DM" w:hAnsi="Circe Rounded DM" w:cs="Calibri"/>
                <w:sz w:val="16"/>
                <w:szCs w:val="16"/>
              </w:rPr>
            </w:pPr>
          </w:p>
        </w:tc>
        <w:tc>
          <w:tcPr>
            <w:tcW w:w="496" w:type="pct"/>
            <w:tcBorders>
              <w:top w:val="nil"/>
              <w:left w:val="nil"/>
              <w:bottom w:val="single" w:sz="4" w:space="0" w:color="00C2FC"/>
              <w:right w:val="nil"/>
            </w:tcBorders>
            <w:shd w:val="clear" w:color="auto" w:fill="auto"/>
            <w:vAlign w:val="center"/>
            <w:hideMark/>
          </w:tcPr>
          <w:p w14:paraId="0C16CE31"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2.2%</w:t>
            </w:r>
          </w:p>
        </w:tc>
        <w:tc>
          <w:tcPr>
            <w:tcW w:w="120" w:type="pct"/>
            <w:tcBorders>
              <w:top w:val="nil"/>
              <w:left w:val="nil"/>
              <w:bottom w:val="nil"/>
              <w:right w:val="nil"/>
            </w:tcBorders>
            <w:shd w:val="clear" w:color="auto" w:fill="auto"/>
            <w:vAlign w:val="center"/>
            <w:hideMark/>
          </w:tcPr>
          <w:p w14:paraId="61F0E5C5" w14:textId="77777777" w:rsidR="005723F9" w:rsidRDefault="005723F9">
            <w:pPr>
              <w:jc w:val="center"/>
              <w:rPr>
                <w:rFonts w:ascii="Circe Rounded DM" w:hAnsi="Circe Rounded DM" w:cs="Calibri"/>
                <w:sz w:val="16"/>
                <w:szCs w:val="16"/>
              </w:rPr>
            </w:pPr>
          </w:p>
        </w:tc>
        <w:tc>
          <w:tcPr>
            <w:tcW w:w="494" w:type="pct"/>
            <w:tcBorders>
              <w:top w:val="nil"/>
              <w:left w:val="nil"/>
              <w:bottom w:val="single" w:sz="4" w:space="0" w:color="00C2FC"/>
              <w:right w:val="nil"/>
            </w:tcBorders>
            <w:shd w:val="clear" w:color="auto" w:fill="auto"/>
            <w:vAlign w:val="center"/>
            <w:hideMark/>
          </w:tcPr>
          <w:p w14:paraId="71ABAAB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6.0%</w:t>
            </w:r>
          </w:p>
        </w:tc>
        <w:tc>
          <w:tcPr>
            <w:tcW w:w="120" w:type="pct"/>
            <w:tcBorders>
              <w:top w:val="nil"/>
              <w:left w:val="nil"/>
              <w:bottom w:val="nil"/>
              <w:right w:val="nil"/>
            </w:tcBorders>
            <w:shd w:val="clear" w:color="auto" w:fill="auto"/>
            <w:vAlign w:val="center"/>
            <w:hideMark/>
          </w:tcPr>
          <w:p w14:paraId="61C0AA0F" w14:textId="77777777" w:rsidR="005723F9" w:rsidRDefault="005723F9">
            <w:pPr>
              <w:jc w:val="center"/>
              <w:rPr>
                <w:rFonts w:ascii="Circe Rounded DM" w:hAnsi="Circe Rounded DM" w:cs="Calibri"/>
                <w:sz w:val="16"/>
                <w:szCs w:val="16"/>
              </w:rPr>
            </w:pPr>
          </w:p>
        </w:tc>
        <w:tc>
          <w:tcPr>
            <w:tcW w:w="475" w:type="pct"/>
            <w:tcBorders>
              <w:top w:val="nil"/>
              <w:left w:val="nil"/>
              <w:bottom w:val="single" w:sz="4" w:space="0" w:color="00C2FC"/>
              <w:right w:val="nil"/>
            </w:tcBorders>
            <w:shd w:val="clear" w:color="auto" w:fill="auto"/>
            <w:vAlign w:val="center"/>
            <w:hideMark/>
          </w:tcPr>
          <w:p w14:paraId="3748E63B"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(3.8)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02B524AD" w14:textId="77777777" w:rsidR="005723F9" w:rsidRDefault="005723F9">
            <w:pPr>
              <w:jc w:val="center"/>
              <w:rPr>
                <w:rFonts w:ascii="Circe Rounded DM" w:hAnsi="Circe Rounded DM" w:cs="Calibri"/>
                <w:i/>
                <w:iCs/>
                <w:sz w:val="16"/>
                <w:szCs w:val="16"/>
              </w:rPr>
            </w:pPr>
          </w:p>
        </w:tc>
        <w:tc>
          <w:tcPr>
            <w:tcW w:w="535" w:type="pct"/>
            <w:tcBorders>
              <w:top w:val="nil"/>
              <w:left w:val="nil"/>
              <w:bottom w:val="single" w:sz="4" w:space="0" w:color="00C2FC"/>
              <w:right w:val="nil"/>
            </w:tcBorders>
            <w:shd w:val="clear" w:color="auto" w:fill="auto"/>
            <w:vAlign w:val="center"/>
            <w:hideMark/>
          </w:tcPr>
          <w:p w14:paraId="7A4CC00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(0.2)%</w:t>
            </w:r>
          </w:p>
        </w:tc>
        <w:tc>
          <w:tcPr>
            <w:tcW w:w="120" w:type="pct"/>
            <w:tcBorders>
              <w:top w:val="nil"/>
              <w:left w:val="nil"/>
              <w:bottom w:val="nil"/>
              <w:right w:val="nil"/>
            </w:tcBorders>
            <w:shd w:val="clear" w:color="auto" w:fill="auto"/>
            <w:vAlign w:val="center"/>
            <w:hideMark/>
          </w:tcPr>
          <w:p w14:paraId="6D6F11A6" w14:textId="77777777" w:rsidR="005723F9" w:rsidRDefault="005723F9">
            <w:pPr>
              <w:jc w:val="center"/>
              <w:rPr>
                <w:rFonts w:ascii="Circe Rounded DM" w:hAnsi="Circe Rounded DM" w:cs="Calibri"/>
                <w:sz w:val="16"/>
                <w:szCs w:val="16"/>
              </w:rPr>
            </w:pPr>
          </w:p>
        </w:tc>
        <w:tc>
          <w:tcPr>
            <w:tcW w:w="552" w:type="pct"/>
            <w:tcBorders>
              <w:top w:val="nil"/>
              <w:left w:val="nil"/>
              <w:bottom w:val="single" w:sz="4" w:space="0" w:color="00C2FC"/>
              <w:right w:val="nil"/>
            </w:tcBorders>
            <w:shd w:val="clear" w:color="auto" w:fill="auto"/>
            <w:vAlign w:val="center"/>
            <w:hideMark/>
          </w:tcPr>
          <w:p w14:paraId="59050710"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5.8%</w:t>
            </w:r>
          </w:p>
        </w:tc>
        <w:tc>
          <w:tcPr>
            <w:tcW w:w="120" w:type="pct"/>
            <w:tcBorders>
              <w:top w:val="nil"/>
              <w:left w:val="nil"/>
              <w:bottom w:val="nil"/>
              <w:right w:val="nil"/>
            </w:tcBorders>
            <w:shd w:val="clear" w:color="auto" w:fill="auto"/>
            <w:vAlign w:val="center"/>
            <w:hideMark/>
          </w:tcPr>
          <w:p w14:paraId="30ECD119" w14:textId="77777777" w:rsidR="005723F9" w:rsidRDefault="005723F9">
            <w:pPr>
              <w:jc w:val="center"/>
              <w:rPr>
                <w:rFonts w:ascii="Circe Rounded DM" w:hAnsi="Circe Rounded DM" w:cs="Calibri"/>
                <w:sz w:val="16"/>
                <w:szCs w:val="16"/>
              </w:rPr>
            </w:pPr>
          </w:p>
        </w:tc>
        <w:tc>
          <w:tcPr>
            <w:tcW w:w="471" w:type="pct"/>
            <w:tcBorders>
              <w:top w:val="nil"/>
              <w:left w:val="nil"/>
              <w:bottom w:val="single" w:sz="4" w:space="0" w:color="00C2FC"/>
              <w:right w:val="nil"/>
            </w:tcBorders>
            <w:shd w:val="clear" w:color="auto" w:fill="auto"/>
            <w:vAlign w:val="center"/>
            <w:hideMark/>
          </w:tcPr>
          <w:p w14:paraId="081E6F39"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(6.0)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0EC63E3E" w14:textId="77777777" w:rsidTr="00E06F3E">
        <w:trPr>
          <w:trHeight w:val="248"/>
        </w:trPr>
        <w:tc>
          <w:tcPr>
            <w:tcW w:w="1254" w:type="pct"/>
            <w:tcBorders>
              <w:top w:val="nil"/>
              <w:left w:val="nil"/>
              <w:bottom w:val="nil"/>
              <w:right w:val="nil"/>
            </w:tcBorders>
            <w:shd w:val="clear" w:color="auto" w:fill="auto"/>
            <w:vAlign w:val="bottom"/>
            <w:hideMark/>
          </w:tcPr>
          <w:p w14:paraId="40679A4D" w14:textId="77777777" w:rsidR="005723F9" w:rsidRDefault="005723F9">
            <w:pPr>
              <w:jc w:val="center"/>
              <w:rPr>
                <w:rFonts w:ascii="Circe Rounded DM" w:hAnsi="Circe Rounded DM" w:cs="Calibri"/>
                <w:i/>
                <w:iCs/>
                <w:sz w:val="16"/>
                <w:szCs w:val="16"/>
              </w:rPr>
            </w:pPr>
          </w:p>
        </w:tc>
        <w:tc>
          <w:tcPr>
            <w:tcW w:w="120" w:type="pct"/>
            <w:tcBorders>
              <w:top w:val="nil"/>
              <w:left w:val="nil"/>
              <w:bottom w:val="nil"/>
              <w:right w:val="nil"/>
            </w:tcBorders>
            <w:shd w:val="clear" w:color="auto" w:fill="auto"/>
            <w:vAlign w:val="bottom"/>
            <w:hideMark/>
          </w:tcPr>
          <w:p w14:paraId="61974BC5" w14:textId="77777777" w:rsidR="005723F9" w:rsidRDefault="005723F9">
            <w:pPr>
              <w:rPr>
                <w:sz w:val="20"/>
                <w:szCs w:val="20"/>
              </w:rPr>
            </w:pPr>
          </w:p>
        </w:tc>
        <w:tc>
          <w:tcPr>
            <w:tcW w:w="496" w:type="pct"/>
            <w:tcBorders>
              <w:top w:val="nil"/>
              <w:left w:val="nil"/>
              <w:bottom w:val="nil"/>
              <w:right w:val="nil"/>
            </w:tcBorders>
            <w:shd w:val="clear" w:color="auto" w:fill="auto"/>
            <w:vAlign w:val="center"/>
            <w:hideMark/>
          </w:tcPr>
          <w:p w14:paraId="0442AF91" w14:textId="77777777" w:rsidR="005723F9" w:rsidRDefault="005723F9">
            <w:pPr>
              <w:rPr>
                <w:sz w:val="20"/>
                <w:szCs w:val="20"/>
              </w:rPr>
            </w:pPr>
          </w:p>
        </w:tc>
        <w:tc>
          <w:tcPr>
            <w:tcW w:w="120" w:type="pct"/>
            <w:tcBorders>
              <w:top w:val="nil"/>
              <w:left w:val="nil"/>
              <w:bottom w:val="nil"/>
              <w:right w:val="nil"/>
            </w:tcBorders>
            <w:shd w:val="clear" w:color="auto" w:fill="auto"/>
            <w:vAlign w:val="center"/>
            <w:hideMark/>
          </w:tcPr>
          <w:p w14:paraId="0D560FD7" w14:textId="77777777" w:rsidR="005723F9" w:rsidRDefault="005723F9">
            <w:pPr>
              <w:jc w:val="center"/>
              <w:rPr>
                <w:sz w:val="20"/>
                <w:szCs w:val="20"/>
              </w:rPr>
            </w:pPr>
          </w:p>
        </w:tc>
        <w:tc>
          <w:tcPr>
            <w:tcW w:w="494" w:type="pct"/>
            <w:tcBorders>
              <w:top w:val="nil"/>
              <w:left w:val="nil"/>
              <w:bottom w:val="nil"/>
              <w:right w:val="nil"/>
            </w:tcBorders>
            <w:shd w:val="clear" w:color="auto" w:fill="auto"/>
            <w:vAlign w:val="center"/>
            <w:hideMark/>
          </w:tcPr>
          <w:p w14:paraId="39AA6D7E"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5A375210" w14:textId="77777777" w:rsidR="005723F9" w:rsidRDefault="005723F9">
            <w:pPr>
              <w:jc w:val="center"/>
              <w:rPr>
                <w:sz w:val="20"/>
                <w:szCs w:val="20"/>
              </w:rPr>
            </w:pPr>
          </w:p>
        </w:tc>
        <w:tc>
          <w:tcPr>
            <w:tcW w:w="475" w:type="pct"/>
            <w:tcBorders>
              <w:top w:val="nil"/>
              <w:left w:val="nil"/>
              <w:bottom w:val="nil"/>
              <w:right w:val="nil"/>
            </w:tcBorders>
            <w:shd w:val="clear" w:color="auto" w:fill="auto"/>
            <w:vAlign w:val="center"/>
            <w:hideMark/>
          </w:tcPr>
          <w:p w14:paraId="1754211B"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1186D4DD" w14:textId="77777777" w:rsidR="005723F9" w:rsidRDefault="005723F9">
            <w:pPr>
              <w:jc w:val="center"/>
              <w:rPr>
                <w:sz w:val="20"/>
                <w:szCs w:val="20"/>
              </w:rPr>
            </w:pPr>
          </w:p>
        </w:tc>
        <w:tc>
          <w:tcPr>
            <w:tcW w:w="535" w:type="pct"/>
            <w:tcBorders>
              <w:top w:val="nil"/>
              <w:left w:val="nil"/>
              <w:bottom w:val="nil"/>
              <w:right w:val="nil"/>
            </w:tcBorders>
            <w:shd w:val="clear" w:color="auto" w:fill="auto"/>
            <w:vAlign w:val="center"/>
            <w:hideMark/>
          </w:tcPr>
          <w:p w14:paraId="7CA0E3C5"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434EF354" w14:textId="77777777" w:rsidR="005723F9" w:rsidRDefault="005723F9">
            <w:pPr>
              <w:jc w:val="center"/>
              <w:rPr>
                <w:sz w:val="20"/>
                <w:szCs w:val="20"/>
              </w:rPr>
            </w:pPr>
          </w:p>
        </w:tc>
        <w:tc>
          <w:tcPr>
            <w:tcW w:w="552" w:type="pct"/>
            <w:tcBorders>
              <w:top w:val="nil"/>
              <w:left w:val="nil"/>
              <w:bottom w:val="nil"/>
              <w:right w:val="nil"/>
            </w:tcBorders>
            <w:shd w:val="clear" w:color="auto" w:fill="auto"/>
            <w:vAlign w:val="center"/>
            <w:hideMark/>
          </w:tcPr>
          <w:p w14:paraId="46D9B39C"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28CC3633" w14:textId="77777777" w:rsidR="005723F9" w:rsidRDefault="005723F9">
            <w:pPr>
              <w:jc w:val="center"/>
              <w:rPr>
                <w:sz w:val="20"/>
                <w:szCs w:val="20"/>
              </w:rPr>
            </w:pPr>
          </w:p>
        </w:tc>
        <w:tc>
          <w:tcPr>
            <w:tcW w:w="471" w:type="pct"/>
            <w:tcBorders>
              <w:top w:val="nil"/>
              <w:left w:val="nil"/>
              <w:bottom w:val="nil"/>
              <w:right w:val="nil"/>
            </w:tcBorders>
            <w:shd w:val="clear" w:color="auto" w:fill="auto"/>
            <w:vAlign w:val="center"/>
            <w:hideMark/>
          </w:tcPr>
          <w:p w14:paraId="3D4803CA" w14:textId="77777777" w:rsidR="005723F9" w:rsidRDefault="005723F9">
            <w:pPr>
              <w:jc w:val="center"/>
              <w:rPr>
                <w:sz w:val="20"/>
                <w:szCs w:val="20"/>
              </w:rPr>
            </w:pPr>
          </w:p>
        </w:tc>
      </w:tr>
      <w:tr w:rsidR="005723F9" w14:paraId="5801F9FB" w14:textId="77777777" w:rsidTr="00E06F3E">
        <w:trPr>
          <w:trHeight w:val="435"/>
        </w:trPr>
        <w:tc>
          <w:tcPr>
            <w:tcW w:w="1254" w:type="pct"/>
            <w:tcBorders>
              <w:top w:val="single" w:sz="4" w:space="0" w:color="00C2FC"/>
              <w:left w:val="nil"/>
              <w:bottom w:val="single" w:sz="4" w:space="0" w:color="00C2FC"/>
              <w:right w:val="nil"/>
            </w:tcBorders>
            <w:shd w:val="clear" w:color="auto" w:fill="auto"/>
            <w:vAlign w:val="center"/>
            <w:hideMark/>
          </w:tcPr>
          <w:p w14:paraId="664E8C8A"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«Детский мир» </w:t>
            </w:r>
            <w:r>
              <w:rPr>
                <w:rFonts w:ascii="Circe Rounded DM" w:hAnsi="Circe Rounded DM" w:cs="Calibri"/>
                <w:b/>
                <w:bCs/>
                <w:sz w:val="16"/>
                <w:szCs w:val="16"/>
              </w:rPr>
              <w:br/>
              <w:t>(Россия)</w:t>
            </w:r>
          </w:p>
        </w:tc>
        <w:tc>
          <w:tcPr>
            <w:tcW w:w="120" w:type="pct"/>
            <w:tcBorders>
              <w:top w:val="nil"/>
              <w:left w:val="nil"/>
              <w:bottom w:val="nil"/>
              <w:right w:val="nil"/>
            </w:tcBorders>
            <w:shd w:val="clear" w:color="auto" w:fill="auto"/>
            <w:vAlign w:val="center"/>
            <w:hideMark/>
          </w:tcPr>
          <w:p w14:paraId="6E7276ED" w14:textId="77777777" w:rsidR="005723F9" w:rsidRDefault="005723F9">
            <w:pPr>
              <w:rPr>
                <w:rFonts w:ascii="Circe Rounded DM" w:hAnsi="Circe Rounded DM" w:cs="Calibri"/>
                <w:b/>
                <w:bCs/>
                <w:sz w:val="16"/>
                <w:szCs w:val="16"/>
              </w:rPr>
            </w:pPr>
          </w:p>
        </w:tc>
        <w:tc>
          <w:tcPr>
            <w:tcW w:w="496" w:type="pct"/>
            <w:tcBorders>
              <w:top w:val="single" w:sz="4" w:space="0" w:color="00C2FC"/>
              <w:left w:val="nil"/>
              <w:bottom w:val="single" w:sz="4" w:space="0" w:color="00C2FC"/>
              <w:right w:val="nil"/>
            </w:tcBorders>
            <w:shd w:val="clear" w:color="auto" w:fill="auto"/>
            <w:vAlign w:val="center"/>
            <w:hideMark/>
          </w:tcPr>
          <w:p w14:paraId="3849586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20" w:type="pct"/>
            <w:tcBorders>
              <w:top w:val="nil"/>
              <w:left w:val="nil"/>
              <w:bottom w:val="nil"/>
              <w:right w:val="nil"/>
            </w:tcBorders>
            <w:shd w:val="clear" w:color="auto" w:fill="auto"/>
            <w:vAlign w:val="center"/>
            <w:hideMark/>
          </w:tcPr>
          <w:p w14:paraId="70D186CA" w14:textId="77777777" w:rsidR="005723F9" w:rsidRDefault="005723F9">
            <w:pPr>
              <w:jc w:val="center"/>
              <w:rPr>
                <w:rFonts w:ascii="Circe Rounded DM" w:hAnsi="Circe Rounded DM" w:cs="Calibri"/>
                <w:b/>
                <w:bCs/>
                <w:sz w:val="16"/>
                <w:szCs w:val="16"/>
              </w:rPr>
            </w:pPr>
          </w:p>
        </w:tc>
        <w:tc>
          <w:tcPr>
            <w:tcW w:w="494" w:type="pct"/>
            <w:tcBorders>
              <w:top w:val="single" w:sz="4" w:space="0" w:color="00C2FC"/>
              <w:left w:val="nil"/>
              <w:bottom w:val="single" w:sz="4" w:space="0" w:color="00C2FC"/>
              <w:right w:val="nil"/>
            </w:tcBorders>
            <w:shd w:val="clear" w:color="auto" w:fill="auto"/>
            <w:vAlign w:val="center"/>
            <w:hideMark/>
          </w:tcPr>
          <w:p w14:paraId="312CDAA3"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20" w:type="pct"/>
            <w:tcBorders>
              <w:top w:val="nil"/>
              <w:left w:val="nil"/>
              <w:bottom w:val="nil"/>
              <w:right w:val="nil"/>
            </w:tcBorders>
            <w:shd w:val="clear" w:color="auto" w:fill="auto"/>
            <w:vAlign w:val="center"/>
            <w:hideMark/>
          </w:tcPr>
          <w:p w14:paraId="20CC5E62" w14:textId="77777777" w:rsidR="005723F9" w:rsidRDefault="005723F9">
            <w:pPr>
              <w:jc w:val="center"/>
              <w:rPr>
                <w:rFonts w:ascii="Circe Rounded DM" w:hAnsi="Circe Rounded DM" w:cs="Calibri"/>
                <w:b/>
                <w:bCs/>
                <w:sz w:val="16"/>
                <w:szCs w:val="16"/>
              </w:rPr>
            </w:pPr>
          </w:p>
        </w:tc>
        <w:tc>
          <w:tcPr>
            <w:tcW w:w="475" w:type="pct"/>
            <w:tcBorders>
              <w:top w:val="single" w:sz="4" w:space="0" w:color="00C2FC"/>
              <w:left w:val="nil"/>
              <w:bottom w:val="single" w:sz="4" w:space="0" w:color="00C2FC"/>
              <w:right w:val="nil"/>
            </w:tcBorders>
            <w:shd w:val="clear" w:color="auto" w:fill="auto"/>
            <w:vAlign w:val="center"/>
            <w:hideMark/>
          </w:tcPr>
          <w:p w14:paraId="5B4D8DC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20" w:type="pct"/>
            <w:tcBorders>
              <w:top w:val="nil"/>
              <w:left w:val="nil"/>
              <w:bottom w:val="nil"/>
              <w:right w:val="nil"/>
            </w:tcBorders>
            <w:shd w:val="clear" w:color="auto" w:fill="auto"/>
            <w:vAlign w:val="center"/>
            <w:hideMark/>
          </w:tcPr>
          <w:p w14:paraId="4945ADCA" w14:textId="77777777" w:rsidR="005723F9" w:rsidRDefault="005723F9">
            <w:pPr>
              <w:jc w:val="center"/>
              <w:rPr>
                <w:rFonts w:ascii="Circe Rounded DM" w:hAnsi="Circe Rounded DM" w:cs="Calibri"/>
                <w:b/>
                <w:bCs/>
                <w:sz w:val="16"/>
                <w:szCs w:val="16"/>
              </w:rPr>
            </w:pPr>
          </w:p>
        </w:tc>
        <w:tc>
          <w:tcPr>
            <w:tcW w:w="535" w:type="pct"/>
            <w:tcBorders>
              <w:top w:val="single" w:sz="4" w:space="0" w:color="00C2FC"/>
              <w:left w:val="nil"/>
              <w:bottom w:val="single" w:sz="4" w:space="0" w:color="00C2FC"/>
              <w:right w:val="nil"/>
            </w:tcBorders>
            <w:shd w:val="clear" w:color="auto" w:fill="auto"/>
            <w:vAlign w:val="center"/>
            <w:hideMark/>
          </w:tcPr>
          <w:p w14:paraId="112900B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20" w:type="pct"/>
            <w:tcBorders>
              <w:top w:val="nil"/>
              <w:left w:val="nil"/>
              <w:bottom w:val="nil"/>
              <w:right w:val="nil"/>
            </w:tcBorders>
            <w:shd w:val="clear" w:color="auto" w:fill="auto"/>
            <w:vAlign w:val="center"/>
            <w:hideMark/>
          </w:tcPr>
          <w:p w14:paraId="6D0C45C3" w14:textId="77777777" w:rsidR="005723F9" w:rsidRDefault="005723F9">
            <w:pPr>
              <w:jc w:val="center"/>
              <w:rPr>
                <w:rFonts w:ascii="Circe Rounded DM" w:hAnsi="Circe Rounded DM" w:cs="Calibri"/>
                <w:b/>
                <w:bCs/>
                <w:sz w:val="16"/>
                <w:szCs w:val="16"/>
              </w:rPr>
            </w:pPr>
          </w:p>
        </w:tc>
        <w:tc>
          <w:tcPr>
            <w:tcW w:w="552" w:type="pct"/>
            <w:tcBorders>
              <w:top w:val="single" w:sz="4" w:space="0" w:color="00C2FC"/>
              <w:left w:val="nil"/>
              <w:bottom w:val="single" w:sz="4" w:space="0" w:color="00C2FC"/>
              <w:right w:val="nil"/>
            </w:tcBorders>
            <w:shd w:val="clear" w:color="auto" w:fill="auto"/>
            <w:vAlign w:val="center"/>
            <w:hideMark/>
          </w:tcPr>
          <w:p w14:paraId="0ADD4447"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20" w:type="pct"/>
            <w:tcBorders>
              <w:top w:val="nil"/>
              <w:left w:val="nil"/>
              <w:bottom w:val="nil"/>
              <w:right w:val="nil"/>
            </w:tcBorders>
            <w:shd w:val="clear" w:color="auto" w:fill="auto"/>
            <w:vAlign w:val="center"/>
            <w:hideMark/>
          </w:tcPr>
          <w:p w14:paraId="659103C6" w14:textId="77777777" w:rsidR="005723F9" w:rsidRDefault="005723F9">
            <w:pPr>
              <w:jc w:val="center"/>
              <w:rPr>
                <w:rFonts w:ascii="Circe Rounded DM" w:hAnsi="Circe Rounded DM" w:cs="Calibri"/>
                <w:b/>
                <w:bCs/>
                <w:sz w:val="16"/>
                <w:szCs w:val="16"/>
              </w:rPr>
            </w:pPr>
          </w:p>
        </w:tc>
        <w:tc>
          <w:tcPr>
            <w:tcW w:w="471" w:type="pct"/>
            <w:tcBorders>
              <w:top w:val="single" w:sz="4" w:space="0" w:color="00C2FC"/>
              <w:left w:val="nil"/>
              <w:bottom w:val="single" w:sz="4" w:space="0" w:color="00C2FC"/>
              <w:right w:val="nil"/>
            </w:tcBorders>
            <w:shd w:val="clear" w:color="auto" w:fill="auto"/>
            <w:vAlign w:val="center"/>
            <w:hideMark/>
          </w:tcPr>
          <w:p w14:paraId="074AB4A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02ADE183" w14:textId="77777777" w:rsidTr="00E06F3E">
        <w:trPr>
          <w:trHeight w:val="248"/>
        </w:trPr>
        <w:tc>
          <w:tcPr>
            <w:tcW w:w="1254" w:type="pct"/>
            <w:tcBorders>
              <w:top w:val="nil"/>
              <w:left w:val="nil"/>
              <w:bottom w:val="nil"/>
              <w:right w:val="nil"/>
            </w:tcBorders>
            <w:shd w:val="clear" w:color="auto" w:fill="auto"/>
            <w:vAlign w:val="center"/>
            <w:hideMark/>
          </w:tcPr>
          <w:p w14:paraId="5EE007AB"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Рост сопоставимых продаж</w:t>
            </w:r>
          </w:p>
        </w:tc>
        <w:tc>
          <w:tcPr>
            <w:tcW w:w="120" w:type="pct"/>
            <w:tcBorders>
              <w:top w:val="nil"/>
              <w:left w:val="nil"/>
              <w:bottom w:val="nil"/>
              <w:right w:val="nil"/>
            </w:tcBorders>
            <w:shd w:val="clear" w:color="auto" w:fill="auto"/>
            <w:vAlign w:val="center"/>
            <w:hideMark/>
          </w:tcPr>
          <w:p w14:paraId="53932421" w14:textId="77777777" w:rsidR="005723F9" w:rsidRDefault="005723F9">
            <w:pPr>
              <w:rPr>
                <w:rFonts w:ascii="Circe Rounded DM" w:hAnsi="Circe Rounded DM" w:cs="Calibri"/>
                <w:b/>
                <w:bCs/>
                <w:sz w:val="16"/>
                <w:szCs w:val="16"/>
              </w:rPr>
            </w:pPr>
          </w:p>
        </w:tc>
        <w:tc>
          <w:tcPr>
            <w:tcW w:w="496" w:type="pct"/>
            <w:tcBorders>
              <w:top w:val="nil"/>
              <w:left w:val="nil"/>
              <w:bottom w:val="nil"/>
              <w:right w:val="nil"/>
            </w:tcBorders>
            <w:shd w:val="clear" w:color="auto" w:fill="auto"/>
            <w:vAlign w:val="center"/>
            <w:hideMark/>
          </w:tcPr>
          <w:p w14:paraId="4EDDED3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5.9%</w:t>
            </w:r>
          </w:p>
        </w:tc>
        <w:tc>
          <w:tcPr>
            <w:tcW w:w="120" w:type="pct"/>
            <w:tcBorders>
              <w:top w:val="nil"/>
              <w:left w:val="nil"/>
              <w:bottom w:val="nil"/>
              <w:right w:val="nil"/>
            </w:tcBorders>
            <w:shd w:val="clear" w:color="auto" w:fill="auto"/>
            <w:vAlign w:val="center"/>
            <w:hideMark/>
          </w:tcPr>
          <w:p w14:paraId="32E3228A" w14:textId="77777777" w:rsidR="005723F9" w:rsidRDefault="005723F9">
            <w:pPr>
              <w:jc w:val="center"/>
              <w:rPr>
                <w:rFonts w:ascii="Circe Rounded DM" w:hAnsi="Circe Rounded DM" w:cs="Calibri"/>
                <w:b/>
                <w:bCs/>
                <w:sz w:val="16"/>
                <w:szCs w:val="16"/>
              </w:rPr>
            </w:pPr>
          </w:p>
        </w:tc>
        <w:tc>
          <w:tcPr>
            <w:tcW w:w="494" w:type="pct"/>
            <w:tcBorders>
              <w:top w:val="nil"/>
              <w:left w:val="nil"/>
              <w:bottom w:val="nil"/>
              <w:right w:val="nil"/>
            </w:tcBorders>
            <w:shd w:val="clear" w:color="auto" w:fill="auto"/>
            <w:vAlign w:val="center"/>
            <w:hideMark/>
          </w:tcPr>
          <w:p w14:paraId="4EB0D8C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4.4%</w:t>
            </w:r>
          </w:p>
        </w:tc>
        <w:tc>
          <w:tcPr>
            <w:tcW w:w="120" w:type="pct"/>
            <w:tcBorders>
              <w:top w:val="nil"/>
              <w:left w:val="nil"/>
              <w:bottom w:val="nil"/>
              <w:right w:val="nil"/>
            </w:tcBorders>
            <w:shd w:val="clear" w:color="auto" w:fill="auto"/>
            <w:vAlign w:val="center"/>
            <w:hideMark/>
          </w:tcPr>
          <w:p w14:paraId="71784F09" w14:textId="77777777" w:rsidR="005723F9" w:rsidRDefault="005723F9">
            <w:pPr>
              <w:jc w:val="center"/>
              <w:rPr>
                <w:rFonts w:ascii="Circe Rounded DM" w:hAnsi="Circe Rounded DM" w:cs="Calibri"/>
                <w:b/>
                <w:bCs/>
                <w:sz w:val="16"/>
                <w:szCs w:val="16"/>
              </w:rPr>
            </w:pPr>
          </w:p>
        </w:tc>
        <w:tc>
          <w:tcPr>
            <w:tcW w:w="475" w:type="pct"/>
            <w:tcBorders>
              <w:top w:val="nil"/>
              <w:left w:val="nil"/>
              <w:bottom w:val="nil"/>
              <w:right w:val="nil"/>
            </w:tcBorders>
            <w:shd w:val="clear" w:color="auto" w:fill="auto"/>
            <w:vAlign w:val="center"/>
            <w:hideMark/>
          </w:tcPr>
          <w:p w14:paraId="2F7CEDD4"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1.5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c>
          <w:tcPr>
            <w:tcW w:w="120" w:type="pct"/>
            <w:tcBorders>
              <w:top w:val="nil"/>
              <w:left w:val="nil"/>
              <w:bottom w:val="nil"/>
              <w:right w:val="nil"/>
            </w:tcBorders>
            <w:shd w:val="clear" w:color="auto" w:fill="auto"/>
            <w:vAlign w:val="center"/>
            <w:hideMark/>
          </w:tcPr>
          <w:p w14:paraId="66BCA4AC" w14:textId="77777777" w:rsidR="005723F9" w:rsidRDefault="005723F9">
            <w:pPr>
              <w:jc w:val="center"/>
              <w:rPr>
                <w:rFonts w:ascii="Circe Rounded DM" w:hAnsi="Circe Rounded DM" w:cs="Calibri"/>
                <w:b/>
                <w:bCs/>
                <w:i/>
                <w:iCs/>
                <w:sz w:val="16"/>
                <w:szCs w:val="16"/>
              </w:rPr>
            </w:pPr>
          </w:p>
        </w:tc>
        <w:tc>
          <w:tcPr>
            <w:tcW w:w="535" w:type="pct"/>
            <w:tcBorders>
              <w:top w:val="nil"/>
              <w:left w:val="nil"/>
              <w:bottom w:val="nil"/>
              <w:right w:val="nil"/>
            </w:tcBorders>
            <w:shd w:val="clear" w:color="auto" w:fill="auto"/>
            <w:vAlign w:val="center"/>
            <w:hideMark/>
          </w:tcPr>
          <w:p w14:paraId="6E063F56"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8.4%</w:t>
            </w:r>
          </w:p>
        </w:tc>
        <w:tc>
          <w:tcPr>
            <w:tcW w:w="120" w:type="pct"/>
            <w:tcBorders>
              <w:top w:val="nil"/>
              <w:left w:val="nil"/>
              <w:bottom w:val="nil"/>
              <w:right w:val="nil"/>
            </w:tcBorders>
            <w:shd w:val="clear" w:color="auto" w:fill="auto"/>
            <w:vAlign w:val="center"/>
            <w:hideMark/>
          </w:tcPr>
          <w:p w14:paraId="00B8B2D1" w14:textId="77777777" w:rsidR="005723F9" w:rsidRDefault="005723F9">
            <w:pPr>
              <w:jc w:val="center"/>
              <w:rPr>
                <w:rFonts w:ascii="Circe Rounded DM" w:hAnsi="Circe Rounded DM" w:cs="Calibri"/>
                <w:b/>
                <w:bCs/>
                <w:sz w:val="16"/>
                <w:szCs w:val="16"/>
              </w:rPr>
            </w:pPr>
          </w:p>
        </w:tc>
        <w:tc>
          <w:tcPr>
            <w:tcW w:w="552" w:type="pct"/>
            <w:tcBorders>
              <w:top w:val="nil"/>
              <w:left w:val="nil"/>
              <w:bottom w:val="nil"/>
              <w:right w:val="nil"/>
            </w:tcBorders>
            <w:shd w:val="clear" w:color="auto" w:fill="auto"/>
            <w:vAlign w:val="center"/>
            <w:hideMark/>
          </w:tcPr>
          <w:p w14:paraId="48B0B70B"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3.2%</w:t>
            </w:r>
          </w:p>
        </w:tc>
        <w:tc>
          <w:tcPr>
            <w:tcW w:w="120" w:type="pct"/>
            <w:tcBorders>
              <w:top w:val="nil"/>
              <w:left w:val="nil"/>
              <w:bottom w:val="nil"/>
              <w:right w:val="nil"/>
            </w:tcBorders>
            <w:shd w:val="clear" w:color="auto" w:fill="auto"/>
            <w:vAlign w:val="center"/>
            <w:hideMark/>
          </w:tcPr>
          <w:p w14:paraId="3E6B06E6" w14:textId="77777777" w:rsidR="005723F9" w:rsidRDefault="005723F9">
            <w:pPr>
              <w:jc w:val="center"/>
              <w:rPr>
                <w:rFonts w:ascii="Circe Rounded DM" w:hAnsi="Circe Rounded DM" w:cs="Calibri"/>
                <w:b/>
                <w:bCs/>
                <w:sz w:val="16"/>
                <w:szCs w:val="16"/>
              </w:rPr>
            </w:pPr>
          </w:p>
        </w:tc>
        <w:tc>
          <w:tcPr>
            <w:tcW w:w="471" w:type="pct"/>
            <w:tcBorders>
              <w:top w:val="nil"/>
              <w:left w:val="nil"/>
              <w:bottom w:val="nil"/>
              <w:right w:val="nil"/>
            </w:tcBorders>
            <w:shd w:val="clear" w:color="auto" w:fill="auto"/>
            <w:vAlign w:val="center"/>
            <w:hideMark/>
          </w:tcPr>
          <w:p w14:paraId="2AF48C0F"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5.2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r>
      <w:tr w:rsidR="005723F9" w14:paraId="13179829" w14:textId="77777777" w:rsidTr="00E06F3E">
        <w:trPr>
          <w:trHeight w:val="248"/>
        </w:trPr>
        <w:tc>
          <w:tcPr>
            <w:tcW w:w="1254" w:type="pct"/>
            <w:tcBorders>
              <w:top w:val="nil"/>
              <w:left w:val="nil"/>
              <w:bottom w:val="nil"/>
              <w:right w:val="nil"/>
            </w:tcBorders>
            <w:shd w:val="clear" w:color="auto" w:fill="auto"/>
            <w:vAlign w:val="center"/>
            <w:hideMark/>
          </w:tcPr>
          <w:p w14:paraId="63B10BB2" w14:textId="77777777" w:rsidR="005723F9" w:rsidRDefault="005723F9">
            <w:pPr>
              <w:rPr>
                <w:rFonts w:ascii="Circe Rounded DM" w:hAnsi="Circe Rounded DM" w:cs="Calibri"/>
                <w:sz w:val="16"/>
                <w:szCs w:val="16"/>
              </w:rPr>
            </w:pPr>
            <w:r>
              <w:rPr>
                <w:rFonts w:ascii="Circe Rounded DM" w:hAnsi="Circe Rounded DM" w:cs="Calibri"/>
                <w:sz w:val="16"/>
                <w:szCs w:val="16"/>
              </w:rPr>
              <w:t>рост количества чеков</w:t>
            </w:r>
          </w:p>
        </w:tc>
        <w:tc>
          <w:tcPr>
            <w:tcW w:w="120" w:type="pct"/>
            <w:tcBorders>
              <w:top w:val="nil"/>
              <w:left w:val="nil"/>
              <w:bottom w:val="nil"/>
              <w:right w:val="nil"/>
            </w:tcBorders>
            <w:shd w:val="clear" w:color="auto" w:fill="auto"/>
            <w:vAlign w:val="center"/>
            <w:hideMark/>
          </w:tcPr>
          <w:p w14:paraId="1A1A92D8" w14:textId="77777777" w:rsidR="005723F9" w:rsidRDefault="005723F9">
            <w:pPr>
              <w:rPr>
                <w:rFonts w:ascii="Circe Rounded DM" w:hAnsi="Circe Rounded DM" w:cs="Calibri"/>
                <w:sz w:val="16"/>
                <w:szCs w:val="16"/>
              </w:rPr>
            </w:pPr>
          </w:p>
        </w:tc>
        <w:tc>
          <w:tcPr>
            <w:tcW w:w="496" w:type="pct"/>
            <w:tcBorders>
              <w:top w:val="nil"/>
              <w:left w:val="nil"/>
              <w:bottom w:val="nil"/>
              <w:right w:val="nil"/>
            </w:tcBorders>
            <w:shd w:val="clear" w:color="auto" w:fill="auto"/>
            <w:vAlign w:val="center"/>
            <w:hideMark/>
          </w:tcPr>
          <w:p w14:paraId="0880378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1.7%</w:t>
            </w:r>
          </w:p>
        </w:tc>
        <w:tc>
          <w:tcPr>
            <w:tcW w:w="120" w:type="pct"/>
            <w:tcBorders>
              <w:top w:val="nil"/>
              <w:left w:val="nil"/>
              <w:bottom w:val="nil"/>
              <w:right w:val="nil"/>
            </w:tcBorders>
            <w:shd w:val="clear" w:color="auto" w:fill="auto"/>
            <w:vAlign w:val="center"/>
            <w:hideMark/>
          </w:tcPr>
          <w:p w14:paraId="39DEB4FF" w14:textId="77777777" w:rsidR="005723F9" w:rsidRDefault="005723F9">
            <w:pPr>
              <w:jc w:val="center"/>
              <w:rPr>
                <w:rFonts w:ascii="Circe Rounded DM" w:hAnsi="Circe Rounded DM" w:cs="Calibri"/>
                <w:sz w:val="16"/>
                <w:szCs w:val="16"/>
              </w:rPr>
            </w:pPr>
          </w:p>
        </w:tc>
        <w:tc>
          <w:tcPr>
            <w:tcW w:w="494" w:type="pct"/>
            <w:tcBorders>
              <w:top w:val="nil"/>
              <w:left w:val="nil"/>
              <w:bottom w:val="nil"/>
              <w:right w:val="nil"/>
            </w:tcBorders>
            <w:shd w:val="clear" w:color="auto" w:fill="auto"/>
            <w:vAlign w:val="center"/>
            <w:hideMark/>
          </w:tcPr>
          <w:p w14:paraId="2FD25FA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(1.5)%</w:t>
            </w:r>
          </w:p>
        </w:tc>
        <w:tc>
          <w:tcPr>
            <w:tcW w:w="120" w:type="pct"/>
            <w:tcBorders>
              <w:top w:val="nil"/>
              <w:left w:val="nil"/>
              <w:bottom w:val="nil"/>
              <w:right w:val="nil"/>
            </w:tcBorders>
            <w:shd w:val="clear" w:color="auto" w:fill="auto"/>
            <w:vAlign w:val="center"/>
            <w:hideMark/>
          </w:tcPr>
          <w:p w14:paraId="34AC21F2" w14:textId="77777777" w:rsidR="005723F9" w:rsidRDefault="005723F9">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4A9F150F"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3.2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53F7B99D" w14:textId="77777777" w:rsidR="005723F9" w:rsidRDefault="005723F9">
            <w:pPr>
              <w:jc w:val="center"/>
              <w:rPr>
                <w:rFonts w:ascii="Circe Rounded DM" w:hAnsi="Circe Rounded DM" w:cs="Calibri"/>
                <w:i/>
                <w:iCs/>
                <w:sz w:val="16"/>
                <w:szCs w:val="16"/>
              </w:rPr>
            </w:pPr>
          </w:p>
        </w:tc>
        <w:tc>
          <w:tcPr>
            <w:tcW w:w="535" w:type="pct"/>
            <w:tcBorders>
              <w:top w:val="nil"/>
              <w:left w:val="nil"/>
              <w:bottom w:val="nil"/>
              <w:right w:val="nil"/>
            </w:tcBorders>
            <w:shd w:val="clear" w:color="auto" w:fill="auto"/>
            <w:vAlign w:val="center"/>
            <w:hideMark/>
          </w:tcPr>
          <w:p w14:paraId="61989BB8"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8.7%</w:t>
            </w:r>
          </w:p>
        </w:tc>
        <w:tc>
          <w:tcPr>
            <w:tcW w:w="120" w:type="pct"/>
            <w:tcBorders>
              <w:top w:val="nil"/>
              <w:left w:val="nil"/>
              <w:bottom w:val="nil"/>
              <w:right w:val="nil"/>
            </w:tcBorders>
            <w:shd w:val="clear" w:color="auto" w:fill="auto"/>
            <w:vAlign w:val="center"/>
            <w:hideMark/>
          </w:tcPr>
          <w:p w14:paraId="369AB9F6" w14:textId="77777777" w:rsidR="005723F9" w:rsidRDefault="005723F9">
            <w:pPr>
              <w:jc w:val="center"/>
              <w:rPr>
                <w:rFonts w:ascii="Circe Rounded DM" w:hAnsi="Circe Rounded DM" w:cs="Calibri"/>
                <w:sz w:val="16"/>
                <w:szCs w:val="16"/>
              </w:rPr>
            </w:pPr>
          </w:p>
        </w:tc>
        <w:tc>
          <w:tcPr>
            <w:tcW w:w="552" w:type="pct"/>
            <w:tcBorders>
              <w:top w:val="nil"/>
              <w:left w:val="nil"/>
              <w:bottom w:val="nil"/>
              <w:right w:val="nil"/>
            </w:tcBorders>
            <w:shd w:val="clear" w:color="auto" w:fill="auto"/>
            <w:vAlign w:val="center"/>
            <w:hideMark/>
          </w:tcPr>
          <w:p w14:paraId="68DCDD38"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(2.5)%</w:t>
            </w:r>
          </w:p>
        </w:tc>
        <w:tc>
          <w:tcPr>
            <w:tcW w:w="120" w:type="pct"/>
            <w:tcBorders>
              <w:top w:val="nil"/>
              <w:left w:val="nil"/>
              <w:bottom w:val="nil"/>
              <w:right w:val="nil"/>
            </w:tcBorders>
            <w:shd w:val="clear" w:color="auto" w:fill="auto"/>
            <w:vAlign w:val="center"/>
            <w:hideMark/>
          </w:tcPr>
          <w:p w14:paraId="7C1F98CA" w14:textId="77777777" w:rsidR="005723F9" w:rsidRDefault="005723F9">
            <w:pPr>
              <w:jc w:val="center"/>
              <w:rPr>
                <w:rFonts w:ascii="Circe Rounded DM" w:hAnsi="Circe Rounded DM" w:cs="Calibri"/>
                <w:sz w:val="16"/>
                <w:szCs w:val="16"/>
              </w:rPr>
            </w:pPr>
          </w:p>
        </w:tc>
        <w:tc>
          <w:tcPr>
            <w:tcW w:w="471" w:type="pct"/>
            <w:tcBorders>
              <w:top w:val="nil"/>
              <w:left w:val="nil"/>
              <w:bottom w:val="nil"/>
              <w:right w:val="nil"/>
            </w:tcBorders>
            <w:shd w:val="clear" w:color="auto" w:fill="auto"/>
            <w:vAlign w:val="center"/>
            <w:hideMark/>
          </w:tcPr>
          <w:p w14:paraId="6335695A"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11.2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1755DAD5" w14:textId="77777777" w:rsidTr="00E06F3E">
        <w:trPr>
          <w:trHeight w:val="248"/>
        </w:trPr>
        <w:tc>
          <w:tcPr>
            <w:tcW w:w="1254" w:type="pct"/>
            <w:tcBorders>
              <w:top w:val="nil"/>
              <w:left w:val="nil"/>
              <w:bottom w:val="single" w:sz="4" w:space="0" w:color="00C2FC"/>
              <w:right w:val="nil"/>
            </w:tcBorders>
            <w:shd w:val="clear" w:color="auto" w:fill="auto"/>
            <w:vAlign w:val="center"/>
            <w:hideMark/>
          </w:tcPr>
          <w:p w14:paraId="0B35170B" w14:textId="77777777" w:rsidR="005723F9" w:rsidRDefault="005723F9">
            <w:pPr>
              <w:rPr>
                <w:rFonts w:ascii="Circe Rounded DM" w:hAnsi="Circe Rounded DM" w:cs="Calibri"/>
                <w:sz w:val="16"/>
                <w:szCs w:val="16"/>
              </w:rPr>
            </w:pPr>
            <w:r>
              <w:rPr>
                <w:rFonts w:ascii="Circe Rounded DM" w:hAnsi="Circe Rounded DM" w:cs="Calibri"/>
                <w:sz w:val="16"/>
                <w:szCs w:val="16"/>
              </w:rPr>
              <w:t>рост среднего чека</w:t>
            </w:r>
          </w:p>
        </w:tc>
        <w:tc>
          <w:tcPr>
            <w:tcW w:w="120" w:type="pct"/>
            <w:tcBorders>
              <w:top w:val="nil"/>
              <w:left w:val="nil"/>
              <w:bottom w:val="nil"/>
              <w:right w:val="nil"/>
            </w:tcBorders>
            <w:shd w:val="clear" w:color="auto" w:fill="auto"/>
            <w:vAlign w:val="center"/>
            <w:hideMark/>
          </w:tcPr>
          <w:p w14:paraId="0EC1B2AD" w14:textId="77777777" w:rsidR="005723F9" w:rsidRDefault="005723F9">
            <w:pPr>
              <w:rPr>
                <w:rFonts w:ascii="Circe Rounded DM" w:hAnsi="Circe Rounded DM" w:cs="Calibri"/>
                <w:sz w:val="16"/>
                <w:szCs w:val="16"/>
              </w:rPr>
            </w:pPr>
          </w:p>
        </w:tc>
        <w:tc>
          <w:tcPr>
            <w:tcW w:w="496" w:type="pct"/>
            <w:tcBorders>
              <w:top w:val="nil"/>
              <w:left w:val="nil"/>
              <w:bottom w:val="single" w:sz="4" w:space="0" w:color="00C2FC"/>
              <w:right w:val="nil"/>
            </w:tcBorders>
            <w:shd w:val="clear" w:color="auto" w:fill="auto"/>
            <w:vAlign w:val="center"/>
            <w:hideMark/>
          </w:tcPr>
          <w:p w14:paraId="37F05ABC"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4.1%</w:t>
            </w:r>
          </w:p>
        </w:tc>
        <w:tc>
          <w:tcPr>
            <w:tcW w:w="120" w:type="pct"/>
            <w:tcBorders>
              <w:top w:val="nil"/>
              <w:left w:val="nil"/>
              <w:bottom w:val="nil"/>
              <w:right w:val="nil"/>
            </w:tcBorders>
            <w:shd w:val="clear" w:color="auto" w:fill="auto"/>
            <w:vAlign w:val="center"/>
            <w:hideMark/>
          </w:tcPr>
          <w:p w14:paraId="1AD5A781" w14:textId="77777777" w:rsidR="005723F9" w:rsidRDefault="005723F9">
            <w:pPr>
              <w:jc w:val="center"/>
              <w:rPr>
                <w:rFonts w:ascii="Circe Rounded DM" w:hAnsi="Circe Rounded DM" w:cs="Calibri"/>
                <w:sz w:val="16"/>
                <w:szCs w:val="16"/>
              </w:rPr>
            </w:pPr>
          </w:p>
        </w:tc>
        <w:tc>
          <w:tcPr>
            <w:tcW w:w="494" w:type="pct"/>
            <w:tcBorders>
              <w:top w:val="nil"/>
              <w:left w:val="nil"/>
              <w:bottom w:val="single" w:sz="4" w:space="0" w:color="00C2FC"/>
              <w:right w:val="nil"/>
            </w:tcBorders>
            <w:shd w:val="clear" w:color="auto" w:fill="auto"/>
            <w:vAlign w:val="center"/>
            <w:hideMark/>
          </w:tcPr>
          <w:p w14:paraId="1187C51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5.9%</w:t>
            </w:r>
          </w:p>
        </w:tc>
        <w:tc>
          <w:tcPr>
            <w:tcW w:w="120" w:type="pct"/>
            <w:tcBorders>
              <w:top w:val="nil"/>
              <w:left w:val="nil"/>
              <w:bottom w:val="nil"/>
              <w:right w:val="nil"/>
            </w:tcBorders>
            <w:shd w:val="clear" w:color="auto" w:fill="auto"/>
            <w:vAlign w:val="center"/>
            <w:hideMark/>
          </w:tcPr>
          <w:p w14:paraId="20A123A1" w14:textId="77777777" w:rsidR="005723F9" w:rsidRDefault="005723F9">
            <w:pPr>
              <w:jc w:val="center"/>
              <w:rPr>
                <w:rFonts w:ascii="Circe Rounded DM" w:hAnsi="Circe Rounded DM" w:cs="Calibri"/>
                <w:sz w:val="16"/>
                <w:szCs w:val="16"/>
              </w:rPr>
            </w:pPr>
          </w:p>
        </w:tc>
        <w:tc>
          <w:tcPr>
            <w:tcW w:w="475" w:type="pct"/>
            <w:tcBorders>
              <w:top w:val="nil"/>
              <w:left w:val="nil"/>
              <w:bottom w:val="single" w:sz="4" w:space="0" w:color="00C2FC"/>
              <w:right w:val="nil"/>
            </w:tcBorders>
            <w:shd w:val="clear" w:color="auto" w:fill="auto"/>
            <w:vAlign w:val="center"/>
            <w:hideMark/>
          </w:tcPr>
          <w:p w14:paraId="60E09F45"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(1.8)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244AF45B" w14:textId="77777777" w:rsidR="005723F9" w:rsidRDefault="005723F9">
            <w:pPr>
              <w:jc w:val="center"/>
              <w:rPr>
                <w:rFonts w:ascii="Circe Rounded DM" w:hAnsi="Circe Rounded DM" w:cs="Calibri"/>
                <w:i/>
                <w:iCs/>
                <w:sz w:val="16"/>
                <w:szCs w:val="16"/>
              </w:rPr>
            </w:pPr>
          </w:p>
        </w:tc>
        <w:tc>
          <w:tcPr>
            <w:tcW w:w="535" w:type="pct"/>
            <w:tcBorders>
              <w:top w:val="nil"/>
              <w:left w:val="nil"/>
              <w:bottom w:val="single" w:sz="4" w:space="0" w:color="00C2FC"/>
              <w:right w:val="nil"/>
            </w:tcBorders>
            <w:shd w:val="clear" w:color="auto" w:fill="auto"/>
            <w:vAlign w:val="center"/>
            <w:hideMark/>
          </w:tcPr>
          <w:p w14:paraId="6A8D1C2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(0.3)%</w:t>
            </w:r>
          </w:p>
        </w:tc>
        <w:tc>
          <w:tcPr>
            <w:tcW w:w="120" w:type="pct"/>
            <w:tcBorders>
              <w:top w:val="nil"/>
              <w:left w:val="nil"/>
              <w:bottom w:val="nil"/>
              <w:right w:val="nil"/>
            </w:tcBorders>
            <w:shd w:val="clear" w:color="auto" w:fill="auto"/>
            <w:vAlign w:val="center"/>
            <w:hideMark/>
          </w:tcPr>
          <w:p w14:paraId="427ED160" w14:textId="77777777" w:rsidR="005723F9" w:rsidRDefault="005723F9">
            <w:pPr>
              <w:jc w:val="center"/>
              <w:rPr>
                <w:rFonts w:ascii="Circe Rounded DM" w:hAnsi="Circe Rounded DM" w:cs="Calibri"/>
                <w:sz w:val="16"/>
                <w:szCs w:val="16"/>
              </w:rPr>
            </w:pPr>
          </w:p>
        </w:tc>
        <w:tc>
          <w:tcPr>
            <w:tcW w:w="552" w:type="pct"/>
            <w:tcBorders>
              <w:top w:val="nil"/>
              <w:left w:val="nil"/>
              <w:bottom w:val="single" w:sz="4" w:space="0" w:color="00C2FC"/>
              <w:right w:val="nil"/>
            </w:tcBorders>
            <w:shd w:val="clear" w:color="auto" w:fill="auto"/>
            <w:vAlign w:val="center"/>
            <w:hideMark/>
          </w:tcPr>
          <w:p w14:paraId="1633205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5.8%</w:t>
            </w:r>
          </w:p>
        </w:tc>
        <w:tc>
          <w:tcPr>
            <w:tcW w:w="120" w:type="pct"/>
            <w:tcBorders>
              <w:top w:val="nil"/>
              <w:left w:val="nil"/>
              <w:bottom w:val="nil"/>
              <w:right w:val="nil"/>
            </w:tcBorders>
            <w:shd w:val="clear" w:color="auto" w:fill="auto"/>
            <w:vAlign w:val="center"/>
            <w:hideMark/>
          </w:tcPr>
          <w:p w14:paraId="426CD351" w14:textId="77777777" w:rsidR="005723F9" w:rsidRDefault="005723F9">
            <w:pPr>
              <w:jc w:val="center"/>
              <w:rPr>
                <w:rFonts w:ascii="Circe Rounded DM" w:hAnsi="Circe Rounded DM" w:cs="Calibri"/>
                <w:sz w:val="16"/>
                <w:szCs w:val="16"/>
              </w:rPr>
            </w:pPr>
          </w:p>
        </w:tc>
        <w:tc>
          <w:tcPr>
            <w:tcW w:w="471" w:type="pct"/>
            <w:tcBorders>
              <w:top w:val="nil"/>
              <w:left w:val="nil"/>
              <w:bottom w:val="single" w:sz="4" w:space="0" w:color="00C2FC"/>
              <w:right w:val="nil"/>
            </w:tcBorders>
            <w:shd w:val="clear" w:color="auto" w:fill="auto"/>
            <w:vAlign w:val="center"/>
            <w:hideMark/>
          </w:tcPr>
          <w:p w14:paraId="63F3B439"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(6.1)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3AEC2812" w14:textId="77777777" w:rsidTr="00E06F3E">
        <w:trPr>
          <w:trHeight w:val="248"/>
        </w:trPr>
        <w:tc>
          <w:tcPr>
            <w:tcW w:w="1254" w:type="pct"/>
            <w:tcBorders>
              <w:top w:val="nil"/>
              <w:left w:val="nil"/>
              <w:bottom w:val="nil"/>
              <w:right w:val="nil"/>
            </w:tcBorders>
            <w:shd w:val="clear" w:color="auto" w:fill="auto"/>
            <w:vAlign w:val="center"/>
            <w:hideMark/>
          </w:tcPr>
          <w:p w14:paraId="53B8D4FA" w14:textId="77777777" w:rsidR="005723F9" w:rsidRDefault="005723F9">
            <w:pPr>
              <w:jc w:val="center"/>
              <w:rPr>
                <w:rFonts w:ascii="Circe Rounded DM" w:hAnsi="Circe Rounded DM" w:cs="Calibri"/>
                <w:i/>
                <w:iCs/>
                <w:sz w:val="16"/>
                <w:szCs w:val="16"/>
              </w:rPr>
            </w:pPr>
          </w:p>
        </w:tc>
        <w:tc>
          <w:tcPr>
            <w:tcW w:w="120" w:type="pct"/>
            <w:tcBorders>
              <w:top w:val="nil"/>
              <w:left w:val="nil"/>
              <w:bottom w:val="nil"/>
              <w:right w:val="nil"/>
            </w:tcBorders>
            <w:shd w:val="clear" w:color="auto" w:fill="auto"/>
            <w:vAlign w:val="center"/>
            <w:hideMark/>
          </w:tcPr>
          <w:p w14:paraId="74CF4C1D" w14:textId="77777777" w:rsidR="005723F9" w:rsidRDefault="005723F9">
            <w:pPr>
              <w:rPr>
                <w:sz w:val="20"/>
                <w:szCs w:val="20"/>
              </w:rPr>
            </w:pPr>
          </w:p>
        </w:tc>
        <w:tc>
          <w:tcPr>
            <w:tcW w:w="496" w:type="pct"/>
            <w:tcBorders>
              <w:top w:val="nil"/>
              <w:left w:val="nil"/>
              <w:bottom w:val="nil"/>
              <w:right w:val="nil"/>
            </w:tcBorders>
            <w:shd w:val="clear" w:color="auto" w:fill="auto"/>
            <w:vAlign w:val="center"/>
            <w:hideMark/>
          </w:tcPr>
          <w:p w14:paraId="4FA7F7CF" w14:textId="77777777" w:rsidR="005723F9" w:rsidRDefault="005723F9">
            <w:pPr>
              <w:rPr>
                <w:sz w:val="20"/>
                <w:szCs w:val="20"/>
              </w:rPr>
            </w:pPr>
          </w:p>
        </w:tc>
        <w:tc>
          <w:tcPr>
            <w:tcW w:w="120" w:type="pct"/>
            <w:tcBorders>
              <w:top w:val="nil"/>
              <w:left w:val="nil"/>
              <w:bottom w:val="nil"/>
              <w:right w:val="nil"/>
            </w:tcBorders>
            <w:shd w:val="clear" w:color="auto" w:fill="auto"/>
            <w:vAlign w:val="center"/>
            <w:hideMark/>
          </w:tcPr>
          <w:p w14:paraId="79DAA307" w14:textId="77777777" w:rsidR="005723F9" w:rsidRDefault="005723F9">
            <w:pPr>
              <w:jc w:val="center"/>
              <w:rPr>
                <w:sz w:val="20"/>
                <w:szCs w:val="20"/>
              </w:rPr>
            </w:pPr>
          </w:p>
        </w:tc>
        <w:tc>
          <w:tcPr>
            <w:tcW w:w="494" w:type="pct"/>
            <w:tcBorders>
              <w:top w:val="nil"/>
              <w:left w:val="nil"/>
              <w:bottom w:val="nil"/>
              <w:right w:val="nil"/>
            </w:tcBorders>
            <w:shd w:val="clear" w:color="auto" w:fill="auto"/>
            <w:vAlign w:val="center"/>
            <w:hideMark/>
          </w:tcPr>
          <w:p w14:paraId="53AD33C9"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36A883C1" w14:textId="77777777" w:rsidR="005723F9" w:rsidRDefault="005723F9">
            <w:pPr>
              <w:jc w:val="center"/>
              <w:rPr>
                <w:sz w:val="20"/>
                <w:szCs w:val="20"/>
              </w:rPr>
            </w:pPr>
          </w:p>
        </w:tc>
        <w:tc>
          <w:tcPr>
            <w:tcW w:w="475" w:type="pct"/>
            <w:tcBorders>
              <w:top w:val="nil"/>
              <w:left w:val="nil"/>
              <w:bottom w:val="nil"/>
              <w:right w:val="nil"/>
            </w:tcBorders>
            <w:shd w:val="clear" w:color="auto" w:fill="auto"/>
            <w:vAlign w:val="center"/>
            <w:hideMark/>
          </w:tcPr>
          <w:p w14:paraId="79D365DE"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3DF7DEEC" w14:textId="77777777" w:rsidR="005723F9" w:rsidRDefault="005723F9">
            <w:pPr>
              <w:jc w:val="center"/>
              <w:rPr>
                <w:sz w:val="20"/>
                <w:szCs w:val="20"/>
              </w:rPr>
            </w:pPr>
          </w:p>
        </w:tc>
        <w:tc>
          <w:tcPr>
            <w:tcW w:w="535" w:type="pct"/>
            <w:tcBorders>
              <w:top w:val="nil"/>
              <w:left w:val="nil"/>
              <w:bottom w:val="nil"/>
              <w:right w:val="nil"/>
            </w:tcBorders>
            <w:shd w:val="clear" w:color="auto" w:fill="auto"/>
            <w:vAlign w:val="center"/>
            <w:hideMark/>
          </w:tcPr>
          <w:p w14:paraId="692FE583"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6D84D45D" w14:textId="77777777" w:rsidR="005723F9" w:rsidRDefault="005723F9">
            <w:pPr>
              <w:jc w:val="center"/>
              <w:rPr>
                <w:sz w:val="20"/>
                <w:szCs w:val="20"/>
              </w:rPr>
            </w:pPr>
          </w:p>
        </w:tc>
        <w:tc>
          <w:tcPr>
            <w:tcW w:w="552" w:type="pct"/>
            <w:tcBorders>
              <w:top w:val="nil"/>
              <w:left w:val="nil"/>
              <w:bottom w:val="nil"/>
              <w:right w:val="nil"/>
            </w:tcBorders>
            <w:shd w:val="clear" w:color="auto" w:fill="auto"/>
            <w:vAlign w:val="center"/>
            <w:hideMark/>
          </w:tcPr>
          <w:p w14:paraId="1BD3E4B4"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2AF99D0A" w14:textId="77777777" w:rsidR="005723F9" w:rsidRDefault="005723F9">
            <w:pPr>
              <w:jc w:val="center"/>
              <w:rPr>
                <w:sz w:val="20"/>
                <w:szCs w:val="20"/>
              </w:rPr>
            </w:pPr>
          </w:p>
        </w:tc>
        <w:tc>
          <w:tcPr>
            <w:tcW w:w="471" w:type="pct"/>
            <w:tcBorders>
              <w:top w:val="nil"/>
              <w:left w:val="nil"/>
              <w:bottom w:val="nil"/>
              <w:right w:val="nil"/>
            </w:tcBorders>
            <w:shd w:val="clear" w:color="auto" w:fill="auto"/>
            <w:vAlign w:val="center"/>
            <w:hideMark/>
          </w:tcPr>
          <w:p w14:paraId="450A65B2" w14:textId="77777777" w:rsidR="005723F9" w:rsidRDefault="005723F9">
            <w:pPr>
              <w:jc w:val="center"/>
              <w:rPr>
                <w:sz w:val="20"/>
                <w:szCs w:val="20"/>
              </w:rPr>
            </w:pPr>
          </w:p>
        </w:tc>
      </w:tr>
      <w:tr w:rsidR="005723F9" w14:paraId="6D5DA40C" w14:textId="77777777" w:rsidTr="00E06F3E">
        <w:trPr>
          <w:trHeight w:val="435"/>
        </w:trPr>
        <w:tc>
          <w:tcPr>
            <w:tcW w:w="1254" w:type="pct"/>
            <w:tcBorders>
              <w:top w:val="single" w:sz="4" w:space="0" w:color="00C2FC"/>
              <w:left w:val="nil"/>
              <w:bottom w:val="single" w:sz="4" w:space="0" w:color="00C2FC"/>
              <w:right w:val="nil"/>
            </w:tcBorders>
            <w:shd w:val="clear" w:color="auto" w:fill="auto"/>
            <w:vAlign w:val="center"/>
            <w:hideMark/>
          </w:tcPr>
          <w:p w14:paraId="10C9FC2E"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«Детский мир» </w:t>
            </w:r>
            <w:r>
              <w:rPr>
                <w:rFonts w:ascii="Circe Rounded DM" w:hAnsi="Circe Rounded DM" w:cs="Calibri"/>
                <w:b/>
                <w:bCs/>
                <w:sz w:val="16"/>
                <w:szCs w:val="16"/>
              </w:rPr>
              <w:br/>
              <w:t>(Казахстан)</w:t>
            </w:r>
          </w:p>
        </w:tc>
        <w:tc>
          <w:tcPr>
            <w:tcW w:w="120" w:type="pct"/>
            <w:tcBorders>
              <w:top w:val="nil"/>
              <w:left w:val="nil"/>
              <w:bottom w:val="nil"/>
              <w:right w:val="nil"/>
            </w:tcBorders>
            <w:shd w:val="clear" w:color="auto" w:fill="auto"/>
            <w:vAlign w:val="center"/>
            <w:hideMark/>
          </w:tcPr>
          <w:p w14:paraId="2FDC28AF" w14:textId="77777777" w:rsidR="005723F9" w:rsidRDefault="005723F9">
            <w:pPr>
              <w:rPr>
                <w:rFonts w:ascii="Circe Rounded DM" w:hAnsi="Circe Rounded DM" w:cs="Calibri"/>
                <w:b/>
                <w:bCs/>
                <w:sz w:val="16"/>
                <w:szCs w:val="16"/>
              </w:rPr>
            </w:pPr>
          </w:p>
        </w:tc>
        <w:tc>
          <w:tcPr>
            <w:tcW w:w="496" w:type="pct"/>
            <w:tcBorders>
              <w:top w:val="single" w:sz="4" w:space="0" w:color="00C2FC"/>
              <w:left w:val="nil"/>
              <w:bottom w:val="single" w:sz="4" w:space="0" w:color="00C2FC"/>
              <w:right w:val="nil"/>
            </w:tcBorders>
            <w:shd w:val="clear" w:color="auto" w:fill="auto"/>
            <w:vAlign w:val="center"/>
            <w:hideMark/>
          </w:tcPr>
          <w:p w14:paraId="2C118F5A"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20" w:type="pct"/>
            <w:tcBorders>
              <w:top w:val="nil"/>
              <w:left w:val="nil"/>
              <w:bottom w:val="nil"/>
              <w:right w:val="nil"/>
            </w:tcBorders>
            <w:shd w:val="clear" w:color="auto" w:fill="auto"/>
            <w:vAlign w:val="center"/>
            <w:hideMark/>
          </w:tcPr>
          <w:p w14:paraId="38B53800" w14:textId="77777777" w:rsidR="005723F9" w:rsidRDefault="005723F9">
            <w:pPr>
              <w:jc w:val="center"/>
              <w:rPr>
                <w:rFonts w:ascii="Circe Rounded DM" w:hAnsi="Circe Rounded DM" w:cs="Calibri"/>
                <w:b/>
                <w:bCs/>
                <w:sz w:val="16"/>
                <w:szCs w:val="16"/>
              </w:rPr>
            </w:pPr>
          </w:p>
        </w:tc>
        <w:tc>
          <w:tcPr>
            <w:tcW w:w="494" w:type="pct"/>
            <w:tcBorders>
              <w:top w:val="single" w:sz="4" w:space="0" w:color="00C2FC"/>
              <w:left w:val="nil"/>
              <w:bottom w:val="single" w:sz="4" w:space="0" w:color="00C2FC"/>
              <w:right w:val="nil"/>
            </w:tcBorders>
            <w:shd w:val="clear" w:color="auto" w:fill="auto"/>
            <w:vAlign w:val="center"/>
            <w:hideMark/>
          </w:tcPr>
          <w:p w14:paraId="1B323CB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20" w:type="pct"/>
            <w:tcBorders>
              <w:top w:val="nil"/>
              <w:left w:val="nil"/>
              <w:bottom w:val="nil"/>
              <w:right w:val="nil"/>
            </w:tcBorders>
            <w:shd w:val="clear" w:color="auto" w:fill="auto"/>
            <w:vAlign w:val="center"/>
            <w:hideMark/>
          </w:tcPr>
          <w:p w14:paraId="714FA406" w14:textId="77777777" w:rsidR="005723F9" w:rsidRDefault="005723F9">
            <w:pPr>
              <w:jc w:val="center"/>
              <w:rPr>
                <w:rFonts w:ascii="Circe Rounded DM" w:hAnsi="Circe Rounded DM" w:cs="Calibri"/>
                <w:b/>
                <w:bCs/>
                <w:sz w:val="16"/>
                <w:szCs w:val="16"/>
              </w:rPr>
            </w:pPr>
          </w:p>
        </w:tc>
        <w:tc>
          <w:tcPr>
            <w:tcW w:w="475" w:type="pct"/>
            <w:tcBorders>
              <w:top w:val="single" w:sz="4" w:space="0" w:color="00C2FC"/>
              <w:left w:val="nil"/>
              <w:bottom w:val="single" w:sz="4" w:space="0" w:color="00C2FC"/>
              <w:right w:val="nil"/>
            </w:tcBorders>
            <w:shd w:val="clear" w:color="auto" w:fill="auto"/>
            <w:vAlign w:val="center"/>
            <w:hideMark/>
          </w:tcPr>
          <w:p w14:paraId="175463D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20" w:type="pct"/>
            <w:tcBorders>
              <w:top w:val="nil"/>
              <w:left w:val="nil"/>
              <w:bottom w:val="nil"/>
              <w:right w:val="nil"/>
            </w:tcBorders>
            <w:shd w:val="clear" w:color="auto" w:fill="auto"/>
            <w:vAlign w:val="center"/>
            <w:hideMark/>
          </w:tcPr>
          <w:p w14:paraId="1B869A5A" w14:textId="77777777" w:rsidR="005723F9" w:rsidRDefault="005723F9">
            <w:pPr>
              <w:jc w:val="center"/>
              <w:rPr>
                <w:rFonts w:ascii="Circe Rounded DM" w:hAnsi="Circe Rounded DM" w:cs="Calibri"/>
                <w:b/>
                <w:bCs/>
                <w:sz w:val="16"/>
                <w:szCs w:val="16"/>
              </w:rPr>
            </w:pPr>
          </w:p>
        </w:tc>
        <w:tc>
          <w:tcPr>
            <w:tcW w:w="535" w:type="pct"/>
            <w:tcBorders>
              <w:top w:val="single" w:sz="4" w:space="0" w:color="00C2FC"/>
              <w:left w:val="nil"/>
              <w:bottom w:val="single" w:sz="4" w:space="0" w:color="00C2FC"/>
              <w:right w:val="nil"/>
            </w:tcBorders>
            <w:shd w:val="clear" w:color="auto" w:fill="auto"/>
            <w:vAlign w:val="center"/>
            <w:hideMark/>
          </w:tcPr>
          <w:p w14:paraId="15DC3C7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20" w:type="pct"/>
            <w:tcBorders>
              <w:top w:val="nil"/>
              <w:left w:val="nil"/>
              <w:bottom w:val="nil"/>
              <w:right w:val="nil"/>
            </w:tcBorders>
            <w:shd w:val="clear" w:color="auto" w:fill="auto"/>
            <w:vAlign w:val="center"/>
            <w:hideMark/>
          </w:tcPr>
          <w:p w14:paraId="3D08B643" w14:textId="77777777" w:rsidR="005723F9" w:rsidRDefault="005723F9">
            <w:pPr>
              <w:jc w:val="center"/>
              <w:rPr>
                <w:rFonts w:ascii="Circe Rounded DM" w:hAnsi="Circe Rounded DM" w:cs="Calibri"/>
                <w:b/>
                <w:bCs/>
                <w:sz w:val="16"/>
                <w:szCs w:val="16"/>
              </w:rPr>
            </w:pPr>
          </w:p>
        </w:tc>
        <w:tc>
          <w:tcPr>
            <w:tcW w:w="552" w:type="pct"/>
            <w:tcBorders>
              <w:top w:val="single" w:sz="4" w:space="0" w:color="00C2FC"/>
              <w:left w:val="nil"/>
              <w:bottom w:val="single" w:sz="4" w:space="0" w:color="00C2FC"/>
              <w:right w:val="nil"/>
            </w:tcBorders>
            <w:shd w:val="clear" w:color="auto" w:fill="auto"/>
            <w:vAlign w:val="center"/>
            <w:hideMark/>
          </w:tcPr>
          <w:p w14:paraId="12450D0C"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20" w:type="pct"/>
            <w:tcBorders>
              <w:top w:val="nil"/>
              <w:left w:val="nil"/>
              <w:bottom w:val="nil"/>
              <w:right w:val="nil"/>
            </w:tcBorders>
            <w:shd w:val="clear" w:color="auto" w:fill="auto"/>
            <w:vAlign w:val="center"/>
            <w:hideMark/>
          </w:tcPr>
          <w:p w14:paraId="7E123DA1" w14:textId="77777777" w:rsidR="005723F9" w:rsidRDefault="005723F9">
            <w:pPr>
              <w:jc w:val="center"/>
              <w:rPr>
                <w:rFonts w:ascii="Circe Rounded DM" w:hAnsi="Circe Rounded DM" w:cs="Calibri"/>
                <w:b/>
                <w:bCs/>
                <w:sz w:val="16"/>
                <w:szCs w:val="16"/>
              </w:rPr>
            </w:pPr>
          </w:p>
        </w:tc>
        <w:tc>
          <w:tcPr>
            <w:tcW w:w="471" w:type="pct"/>
            <w:tcBorders>
              <w:top w:val="single" w:sz="4" w:space="0" w:color="00C2FC"/>
              <w:left w:val="nil"/>
              <w:bottom w:val="single" w:sz="4" w:space="0" w:color="00C2FC"/>
              <w:right w:val="nil"/>
            </w:tcBorders>
            <w:shd w:val="clear" w:color="auto" w:fill="auto"/>
            <w:vAlign w:val="center"/>
            <w:hideMark/>
          </w:tcPr>
          <w:p w14:paraId="1CD33324"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7FDB5B0F" w14:textId="77777777" w:rsidTr="00E06F3E">
        <w:trPr>
          <w:trHeight w:val="248"/>
        </w:trPr>
        <w:tc>
          <w:tcPr>
            <w:tcW w:w="1254" w:type="pct"/>
            <w:tcBorders>
              <w:top w:val="nil"/>
              <w:left w:val="nil"/>
              <w:bottom w:val="nil"/>
              <w:right w:val="nil"/>
            </w:tcBorders>
            <w:shd w:val="clear" w:color="auto" w:fill="auto"/>
            <w:vAlign w:val="center"/>
            <w:hideMark/>
          </w:tcPr>
          <w:p w14:paraId="3C6B5480"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Рост сопоставимых продаж</w:t>
            </w:r>
          </w:p>
        </w:tc>
        <w:tc>
          <w:tcPr>
            <w:tcW w:w="120" w:type="pct"/>
            <w:tcBorders>
              <w:top w:val="nil"/>
              <w:left w:val="nil"/>
              <w:bottom w:val="nil"/>
              <w:right w:val="nil"/>
            </w:tcBorders>
            <w:shd w:val="clear" w:color="auto" w:fill="auto"/>
            <w:vAlign w:val="center"/>
            <w:hideMark/>
          </w:tcPr>
          <w:p w14:paraId="7C957AF4" w14:textId="77777777" w:rsidR="005723F9" w:rsidRDefault="005723F9">
            <w:pPr>
              <w:rPr>
                <w:rFonts w:ascii="Circe Rounded DM" w:hAnsi="Circe Rounded DM" w:cs="Calibri"/>
                <w:b/>
                <w:bCs/>
                <w:sz w:val="16"/>
                <w:szCs w:val="16"/>
              </w:rPr>
            </w:pPr>
          </w:p>
        </w:tc>
        <w:tc>
          <w:tcPr>
            <w:tcW w:w="496" w:type="pct"/>
            <w:tcBorders>
              <w:top w:val="nil"/>
              <w:left w:val="nil"/>
              <w:bottom w:val="nil"/>
              <w:right w:val="nil"/>
            </w:tcBorders>
            <w:shd w:val="clear" w:color="auto" w:fill="auto"/>
            <w:vAlign w:val="center"/>
            <w:hideMark/>
          </w:tcPr>
          <w:p w14:paraId="0D9AD54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98.3%</w:t>
            </w:r>
          </w:p>
        </w:tc>
        <w:tc>
          <w:tcPr>
            <w:tcW w:w="120" w:type="pct"/>
            <w:tcBorders>
              <w:top w:val="nil"/>
              <w:left w:val="nil"/>
              <w:bottom w:val="nil"/>
              <w:right w:val="nil"/>
            </w:tcBorders>
            <w:shd w:val="clear" w:color="auto" w:fill="auto"/>
            <w:vAlign w:val="center"/>
            <w:hideMark/>
          </w:tcPr>
          <w:p w14:paraId="07F501B4" w14:textId="77777777" w:rsidR="005723F9" w:rsidRDefault="005723F9">
            <w:pPr>
              <w:jc w:val="center"/>
              <w:rPr>
                <w:rFonts w:ascii="Circe Rounded DM" w:hAnsi="Circe Rounded DM" w:cs="Calibri"/>
                <w:b/>
                <w:bCs/>
                <w:sz w:val="16"/>
                <w:szCs w:val="16"/>
              </w:rPr>
            </w:pPr>
          </w:p>
        </w:tc>
        <w:tc>
          <w:tcPr>
            <w:tcW w:w="494" w:type="pct"/>
            <w:tcBorders>
              <w:top w:val="nil"/>
              <w:left w:val="nil"/>
              <w:bottom w:val="nil"/>
              <w:right w:val="nil"/>
            </w:tcBorders>
            <w:shd w:val="clear" w:color="auto" w:fill="auto"/>
            <w:vAlign w:val="center"/>
            <w:hideMark/>
          </w:tcPr>
          <w:p w14:paraId="5D4F01F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(45.3)%</w:t>
            </w:r>
          </w:p>
        </w:tc>
        <w:tc>
          <w:tcPr>
            <w:tcW w:w="120" w:type="pct"/>
            <w:tcBorders>
              <w:top w:val="nil"/>
              <w:left w:val="nil"/>
              <w:bottom w:val="nil"/>
              <w:right w:val="nil"/>
            </w:tcBorders>
            <w:shd w:val="clear" w:color="auto" w:fill="auto"/>
            <w:vAlign w:val="center"/>
            <w:hideMark/>
          </w:tcPr>
          <w:p w14:paraId="3B0C88E6" w14:textId="77777777" w:rsidR="005723F9" w:rsidRDefault="005723F9">
            <w:pPr>
              <w:jc w:val="center"/>
              <w:rPr>
                <w:rFonts w:ascii="Circe Rounded DM" w:hAnsi="Circe Rounded DM" w:cs="Calibri"/>
                <w:b/>
                <w:bCs/>
                <w:sz w:val="16"/>
                <w:szCs w:val="16"/>
              </w:rPr>
            </w:pPr>
          </w:p>
        </w:tc>
        <w:tc>
          <w:tcPr>
            <w:tcW w:w="475" w:type="pct"/>
            <w:tcBorders>
              <w:top w:val="nil"/>
              <w:left w:val="nil"/>
              <w:bottom w:val="nil"/>
              <w:right w:val="nil"/>
            </w:tcBorders>
            <w:shd w:val="clear" w:color="auto" w:fill="auto"/>
            <w:vAlign w:val="center"/>
            <w:hideMark/>
          </w:tcPr>
          <w:p w14:paraId="6AECC3A8"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143.6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c>
          <w:tcPr>
            <w:tcW w:w="120" w:type="pct"/>
            <w:tcBorders>
              <w:top w:val="nil"/>
              <w:left w:val="nil"/>
              <w:bottom w:val="nil"/>
              <w:right w:val="nil"/>
            </w:tcBorders>
            <w:shd w:val="clear" w:color="auto" w:fill="auto"/>
            <w:vAlign w:val="center"/>
            <w:hideMark/>
          </w:tcPr>
          <w:p w14:paraId="181AF7A6" w14:textId="77777777" w:rsidR="005723F9" w:rsidRDefault="005723F9">
            <w:pPr>
              <w:jc w:val="center"/>
              <w:rPr>
                <w:rFonts w:ascii="Circe Rounded DM" w:hAnsi="Circe Rounded DM" w:cs="Calibri"/>
                <w:b/>
                <w:bCs/>
                <w:i/>
                <w:iCs/>
                <w:sz w:val="16"/>
                <w:szCs w:val="16"/>
              </w:rPr>
            </w:pPr>
          </w:p>
        </w:tc>
        <w:tc>
          <w:tcPr>
            <w:tcW w:w="535" w:type="pct"/>
            <w:tcBorders>
              <w:top w:val="nil"/>
              <w:left w:val="nil"/>
              <w:bottom w:val="nil"/>
              <w:right w:val="nil"/>
            </w:tcBorders>
            <w:shd w:val="clear" w:color="auto" w:fill="auto"/>
            <w:vAlign w:val="center"/>
            <w:hideMark/>
          </w:tcPr>
          <w:p w14:paraId="5D9B594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40.4%</w:t>
            </w:r>
          </w:p>
        </w:tc>
        <w:tc>
          <w:tcPr>
            <w:tcW w:w="120" w:type="pct"/>
            <w:tcBorders>
              <w:top w:val="nil"/>
              <w:left w:val="nil"/>
              <w:bottom w:val="nil"/>
              <w:right w:val="nil"/>
            </w:tcBorders>
            <w:shd w:val="clear" w:color="auto" w:fill="auto"/>
            <w:vAlign w:val="center"/>
            <w:hideMark/>
          </w:tcPr>
          <w:p w14:paraId="2BBC8E39" w14:textId="77777777" w:rsidR="005723F9" w:rsidRDefault="005723F9">
            <w:pPr>
              <w:jc w:val="center"/>
              <w:rPr>
                <w:rFonts w:ascii="Circe Rounded DM" w:hAnsi="Circe Rounded DM" w:cs="Calibri"/>
                <w:b/>
                <w:bCs/>
                <w:sz w:val="16"/>
                <w:szCs w:val="16"/>
              </w:rPr>
            </w:pPr>
          </w:p>
        </w:tc>
        <w:tc>
          <w:tcPr>
            <w:tcW w:w="552" w:type="pct"/>
            <w:tcBorders>
              <w:top w:val="nil"/>
              <w:left w:val="nil"/>
              <w:bottom w:val="nil"/>
              <w:right w:val="nil"/>
            </w:tcBorders>
            <w:shd w:val="clear" w:color="auto" w:fill="auto"/>
            <w:vAlign w:val="center"/>
            <w:hideMark/>
          </w:tcPr>
          <w:p w14:paraId="7BA8F898"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(5.3)%</w:t>
            </w:r>
          </w:p>
        </w:tc>
        <w:tc>
          <w:tcPr>
            <w:tcW w:w="120" w:type="pct"/>
            <w:tcBorders>
              <w:top w:val="nil"/>
              <w:left w:val="nil"/>
              <w:bottom w:val="nil"/>
              <w:right w:val="nil"/>
            </w:tcBorders>
            <w:shd w:val="clear" w:color="auto" w:fill="auto"/>
            <w:vAlign w:val="center"/>
            <w:hideMark/>
          </w:tcPr>
          <w:p w14:paraId="1C55E1E5" w14:textId="77777777" w:rsidR="005723F9" w:rsidRDefault="005723F9">
            <w:pPr>
              <w:jc w:val="center"/>
              <w:rPr>
                <w:rFonts w:ascii="Circe Rounded DM" w:hAnsi="Circe Rounded DM" w:cs="Calibri"/>
                <w:b/>
                <w:bCs/>
                <w:sz w:val="16"/>
                <w:szCs w:val="16"/>
              </w:rPr>
            </w:pPr>
          </w:p>
        </w:tc>
        <w:tc>
          <w:tcPr>
            <w:tcW w:w="471" w:type="pct"/>
            <w:tcBorders>
              <w:top w:val="nil"/>
              <w:left w:val="nil"/>
              <w:bottom w:val="nil"/>
              <w:right w:val="nil"/>
            </w:tcBorders>
            <w:shd w:val="clear" w:color="auto" w:fill="auto"/>
            <w:vAlign w:val="center"/>
            <w:hideMark/>
          </w:tcPr>
          <w:p w14:paraId="25C7DFA4"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45.7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r>
      <w:tr w:rsidR="005723F9" w14:paraId="0A7DEDCF" w14:textId="77777777" w:rsidTr="00E06F3E">
        <w:trPr>
          <w:trHeight w:val="248"/>
        </w:trPr>
        <w:tc>
          <w:tcPr>
            <w:tcW w:w="1254" w:type="pct"/>
            <w:tcBorders>
              <w:top w:val="nil"/>
              <w:left w:val="nil"/>
              <w:bottom w:val="nil"/>
              <w:right w:val="nil"/>
            </w:tcBorders>
            <w:shd w:val="clear" w:color="auto" w:fill="auto"/>
            <w:vAlign w:val="center"/>
            <w:hideMark/>
          </w:tcPr>
          <w:p w14:paraId="1D414F67" w14:textId="77777777" w:rsidR="005723F9" w:rsidRDefault="005723F9">
            <w:pPr>
              <w:rPr>
                <w:rFonts w:ascii="Circe Rounded DM" w:hAnsi="Circe Rounded DM" w:cs="Calibri"/>
                <w:sz w:val="16"/>
                <w:szCs w:val="16"/>
              </w:rPr>
            </w:pPr>
            <w:r>
              <w:rPr>
                <w:rFonts w:ascii="Circe Rounded DM" w:hAnsi="Circe Rounded DM" w:cs="Calibri"/>
                <w:sz w:val="16"/>
                <w:szCs w:val="16"/>
              </w:rPr>
              <w:t>рост количества чеков</w:t>
            </w:r>
          </w:p>
        </w:tc>
        <w:tc>
          <w:tcPr>
            <w:tcW w:w="120" w:type="pct"/>
            <w:tcBorders>
              <w:top w:val="nil"/>
              <w:left w:val="nil"/>
              <w:bottom w:val="nil"/>
              <w:right w:val="nil"/>
            </w:tcBorders>
            <w:shd w:val="clear" w:color="auto" w:fill="auto"/>
            <w:vAlign w:val="center"/>
            <w:hideMark/>
          </w:tcPr>
          <w:p w14:paraId="6D8FED1E" w14:textId="77777777" w:rsidR="005723F9" w:rsidRDefault="005723F9">
            <w:pPr>
              <w:rPr>
                <w:rFonts w:ascii="Circe Rounded DM" w:hAnsi="Circe Rounded DM" w:cs="Calibri"/>
                <w:sz w:val="16"/>
                <w:szCs w:val="16"/>
              </w:rPr>
            </w:pPr>
          </w:p>
        </w:tc>
        <w:tc>
          <w:tcPr>
            <w:tcW w:w="496" w:type="pct"/>
            <w:tcBorders>
              <w:top w:val="nil"/>
              <w:left w:val="nil"/>
              <w:bottom w:val="nil"/>
              <w:right w:val="nil"/>
            </w:tcBorders>
            <w:shd w:val="clear" w:color="auto" w:fill="auto"/>
            <w:vAlign w:val="center"/>
            <w:hideMark/>
          </w:tcPr>
          <w:p w14:paraId="45889BC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101.9%</w:t>
            </w:r>
          </w:p>
        </w:tc>
        <w:tc>
          <w:tcPr>
            <w:tcW w:w="120" w:type="pct"/>
            <w:tcBorders>
              <w:top w:val="nil"/>
              <w:left w:val="nil"/>
              <w:bottom w:val="nil"/>
              <w:right w:val="nil"/>
            </w:tcBorders>
            <w:shd w:val="clear" w:color="auto" w:fill="auto"/>
            <w:vAlign w:val="center"/>
            <w:hideMark/>
          </w:tcPr>
          <w:p w14:paraId="24CCC8C8" w14:textId="77777777" w:rsidR="005723F9" w:rsidRDefault="005723F9">
            <w:pPr>
              <w:jc w:val="center"/>
              <w:rPr>
                <w:rFonts w:ascii="Circe Rounded DM" w:hAnsi="Circe Rounded DM" w:cs="Calibri"/>
                <w:sz w:val="16"/>
                <w:szCs w:val="16"/>
              </w:rPr>
            </w:pPr>
          </w:p>
        </w:tc>
        <w:tc>
          <w:tcPr>
            <w:tcW w:w="494" w:type="pct"/>
            <w:tcBorders>
              <w:top w:val="nil"/>
              <w:left w:val="nil"/>
              <w:bottom w:val="nil"/>
              <w:right w:val="nil"/>
            </w:tcBorders>
            <w:shd w:val="clear" w:color="auto" w:fill="auto"/>
            <w:vAlign w:val="center"/>
            <w:hideMark/>
          </w:tcPr>
          <w:p w14:paraId="5F3F6FEE"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(52.2)%</w:t>
            </w:r>
          </w:p>
        </w:tc>
        <w:tc>
          <w:tcPr>
            <w:tcW w:w="120" w:type="pct"/>
            <w:tcBorders>
              <w:top w:val="nil"/>
              <w:left w:val="nil"/>
              <w:bottom w:val="nil"/>
              <w:right w:val="nil"/>
            </w:tcBorders>
            <w:shd w:val="clear" w:color="auto" w:fill="auto"/>
            <w:vAlign w:val="center"/>
            <w:hideMark/>
          </w:tcPr>
          <w:p w14:paraId="1FB5DE0C" w14:textId="77777777" w:rsidR="005723F9" w:rsidRDefault="005723F9">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1F142B0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154.1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63C2AB7D" w14:textId="77777777" w:rsidR="005723F9" w:rsidRDefault="005723F9">
            <w:pPr>
              <w:jc w:val="center"/>
              <w:rPr>
                <w:rFonts w:ascii="Circe Rounded DM" w:hAnsi="Circe Rounded DM" w:cs="Calibri"/>
                <w:i/>
                <w:iCs/>
                <w:sz w:val="16"/>
                <w:szCs w:val="16"/>
              </w:rPr>
            </w:pPr>
          </w:p>
        </w:tc>
        <w:tc>
          <w:tcPr>
            <w:tcW w:w="535" w:type="pct"/>
            <w:tcBorders>
              <w:top w:val="nil"/>
              <w:left w:val="nil"/>
              <w:bottom w:val="nil"/>
              <w:right w:val="nil"/>
            </w:tcBorders>
            <w:shd w:val="clear" w:color="auto" w:fill="auto"/>
            <w:vAlign w:val="center"/>
            <w:hideMark/>
          </w:tcPr>
          <w:p w14:paraId="3E39CA5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33.4%</w:t>
            </w:r>
          </w:p>
        </w:tc>
        <w:tc>
          <w:tcPr>
            <w:tcW w:w="120" w:type="pct"/>
            <w:tcBorders>
              <w:top w:val="nil"/>
              <w:left w:val="nil"/>
              <w:bottom w:val="nil"/>
              <w:right w:val="nil"/>
            </w:tcBorders>
            <w:shd w:val="clear" w:color="auto" w:fill="auto"/>
            <w:vAlign w:val="center"/>
            <w:hideMark/>
          </w:tcPr>
          <w:p w14:paraId="4A14C6C5" w14:textId="77777777" w:rsidR="005723F9" w:rsidRDefault="005723F9">
            <w:pPr>
              <w:jc w:val="center"/>
              <w:rPr>
                <w:rFonts w:ascii="Circe Rounded DM" w:hAnsi="Circe Rounded DM" w:cs="Calibri"/>
                <w:sz w:val="16"/>
                <w:szCs w:val="16"/>
              </w:rPr>
            </w:pPr>
          </w:p>
        </w:tc>
        <w:tc>
          <w:tcPr>
            <w:tcW w:w="552" w:type="pct"/>
            <w:tcBorders>
              <w:top w:val="nil"/>
              <w:left w:val="nil"/>
              <w:bottom w:val="nil"/>
              <w:right w:val="nil"/>
            </w:tcBorders>
            <w:shd w:val="clear" w:color="auto" w:fill="auto"/>
            <w:vAlign w:val="center"/>
            <w:hideMark/>
          </w:tcPr>
          <w:p w14:paraId="1A1A58DF"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(12.3)%</w:t>
            </w:r>
          </w:p>
        </w:tc>
        <w:tc>
          <w:tcPr>
            <w:tcW w:w="120" w:type="pct"/>
            <w:tcBorders>
              <w:top w:val="nil"/>
              <w:left w:val="nil"/>
              <w:bottom w:val="nil"/>
              <w:right w:val="nil"/>
            </w:tcBorders>
            <w:shd w:val="clear" w:color="auto" w:fill="auto"/>
            <w:vAlign w:val="center"/>
            <w:hideMark/>
          </w:tcPr>
          <w:p w14:paraId="7FD02CAA" w14:textId="77777777" w:rsidR="005723F9" w:rsidRDefault="005723F9">
            <w:pPr>
              <w:jc w:val="center"/>
              <w:rPr>
                <w:rFonts w:ascii="Circe Rounded DM" w:hAnsi="Circe Rounded DM" w:cs="Calibri"/>
                <w:sz w:val="16"/>
                <w:szCs w:val="16"/>
              </w:rPr>
            </w:pPr>
          </w:p>
        </w:tc>
        <w:tc>
          <w:tcPr>
            <w:tcW w:w="471" w:type="pct"/>
            <w:tcBorders>
              <w:top w:val="nil"/>
              <w:left w:val="nil"/>
              <w:bottom w:val="nil"/>
              <w:right w:val="nil"/>
            </w:tcBorders>
            <w:shd w:val="clear" w:color="auto" w:fill="auto"/>
            <w:vAlign w:val="center"/>
            <w:hideMark/>
          </w:tcPr>
          <w:p w14:paraId="704E64CD"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45.7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0B3A7DA0" w14:textId="77777777" w:rsidTr="00E06F3E">
        <w:trPr>
          <w:trHeight w:val="248"/>
        </w:trPr>
        <w:tc>
          <w:tcPr>
            <w:tcW w:w="1254" w:type="pct"/>
            <w:tcBorders>
              <w:top w:val="nil"/>
              <w:left w:val="nil"/>
              <w:bottom w:val="single" w:sz="4" w:space="0" w:color="00C2FC"/>
              <w:right w:val="nil"/>
            </w:tcBorders>
            <w:shd w:val="clear" w:color="auto" w:fill="auto"/>
            <w:vAlign w:val="center"/>
            <w:hideMark/>
          </w:tcPr>
          <w:p w14:paraId="1C18CFE1" w14:textId="77777777" w:rsidR="005723F9" w:rsidRDefault="005723F9">
            <w:pPr>
              <w:rPr>
                <w:rFonts w:ascii="Circe Rounded DM" w:hAnsi="Circe Rounded DM" w:cs="Calibri"/>
                <w:sz w:val="16"/>
                <w:szCs w:val="16"/>
              </w:rPr>
            </w:pPr>
            <w:r>
              <w:rPr>
                <w:rFonts w:ascii="Circe Rounded DM" w:hAnsi="Circe Rounded DM" w:cs="Calibri"/>
                <w:sz w:val="16"/>
                <w:szCs w:val="16"/>
              </w:rPr>
              <w:t>рост среднего чека</w:t>
            </w:r>
          </w:p>
        </w:tc>
        <w:tc>
          <w:tcPr>
            <w:tcW w:w="120" w:type="pct"/>
            <w:tcBorders>
              <w:top w:val="nil"/>
              <w:left w:val="nil"/>
              <w:bottom w:val="nil"/>
              <w:right w:val="nil"/>
            </w:tcBorders>
            <w:shd w:val="clear" w:color="auto" w:fill="auto"/>
            <w:vAlign w:val="center"/>
            <w:hideMark/>
          </w:tcPr>
          <w:p w14:paraId="7EEBAE9F" w14:textId="77777777" w:rsidR="005723F9" w:rsidRDefault="005723F9">
            <w:pPr>
              <w:rPr>
                <w:rFonts w:ascii="Circe Rounded DM" w:hAnsi="Circe Rounded DM" w:cs="Calibri"/>
                <w:sz w:val="16"/>
                <w:szCs w:val="16"/>
              </w:rPr>
            </w:pPr>
          </w:p>
        </w:tc>
        <w:tc>
          <w:tcPr>
            <w:tcW w:w="496" w:type="pct"/>
            <w:tcBorders>
              <w:top w:val="nil"/>
              <w:left w:val="nil"/>
              <w:bottom w:val="single" w:sz="4" w:space="0" w:color="00C2FC"/>
              <w:right w:val="nil"/>
            </w:tcBorders>
            <w:shd w:val="clear" w:color="auto" w:fill="auto"/>
            <w:vAlign w:val="center"/>
            <w:hideMark/>
          </w:tcPr>
          <w:p w14:paraId="3296F955"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(1.8)%</w:t>
            </w:r>
          </w:p>
        </w:tc>
        <w:tc>
          <w:tcPr>
            <w:tcW w:w="120" w:type="pct"/>
            <w:tcBorders>
              <w:top w:val="nil"/>
              <w:left w:val="nil"/>
              <w:bottom w:val="nil"/>
              <w:right w:val="nil"/>
            </w:tcBorders>
            <w:shd w:val="clear" w:color="auto" w:fill="auto"/>
            <w:vAlign w:val="center"/>
            <w:hideMark/>
          </w:tcPr>
          <w:p w14:paraId="64E7F730" w14:textId="77777777" w:rsidR="005723F9" w:rsidRDefault="005723F9">
            <w:pPr>
              <w:jc w:val="center"/>
              <w:rPr>
                <w:rFonts w:ascii="Circe Rounded DM" w:hAnsi="Circe Rounded DM" w:cs="Calibri"/>
                <w:sz w:val="16"/>
                <w:szCs w:val="16"/>
              </w:rPr>
            </w:pPr>
          </w:p>
        </w:tc>
        <w:tc>
          <w:tcPr>
            <w:tcW w:w="494" w:type="pct"/>
            <w:tcBorders>
              <w:top w:val="nil"/>
              <w:left w:val="nil"/>
              <w:bottom w:val="single" w:sz="4" w:space="0" w:color="00C2FC"/>
              <w:right w:val="nil"/>
            </w:tcBorders>
            <w:shd w:val="clear" w:color="auto" w:fill="auto"/>
            <w:vAlign w:val="center"/>
            <w:hideMark/>
          </w:tcPr>
          <w:p w14:paraId="3202C6F4"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14.6%</w:t>
            </w:r>
          </w:p>
        </w:tc>
        <w:tc>
          <w:tcPr>
            <w:tcW w:w="120" w:type="pct"/>
            <w:tcBorders>
              <w:top w:val="nil"/>
              <w:left w:val="nil"/>
              <w:bottom w:val="nil"/>
              <w:right w:val="nil"/>
            </w:tcBorders>
            <w:shd w:val="clear" w:color="auto" w:fill="auto"/>
            <w:vAlign w:val="center"/>
            <w:hideMark/>
          </w:tcPr>
          <w:p w14:paraId="2F97424D" w14:textId="77777777" w:rsidR="005723F9" w:rsidRDefault="005723F9">
            <w:pPr>
              <w:jc w:val="center"/>
              <w:rPr>
                <w:rFonts w:ascii="Circe Rounded DM" w:hAnsi="Circe Rounded DM" w:cs="Calibri"/>
                <w:sz w:val="16"/>
                <w:szCs w:val="16"/>
              </w:rPr>
            </w:pPr>
          </w:p>
        </w:tc>
        <w:tc>
          <w:tcPr>
            <w:tcW w:w="475" w:type="pct"/>
            <w:tcBorders>
              <w:top w:val="nil"/>
              <w:left w:val="nil"/>
              <w:bottom w:val="single" w:sz="4" w:space="0" w:color="00C2FC"/>
              <w:right w:val="nil"/>
            </w:tcBorders>
            <w:shd w:val="clear" w:color="auto" w:fill="auto"/>
            <w:vAlign w:val="center"/>
            <w:hideMark/>
          </w:tcPr>
          <w:p w14:paraId="58D75EA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(16.4)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595664CF" w14:textId="77777777" w:rsidR="005723F9" w:rsidRDefault="005723F9">
            <w:pPr>
              <w:jc w:val="center"/>
              <w:rPr>
                <w:rFonts w:ascii="Circe Rounded DM" w:hAnsi="Circe Rounded DM" w:cs="Calibri"/>
                <w:i/>
                <w:iCs/>
                <w:sz w:val="16"/>
                <w:szCs w:val="16"/>
              </w:rPr>
            </w:pPr>
          </w:p>
        </w:tc>
        <w:tc>
          <w:tcPr>
            <w:tcW w:w="535" w:type="pct"/>
            <w:tcBorders>
              <w:top w:val="nil"/>
              <w:left w:val="nil"/>
              <w:bottom w:val="single" w:sz="4" w:space="0" w:color="00C2FC"/>
              <w:right w:val="nil"/>
            </w:tcBorders>
            <w:shd w:val="clear" w:color="auto" w:fill="auto"/>
            <w:vAlign w:val="center"/>
            <w:hideMark/>
          </w:tcPr>
          <w:p w14:paraId="626651FB"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5.2%</w:t>
            </w:r>
          </w:p>
        </w:tc>
        <w:tc>
          <w:tcPr>
            <w:tcW w:w="120" w:type="pct"/>
            <w:tcBorders>
              <w:top w:val="nil"/>
              <w:left w:val="nil"/>
              <w:bottom w:val="nil"/>
              <w:right w:val="nil"/>
            </w:tcBorders>
            <w:shd w:val="clear" w:color="auto" w:fill="auto"/>
            <w:vAlign w:val="center"/>
            <w:hideMark/>
          </w:tcPr>
          <w:p w14:paraId="0A6402E6" w14:textId="77777777" w:rsidR="005723F9" w:rsidRDefault="005723F9">
            <w:pPr>
              <w:jc w:val="center"/>
              <w:rPr>
                <w:rFonts w:ascii="Circe Rounded DM" w:hAnsi="Circe Rounded DM" w:cs="Calibri"/>
                <w:sz w:val="16"/>
                <w:szCs w:val="16"/>
              </w:rPr>
            </w:pPr>
          </w:p>
        </w:tc>
        <w:tc>
          <w:tcPr>
            <w:tcW w:w="552" w:type="pct"/>
            <w:tcBorders>
              <w:top w:val="nil"/>
              <w:left w:val="nil"/>
              <w:bottom w:val="single" w:sz="4" w:space="0" w:color="00C2FC"/>
              <w:right w:val="nil"/>
            </w:tcBorders>
            <w:shd w:val="clear" w:color="auto" w:fill="auto"/>
            <w:vAlign w:val="center"/>
            <w:hideMark/>
          </w:tcPr>
          <w:p w14:paraId="39CFD692"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7.9%</w:t>
            </w:r>
          </w:p>
        </w:tc>
        <w:tc>
          <w:tcPr>
            <w:tcW w:w="120" w:type="pct"/>
            <w:tcBorders>
              <w:top w:val="nil"/>
              <w:left w:val="nil"/>
              <w:bottom w:val="nil"/>
              <w:right w:val="nil"/>
            </w:tcBorders>
            <w:shd w:val="clear" w:color="auto" w:fill="auto"/>
            <w:vAlign w:val="center"/>
            <w:hideMark/>
          </w:tcPr>
          <w:p w14:paraId="75676E89" w14:textId="77777777" w:rsidR="005723F9" w:rsidRDefault="005723F9">
            <w:pPr>
              <w:jc w:val="center"/>
              <w:rPr>
                <w:rFonts w:ascii="Circe Rounded DM" w:hAnsi="Circe Rounded DM" w:cs="Calibri"/>
                <w:sz w:val="16"/>
                <w:szCs w:val="16"/>
              </w:rPr>
            </w:pPr>
          </w:p>
        </w:tc>
        <w:tc>
          <w:tcPr>
            <w:tcW w:w="471" w:type="pct"/>
            <w:tcBorders>
              <w:top w:val="nil"/>
              <w:left w:val="nil"/>
              <w:bottom w:val="single" w:sz="4" w:space="0" w:color="00C2FC"/>
              <w:right w:val="nil"/>
            </w:tcBorders>
            <w:shd w:val="clear" w:color="auto" w:fill="auto"/>
            <w:vAlign w:val="center"/>
            <w:hideMark/>
          </w:tcPr>
          <w:p w14:paraId="1C087342"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(2.7)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20164BE4" w14:textId="77777777" w:rsidTr="00E06F3E">
        <w:trPr>
          <w:trHeight w:val="248"/>
        </w:trPr>
        <w:tc>
          <w:tcPr>
            <w:tcW w:w="1254" w:type="pct"/>
            <w:tcBorders>
              <w:top w:val="nil"/>
              <w:left w:val="nil"/>
              <w:bottom w:val="nil"/>
              <w:right w:val="nil"/>
            </w:tcBorders>
            <w:shd w:val="clear" w:color="auto" w:fill="auto"/>
            <w:vAlign w:val="center"/>
            <w:hideMark/>
          </w:tcPr>
          <w:p w14:paraId="5DF22403" w14:textId="77777777" w:rsidR="005723F9" w:rsidRDefault="005723F9">
            <w:pPr>
              <w:jc w:val="center"/>
              <w:rPr>
                <w:rFonts w:ascii="Circe Rounded DM" w:hAnsi="Circe Rounded DM" w:cs="Calibri"/>
                <w:i/>
                <w:iCs/>
                <w:sz w:val="16"/>
                <w:szCs w:val="16"/>
              </w:rPr>
            </w:pPr>
          </w:p>
        </w:tc>
        <w:tc>
          <w:tcPr>
            <w:tcW w:w="120" w:type="pct"/>
            <w:tcBorders>
              <w:top w:val="nil"/>
              <w:left w:val="nil"/>
              <w:bottom w:val="nil"/>
              <w:right w:val="nil"/>
            </w:tcBorders>
            <w:shd w:val="clear" w:color="auto" w:fill="auto"/>
            <w:vAlign w:val="center"/>
            <w:hideMark/>
          </w:tcPr>
          <w:p w14:paraId="2D5C6C78" w14:textId="77777777" w:rsidR="005723F9" w:rsidRDefault="005723F9">
            <w:pPr>
              <w:rPr>
                <w:sz w:val="20"/>
                <w:szCs w:val="20"/>
              </w:rPr>
            </w:pPr>
          </w:p>
        </w:tc>
        <w:tc>
          <w:tcPr>
            <w:tcW w:w="496" w:type="pct"/>
            <w:tcBorders>
              <w:top w:val="nil"/>
              <w:left w:val="nil"/>
              <w:bottom w:val="nil"/>
              <w:right w:val="nil"/>
            </w:tcBorders>
            <w:shd w:val="clear" w:color="auto" w:fill="auto"/>
            <w:vAlign w:val="center"/>
            <w:hideMark/>
          </w:tcPr>
          <w:p w14:paraId="4DBA0837" w14:textId="77777777" w:rsidR="005723F9" w:rsidRDefault="005723F9">
            <w:pPr>
              <w:rPr>
                <w:sz w:val="20"/>
                <w:szCs w:val="20"/>
              </w:rPr>
            </w:pPr>
          </w:p>
        </w:tc>
        <w:tc>
          <w:tcPr>
            <w:tcW w:w="120" w:type="pct"/>
            <w:tcBorders>
              <w:top w:val="nil"/>
              <w:left w:val="nil"/>
              <w:bottom w:val="nil"/>
              <w:right w:val="nil"/>
            </w:tcBorders>
            <w:shd w:val="clear" w:color="auto" w:fill="auto"/>
            <w:vAlign w:val="center"/>
            <w:hideMark/>
          </w:tcPr>
          <w:p w14:paraId="74DA10E6" w14:textId="77777777" w:rsidR="005723F9" w:rsidRDefault="005723F9">
            <w:pPr>
              <w:jc w:val="center"/>
              <w:rPr>
                <w:sz w:val="20"/>
                <w:szCs w:val="20"/>
              </w:rPr>
            </w:pPr>
          </w:p>
        </w:tc>
        <w:tc>
          <w:tcPr>
            <w:tcW w:w="494" w:type="pct"/>
            <w:tcBorders>
              <w:top w:val="nil"/>
              <w:left w:val="nil"/>
              <w:bottom w:val="nil"/>
              <w:right w:val="nil"/>
            </w:tcBorders>
            <w:shd w:val="clear" w:color="auto" w:fill="auto"/>
            <w:vAlign w:val="center"/>
            <w:hideMark/>
          </w:tcPr>
          <w:p w14:paraId="6CC74F79"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3540C1FB" w14:textId="77777777" w:rsidR="005723F9" w:rsidRDefault="005723F9">
            <w:pPr>
              <w:jc w:val="center"/>
              <w:rPr>
                <w:sz w:val="20"/>
                <w:szCs w:val="20"/>
              </w:rPr>
            </w:pPr>
          </w:p>
        </w:tc>
        <w:tc>
          <w:tcPr>
            <w:tcW w:w="475" w:type="pct"/>
            <w:tcBorders>
              <w:top w:val="nil"/>
              <w:left w:val="nil"/>
              <w:bottom w:val="nil"/>
              <w:right w:val="nil"/>
            </w:tcBorders>
            <w:shd w:val="clear" w:color="auto" w:fill="auto"/>
            <w:vAlign w:val="center"/>
            <w:hideMark/>
          </w:tcPr>
          <w:p w14:paraId="105E78C1"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134B2AEE" w14:textId="77777777" w:rsidR="005723F9" w:rsidRDefault="005723F9">
            <w:pPr>
              <w:jc w:val="center"/>
              <w:rPr>
                <w:sz w:val="20"/>
                <w:szCs w:val="20"/>
              </w:rPr>
            </w:pPr>
          </w:p>
        </w:tc>
        <w:tc>
          <w:tcPr>
            <w:tcW w:w="535" w:type="pct"/>
            <w:tcBorders>
              <w:top w:val="nil"/>
              <w:left w:val="nil"/>
              <w:bottom w:val="nil"/>
              <w:right w:val="nil"/>
            </w:tcBorders>
            <w:shd w:val="clear" w:color="auto" w:fill="auto"/>
            <w:vAlign w:val="center"/>
            <w:hideMark/>
          </w:tcPr>
          <w:p w14:paraId="45BAA362"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241AC5EA" w14:textId="77777777" w:rsidR="005723F9" w:rsidRDefault="005723F9">
            <w:pPr>
              <w:jc w:val="center"/>
              <w:rPr>
                <w:sz w:val="20"/>
                <w:szCs w:val="20"/>
              </w:rPr>
            </w:pPr>
          </w:p>
        </w:tc>
        <w:tc>
          <w:tcPr>
            <w:tcW w:w="552" w:type="pct"/>
            <w:tcBorders>
              <w:top w:val="nil"/>
              <w:left w:val="nil"/>
              <w:bottom w:val="nil"/>
              <w:right w:val="nil"/>
            </w:tcBorders>
            <w:shd w:val="clear" w:color="auto" w:fill="auto"/>
            <w:vAlign w:val="center"/>
            <w:hideMark/>
          </w:tcPr>
          <w:p w14:paraId="32275748" w14:textId="77777777" w:rsidR="005723F9" w:rsidRDefault="005723F9">
            <w:pPr>
              <w:jc w:val="center"/>
              <w:rPr>
                <w:sz w:val="20"/>
                <w:szCs w:val="20"/>
              </w:rPr>
            </w:pPr>
          </w:p>
        </w:tc>
        <w:tc>
          <w:tcPr>
            <w:tcW w:w="120" w:type="pct"/>
            <w:tcBorders>
              <w:top w:val="nil"/>
              <w:left w:val="nil"/>
              <w:bottom w:val="nil"/>
              <w:right w:val="nil"/>
            </w:tcBorders>
            <w:shd w:val="clear" w:color="auto" w:fill="auto"/>
            <w:vAlign w:val="center"/>
            <w:hideMark/>
          </w:tcPr>
          <w:p w14:paraId="2A4C449E" w14:textId="77777777" w:rsidR="005723F9" w:rsidRDefault="005723F9">
            <w:pPr>
              <w:jc w:val="center"/>
              <w:rPr>
                <w:sz w:val="20"/>
                <w:szCs w:val="20"/>
              </w:rPr>
            </w:pPr>
          </w:p>
        </w:tc>
        <w:tc>
          <w:tcPr>
            <w:tcW w:w="471" w:type="pct"/>
            <w:tcBorders>
              <w:top w:val="nil"/>
              <w:left w:val="nil"/>
              <w:bottom w:val="nil"/>
              <w:right w:val="nil"/>
            </w:tcBorders>
            <w:shd w:val="clear" w:color="auto" w:fill="auto"/>
            <w:vAlign w:val="center"/>
            <w:hideMark/>
          </w:tcPr>
          <w:p w14:paraId="4AF1249C" w14:textId="77777777" w:rsidR="005723F9" w:rsidRDefault="005723F9">
            <w:pPr>
              <w:jc w:val="center"/>
              <w:rPr>
                <w:sz w:val="20"/>
                <w:szCs w:val="20"/>
              </w:rPr>
            </w:pPr>
          </w:p>
        </w:tc>
      </w:tr>
      <w:tr w:rsidR="005723F9" w14:paraId="7824CCD8" w14:textId="77777777" w:rsidTr="00E06F3E">
        <w:trPr>
          <w:trHeight w:val="435"/>
        </w:trPr>
        <w:tc>
          <w:tcPr>
            <w:tcW w:w="1254" w:type="pct"/>
            <w:tcBorders>
              <w:top w:val="single" w:sz="4" w:space="0" w:color="00C2FC"/>
              <w:left w:val="nil"/>
              <w:bottom w:val="single" w:sz="4" w:space="0" w:color="00C2FC"/>
              <w:right w:val="nil"/>
            </w:tcBorders>
            <w:shd w:val="clear" w:color="auto" w:fill="auto"/>
            <w:vAlign w:val="center"/>
            <w:hideMark/>
          </w:tcPr>
          <w:p w14:paraId="126A2DCB"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 xml:space="preserve">«Детский мир» </w:t>
            </w:r>
            <w:r>
              <w:rPr>
                <w:rFonts w:ascii="Circe Rounded DM" w:hAnsi="Circe Rounded DM" w:cs="Calibri"/>
                <w:b/>
                <w:bCs/>
                <w:sz w:val="16"/>
                <w:szCs w:val="16"/>
              </w:rPr>
              <w:br/>
              <w:t>(Беларусь)</w:t>
            </w:r>
          </w:p>
        </w:tc>
        <w:tc>
          <w:tcPr>
            <w:tcW w:w="120" w:type="pct"/>
            <w:tcBorders>
              <w:top w:val="nil"/>
              <w:left w:val="nil"/>
              <w:bottom w:val="nil"/>
              <w:right w:val="nil"/>
            </w:tcBorders>
            <w:shd w:val="clear" w:color="auto" w:fill="auto"/>
            <w:vAlign w:val="center"/>
            <w:hideMark/>
          </w:tcPr>
          <w:p w14:paraId="0E6B6E8F" w14:textId="77777777" w:rsidR="005723F9" w:rsidRDefault="005723F9">
            <w:pPr>
              <w:rPr>
                <w:rFonts w:ascii="Circe Rounded DM" w:hAnsi="Circe Rounded DM" w:cs="Calibri"/>
                <w:b/>
                <w:bCs/>
                <w:sz w:val="16"/>
                <w:szCs w:val="16"/>
              </w:rPr>
            </w:pPr>
          </w:p>
        </w:tc>
        <w:tc>
          <w:tcPr>
            <w:tcW w:w="496" w:type="pct"/>
            <w:tcBorders>
              <w:top w:val="single" w:sz="4" w:space="0" w:color="00C2FC"/>
              <w:left w:val="nil"/>
              <w:bottom w:val="single" w:sz="4" w:space="0" w:color="00C2FC"/>
              <w:right w:val="nil"/>
            </w:tcBorders>
            <w:shd w:val="clear" w:color="auto" w:fill="auto"/>
            <w:vAlign w:val="center"/>
            <w:hideMark/>
          </w:tcPr>
          <w:p w14:paraId="4A7D2510"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20" w:type="pct"/>
            <w:tcBorders>
              <w:top w:val="nil"/>
              <w:left w:val="nil"/>
              <w:bottom w:val="nil"/>
              <w:right w:val="nil"/>
            </w:tcBorders>
            <w:shd w:val="clear" w:color="auto" w:fill="auto"/>
            <w:vAlign w:val="center"/>
            <w:hideMark/>
          </w:tcPr>
          <w:p w14:paraId="3E03AABC" w14:textId="77777777" w:rsidR="005723F9" w:rsidRDefault="005723F9">
            <w:pPr>
              <w:jc w:val="center"/>
              <w:rPr>
                <w:rFonts w:ascii="Circe Rounded DM" w:hAnsi="Circe Rounded DM" w:cs="Calibri"/>
                <w:b/>
                <w:bCs/>
                <w:sz w:val="16"/>
                <w:szCs w:val="16"/>
              </w:rPr>
            </w:pPr>
          </w:p>
        </w:tc>
        <w:tc>
          <w:tcPr>
            <w:tcW w:w="494" w:type="pct"/>
            <w:tcBorders>
              <w:top w:val="single" w:sz="4" w:space="0" w:color="00C2FC"/>
              <w:left w:val="nil"/>
              <w:bottom w:val="single" w:sz="4" w:space="0" w:color="00C2FC"/>
              <w:right w:val="nil"/>
            </w:tcBorders>
            <w:shd w:val="clear" w:color="auto" w:fill="auto"/>
            <w:vAlign w:val="center"/>
            <w:hideMark/>
          </w:tcPr>
          <w:p w14:paraId="2DB9B28F"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20" w:type="pct"/>
            <w:tcBorders>
              <w:top w:val="nil"/>
              <w:left w:val="nil"/>
              <w:bottom w:val="nil"/>
              <w:right w:val="nil"/>
            </w:tcBorders>
            <w:shd w:val="clear" w:color="auto" w:fill="auto"/>
            <w:vAlign w:val="center"/>
            <w:hideMark/>
          </w:tcPr>
          <w:p w14:paraId="4803DDA2" w14:textId="77777777" w:rsidR="005723F9" w:rsidRDefault="005723F9">
            <w:pPr>
              <w:jc w:val="center"/>
              <w:rPr>
                <w:rFonts w:ascii="Circe Rounded DM" w:hAnsi="Circe Rounded DM" w:cs="Calibri"/>
                <w:b/>
                <w:bCs/>
                <w:sz w:val="16"/>
                <w:szCs w:val="16"/>
              </w:rPr>
            </w:pPr>
          </w:p>
        </w:tc>
        <w:tc>
          <w:tcPr>
            <w:tcW w:w="475" w:type="pct"/>
            <w:tcBorders>
              <w:top w:val="single" w:sz="4" w:space="0" w:color="00C2FC"/>
              <w:left w:val="nil"/>
              <w:bottom w:val="single" w:sz="4" w:space="0" w:color="00C2FC"/>
              <w:right w:val="nil"/>
            </w:tcBorders>
            <w:shd w:val="clear" w:color="auto" w:fill="auto"/>
            <w:vAlign w:val="center"/>
            <w:hideMark/>
          </w:tcPr>
          <w:p w14:paraId="575A66D8"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c>
          <w:tcPr>
            <w:tcW w:w="120" w:type="pct"/>
            <w:tcBorders>
              <w:top w:val="nil"/>
              <w:left w:val="nil"/>
              <w:bottom w:val="nil"/>
              <w:right w:val="nil"/>
            </w:tcBorders>
            <w:shd w:val="clear" w:color="auto" w:fill="auto"/>
            <w:vAlign w:val="center"/>
            <w:hideMark/>
          </w:tcPr>
          <w:p w14:paraId="422841E3" w14:textId="77777777" w:rsidR="005723F9" w:rsidRDefault="005723F9">
            <w:pPr>
              <w:jc w:val="center"/>
              <w:rPr>
                <w:rFonts w:ascii="Circe Rounded DM" w:hAnsi="Circe Rounded DM" w:cs="Calibri"/>
                <w:b/>
                <w:bCs/>
                <w:sz w:val="16"/>
                <w:szCs w:val="16"/>
              </w:rPr>
            </w:pPr>
          </w:p>
        </w:tc>
        <w:tc>
          <w:tcPr>
            <w:tcW w:w="535" w:type="pct"/>
            <w:tcBorders>
              <w:top w:val="single" w:sz="4" w:space="0" w:color="00C2FC"/>
              <w:left w:val="nil"/>
              <w:bottom w:val="single" w:sz="4" w:space="0" w:color="00C2FC"/>
              <w:right w:val="nil"/>
            </w:tcBorders>
            <w:shd w:val="clear" w:color="auto" w:fill="auto"/>
            <w:vAlign w:val="center"/>
            <w:hideMark/>
          </w:tcPr>
          <w:p w14:paraId="1D747E0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2021</w:t>
            </w:r>
          </w:p>
        </w:tc>
        <w:tc>
          <w:tcPr>
            <w:tcW w:w="120" w:type="pct"/>
            <w:tcBorders>
              <w:top w:val="nil"/>
              <w:left w:val="nil"/>
              <w:bottom w:val="nil"/>
              <w:right w:val="nil"/>
            </w:tcBorders>
            <w:shd w:val="clear" w:color="auto" w:fill="auto"/>
            <w:vAlign w:val="center"/>
            <w:hideMark/>
          </w:tcPr>
          <w:p w14:paraId="1912AC5B" w14:textId="77777777" w:rsidR="005723F9" w:rsidRDefault="005723F9">
            <w:pPr>
              <w:jc w:val="center"/>
              <w:rPr>
                <w:rFonts w:ascii="Circe Rounded DM" w:hAnsi="Circe Rounded DM" w:cs="Calibri"/>
                <w:b/>
                <w:bCs/>
                <w:sz w:val="16"/>
                <w:szCs w:val="16"/>
              </w:rPr>
            </w:pPr>
          </w:p>
        </w:tc>
        <w:tc>
          <w:tcPr>
            <w:tcW w:w="552" w:type="pct"/>
            <w:tcBorders>
              <w:top w:val="single" w:sz="4" w:space="0" w:color="00C2FC"/>
              <w:left w:val="nil"/>
              <w:bottom w:val="single" w:sz="4" w:space="0" w:color="00C2FC"/>
              <w:right w:val="nil"/>
            </w:tcBorders>
            <w:shd w:val="clear" w:color="auto" w:fill="auto"/>
            <w:vAlign w:val="center"/>
            <w:hideMark/>
          </w:tcPr>
          <w:p w14:paraId="7C6AD72D"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9 мес. 2020</w:t>
            </w:r>
          </w:p>
        </w:tc>
        <w:tc>
          <w:tcPr>
            <w:tcW w:w="120" w:type="pct"/>
            <w:tcBorders>
              <w:top w:val="nil"/>
              <w:left w:val="nil"/>
              <w:bottom w:val="nil"/>
              <w:right w:val="nil"/>
            </w:tcBorders>
            <w:shd w:val="clear" w:color="auto" w:fill="auto"/>
            <w:vAlign w:val="center"/>
            <w:hideMark/>
          </w:tcPr>
          <w:p w14:paraId="29CDDB6D" w14:textId="77777777" w:rsidR="005723F9" w:rsidRDefault="005723F9">
            <w:pPr>
              <w:jc w:val="center"/>
              <w:rPr>
                <w:rFonts w:ascii="Circe Rounded DM" w:hAnsi="Circe Rounded DM" w:cs="Calibri"/>
                <w:b/>
                <w:bCs/>
                <w:sz w:val="16"/>
                <w:szCs w:val="16"/>
              </w:rPr>
            </w:pPr>
          </w:p>
        </w:tc>
        <w:tc>
          <w:tcPr>
            <w:tcW w:w="471" w:type="pct"/>
            <w:tcBorders>
              <w:top w:val="single" w:sz="4" w:space="0" w:color="00C2FC"/>
              <w:left w:val="nil"/>
              <w:bottom w:val="single" w:sz="4" w:space="0" w:color="00C2FC"/>
              <w:right w:val="nil"/>
            </w:tcBorders>
            <w:shd w:val="clear" w:color="auto" w:fill="auto"/>
            <w:vAlign w:val="center"/>
            <w:hideMark/>
          </w:tcPr>
          <w:p w14:paraId="5967A4A9"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 %</w:t>
            </w:r>
          </w:p>
        </w:tc>
      </w:tr>
      <w:tr w:rsidR="005723F9" w14:paraId="17962CA4" w14:textId="77777777" w:rsidTr="00E06F3E">
        <w:trPr>
          <w:trHeight w:val="248"/>
        </w:trPr>
        <w:tc>
          <w:tcPr>
            <w:tcW w:w="1254" w:type="pct"/>
            <w:tcBorders>
              <w:top w:val="nil"/>
              <w:left w:val="nil"/>
              <w:bottom w:val="nil"/>
              <w:right w:val="nil"/>
            </w:tcBorders>
            <w:shd w:val="clear" w:color="auto" w:fill="auto"/>
            <w:vAlign w:val="center"/>
            <w:hideMark/>
          </w:tcPr>
          <w:p w14:paraId="36D3786D" w14:textId="77777777" w:rsidR="005723F9" w:rsidRDefault="005723F9">
            <w:pPr>
              <w:rPr>
                <w:rFonts w:ascii="Circe Rounded DM" w:hAnsi="Circe Rounded DM" w:cs="Calibri"/>
                <w:b/>
                <w:bCs/>
                <w:sz w:val="16"/>
                <w:szCs w:val="16"/>
              </w:rPr>
            </w:pPr>
            <w:r>
              <w:rPr>
                <w:rFonts w:ascii="Circe Rounded DM" w:hAnsi="Circe Rounded DM" w:cs="Calibri"/>
                <w:b/>
                <w:bCs/>
                <w:sz w:val="16"/>
                <w:szCs w:val="16"/>
              </w:rPr>
              <w:t>Рост сопоставимых продаж</w:t>
            </w:r>
          </w:p>
        </w:tc>
        <w:tc>
          <w:tcPr>
            <w:tcW w:w="120" w:type="pct"/>
            <w:tcBorders>
              <w:top w:val="nil"/>
              <w:left w:val="nil"/>
              <w:bottom w:val="nil"/>
              <w:right w:val="nil"/>
            </w:tcBorders>
            <w:shd w:val="clear" w:color="auto" w:fill="auto"/>
            <w:vAlign w:val="center"/>
            <w:hideMark/>
          </w:tcPr>
          <w:p w14:paraId="69BFAE1C" w14:textId="77777777" w:rsidR="005723F9" w:rsidRDefault="005723F9">
            <w:pPr>
              <w:rPr>
                <w:rFonts w:ascii="Circe Rounded DM" w:hAnsi="Circe Rounded DM" w:cs="Calibri"/>
                <w:b/>
                <w:bCs/>
                <w:sz w:val="16"/>
                <w:szCs w:val="16"/>
              </w:rPr>
            </w:pPr>
          </w:p>
        </w:tc>
        <w:tc>
          <w:tcPr>
            <w:tcW w:w="496" w:type="pct"/>
            <w:tcBorders>
              <w:top w:val="nil"/>
              <w:left w:val="nil"/>
              <w:bottom w:val="nil"/>
              <w:right w:val="nil"/>
            </w:tcBorders>
            <w:shd w:val="clear" w:color="auto" w:fill="auto"/>
            <w:vAlign w:val="center"/>
            <w:hideMark/>
          </w:tcPr>
          <w:p w14:paraId="79875111"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12.4%</w:t>
            </w:r>
          </w:p>
        </w:tc>
        <w:tc>
          <w:tcPr>
            <w:tcW w:w="120" w:type="pct"/>
            <w:tcBorders>
              <w:top w:val="nil"/>
              <w:left w:val="nil"/>
              <w:bottom w:val="nil"/>
              <w:right w:val="nil"/>
            </w:tcBorders>
            <w:shd w:val="clear" w:color="auto" w:fill="auto"/>
            <w:vAlign w:val="center"/>
            <w:hideMark/>
          </w:tcPr>
          <w:p w14:paraId="573E04C4" w14:textId="77777777" w:rsidR="005723F9" w:rsidRDefault="005723F9">
            <w:pPr>
              <w:jc w:val="center"/>
              <w:rPr>
                <w:rFonts w:ascii="Circe Rounded DM" w:hAnsi="Circe Rounded DM" w:cs="Calibri"/>
                <w:b/>
                <w:bCs/>
                <w:sz w:val="16"/>
                <w:szCs w:val="16"/>
              </w:rPr>
            </w:pPr>
          </w:p>
        </w:tc>
        <w:tc>
          <w:tcPr>
            <w:tcW w:w="494" w:type="pct"/>
            <w:tcBorders>
              <w:top w:val="nil"/>
              <w:left w:val="nil"/>
              <w:bottom w:val="nil"/>
              <w:right w:val="nil"/>
            </w:tcBorders>
            <w:shd w:val="clear" w:color="auto" w:fill="auto"/>
            <w:vAlign w:val="center"/>
            <w:hideMark/>
          </w:tcPr>
          <w:p w14:paraId="0149BC55"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59.6%</w:t>
            </w:r>
          </w:p>
        </w:tc>
        <w:tc>
          <w:tcPr>
            <w:tcW w:w="120" w:type="pct"/>
            <w:tcBorders>
              <w:top w:val="nil"/>
              <w:left w:val="nil"/>
              <w:bottom w:val="nil"/>
              <w:right w:val="nil"/>
            </w:tcBorders>
            <w:shd w:val="clear" w:color="auto" w:fill="auto"/>
            <w:vAlign w:val="center"/>
            <w:hideMark/>
          </w:tcPr>
          <w:p w14:paraId="04CAB64A" w14:textId="77777777" w:rsidR="005723F9" w:rsidRDefault="005723F9">
            <w:pPr>
              <w:jc w:val="center"/>
              <w:rPr>
                <w:rFonts w:ascii="Circe Rounded DM" w:hAnsi="Circe Rounded DM" w:cs="Calibri"/>
                <w:b/>
                <w:bCs/>
                <w:sz w:val="16"/>
                <w:szCs w:val="16"/>
              </w:rPr>
            </w:pPr>
          </w:p>
        </w:tc>
        <w:tc>
          <w:tcPr>
            <w:tcW w:w="475" w:type="pct"/>
            <w:tcBorders>
              <w:top w:val="nil"/>
              <w:left w:val="nil"/>
              <w:bottom w:val="nil"/>
              <w:right w:val="nil"/>
            </w:tcBorders>
            <w:shd w:val="clear" w:color="auto" w:fill="auto"/>
            <w:vAlign w:val="center"/>
            <w:hideMark/>
          </w:tcPr>
          <w:p w14:paraId="6FBFEB34"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(47.2)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c>
          <w:tcPr>
            <w:tcW w:w="120" w:type="pct"/>
            <w:tcBorders>
              <w:top w:val="nil"/>
              <w:left w:val="nil"/>
              <w:bottom w:val="nil"/>
              <w:right w:val="nil"/>
            </w:tcBorders>
            <w:shd w:val="clear" w:color="auto" w:fill="auto"/>
            <w:vAlign w:val="center"/>
            <w:hideMark/>
          </w:tcPr>
          <w:p w14:paraId="30AF29AD" w14:textId="77777777" w:rsidR="005723F9" w:rsidRDefault="005723F9">
            <w:pPr>
              <w:jc w:val="center"/>
              <w:rPr>
                <w:rFonts w:ascii="Circe Rounded DM" w:hAnsi="Circe Rounded DM" w:cs="Calibri"/>
                <w:b/>
                <w:bCs/>
                <w:i/>
                <w:iCs/>
                <w:sz w:val="16"/>
                <w:szCs w:val="16"/>
              </w:rPr>
            </w:pPr>
          </w:p>
        </w:tc>
        <w:tc>
          <w:tcPr>
            <w:tcW w:w="535" w:type="pct"/>
            <w:tcBorders>
              <w:top w:val="nil"/>
              <w:left w:val="nil"/>
              <w:bottom w:val="nil"/>
              <w:right w:val="nil"/>
            </w:tcBorders>
            <w:shd w:val="clear" w:color="auto" w:fill="auto"/>
            <w:vAlign w:val="center"/>
            <w:hideMark/>
          </w:tcPr>
          <w:p w14:paraId="4ADEAF22"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23.4%</w:t>
            </w:r>
          </w:p>
        </w:tc>
        <w:tc>
          <w:tcPr>
            <w:tcW w:w="120" w:type="pct"/>
            <w:tcBorders>
              <w:top w:val="nil"/>
              <w:left w:val="nil"/>
              <w:bottom w:val="nil"/>
              <w:right w:val="nil"/>
            </w:tcBorders>
            <w:shd w:val="clear" w:color="auto" w:fill="auto"/>
            <w:vAlign w:val="center"/>
            <w:hideMark/>
          </w:tcPr>
          <w:p w14:paraId="5BF18AA9" w14:textId="77777777" w:rsidR="005723F9" w:rsidRDefault="005723F9">
            <w:pPr>
              <w:jc w:val="center"/>
              <w:rPr>
                <w:rFonts w:ascii="Circe Rounded DM" w:hAnsi="Circe Rounded DM" w:cs="Calibri"/>
                <w:b/>
                <w:bCs/>
                <w:sz w:val="16"/>
                <w:szCs w:val="16"/>
              </w:rPr>
            </w:pPr>
          </w:p>
        </w:tc>
        <w:tc>
          <w:tcPr>
            <w:tcW w:w="552" w:type="pct"/>
            <w:tcBorders>
              <w:top w:val="nil"/>
              <w:left w:val="nil"/>
              <w:bottom w:val="nil"/>
              <w:right w:val="nil"/>
            </w:tcBorders>
            <w:shd w:val="clear" w:color="auto" w:fill="auto"/>
            <w:vAlign w:val="center"/>
            <w:hideMark/>
          </w:tcPr>
          <w:p w14:paraId="5C615108" w14:textId="77777777" w:rsidR="005723F9" w:rsidRDefault="005723F9">
            <w:pPr>
              <w:jc w:val="center"/>
              <w:rPr>
                <w:rFonts w:ascii="Circe Rounded DM" w:hAnsi="Circe Rounded DM" w:cs="Calibri"/>
                <w:b/>
                <w:bCs/>
                <w:sz w:val="16"/>
                <w:szCs w:val="16"/>
              </w:rPr>
            </w:pPr>
            <w:r>
              <w:rPr>
                <w:rFonts w:ascii="Circe Rounded DM" w:hAnsi="Circe Rounded DM" w:cs="Calibri"/>
                <w:b/>
                <w:bCs/>
                <w:sz w:val="16"/>
                <w:szCs w:val="16"/>
              </w:rPr>
              <w:t>70.9%</w:t>
            </w:r>
          </w:p>
        </w:tc>
        <w:tc>
          <w:tcPr>
            <w:tcW w:w="120" w:type="pct"/>
            <w:tcBorders>
              <w:top w:val="nil"/>
              <w:left w:val="nil"/>
              <w:bottom w:val="nil"/>
              <w:right w:val="nil"/>
            </w:tcBorders>
            <w:shd w:val="clear" w:color="auto" w:fill="auto"/>
            <w:vAlign w:val="center"/>
            <w:hideMark/>
          </w:tcPr>
          <w:p w14:paraId="1C6E7F5E" w14:textId="77777777" w:rsidR="005723F9" w:rsidRDefault="005723F9">
            <w:pPr>
              <w:jc w:val="center"/>
              <w:rPr>
                <w:rFonts w:ascii="Circe Rounded DM" w:hAnsi="Circe Rounded DM" w:cs="Calibri"/>
                <w:b/>
                <w:bCs/>
                <w:sz w:val="16"/>
                <w:szCs w:val="16"/>
              </w:rPr>
            </w:pPr>
          </w:p>
        </w:tc>
        <w:tc>
          <w:tcPr>
            <w:tcW w:w="471" w:type="pct"/>
            <w:tcBorders>
              <w:top w:val="nil"/>
              <w:left w:val="nil"/>
              <w:bottom w:val="nil"/>
              <w:right w:val="nil"/>
            </w:tcBorders>
            <w:shd w:val="clear" w:color="auto" w:fill="auto"/>
            <w:vAlign w:val="center"/>
            <w:hideMark/>
          </w:tcPr>
          <w:p w14:paraId="5618FC5C" w14:textId="77777777" w:rsidR="005723F9" w:rsidRDefault="005723F9">
            <w:pPr>
              <w:jc w:val="center"/>
              <w:rPr>
                <w:rFonts w:ascii="Circe Rounded DM" w:hAnsi="Circe Rounded DM" w:cs="Calibri"/>
                <w:b/>
                <w:bCs/>
                <w:i/>
                <w:iCs/>
                <w:sz w:val="16"/>
                <w:szCs w:val="16"/>
              </w:rPr>
            </w:pPr>
            <w:r>
              <w:rPr>
                <w:rFonts w:ascii="Circe Rounded DM" w:hAnsi="Circe Rounded DM" w:cs="Calibri"/>
                <w:b/>
                <w:bCs/>
                <w:i/>
                <w:iCs/>
                <w:sz w:val="16"/>
                <w:szCs w:val="16"/>
              </w:rPr>
              <w:t xml:space="preserve">(47.5) </w:t>
            </w:r>
            <w:proofErr w:type="spellStart"/>
            <w:r>
              <w:rPr>
                <w:rFonts w:ascii="Circe Rounded DM" w:hAnsi="Circe Rounded DM" w:cs="Calibri"/>
                <w:b/>
                <w:bCs/>
                <w:i/>
                <w:iCs/>
                <w:sz w:val="16"/>
                <w:szCs w:val="16"/>
              </w:rPr>
              <w:t>п.п</w:t>
            </w:r>
            <w:proofErr w:type="spellEnd"/>
            <w:r>
              <w:rPr>
                <w:rFonts w:ascii="Circe Rounded DM" w:hAnsi="Circe Rounded DM" w:cs="Calibri"/>
                <w:b/>
                <w:bCs/>
                <w:i/>
                <w:iCs/>
                <w:sz w:val="16"/>
                <w:szCs w:val="16"/>
              </w:rPr>
              <w:t>.</w:t>
            </w:r>
          </w:p>
        </w:tc>
      </w:tr>
      <w:tr w:rsidR="005723F9" w14:paraId="60E29A3B" w14:textId="77777777" w:rsidTr="00E06F3E">
        <w:trPr>
          <w:trHeight w:val="248"/>
        </w:trPr>
        <w:tc>
          <w:tcPr>
            <w:tcW w:w="1254" w:type="pct"/>
            <w:tcBorders>
              <w:top w:val="nil"/>
              <w:left w:val="nil"/>
              <w:bottom w:val="nil"/>
              <w:right w:val="nil"/>
            </w:tcBorders>
            <w:shd w:val="clear" w:color="auto" w:fill="auto"/>
            <w:vAlign w:val="center"/>
            <w:hideMark/>
          </w:tcPr>
          <w:p w14:paraId="773B5389" w14:textId="77777777" w:rsidR="005723F9" w:rsidRDefault="005723F9">
            <w:pPr>
              <w:rPr>
                <w:rFonts w:ascii="Circe Rounded DM" w:hAnsi="Circe Rounded DM" w:cs="Calibri"/>
                <w:sz w:val="16"/>
                <w:szCs w:val="16"/>
              </w:rPr>
            </w:pPr>
            <w:r>
              <w:rPr>
                <w:rFonts w:ascii="Circe Rounded DM" w:hAnsi="Circe Rounded DM" w:cs="Calibri"/>
                <w:sz w:val="16"/>
                <w:szCs w:val="16"/>
              </w:rPr>
              <w:t>рост количества чеков</w:t>
            </w:r>
          </w:p>
        </w:tc>
        <w:tc>
          <w:tcPr>
            <w:tcW w:w="120" w:type="pct"/>
            <w:tcBorders>
              <w:top w:val="nil"/>
              <w:left w:val="nil"/>
              <w:bottom w:val="nil"/>
              <w:right w:val="nil"/>
            </w:tcBorders>
            <w:shd w:val="clear" w:color="auto" w:fill="auto"/>
            <w:vAlign w:val="center"/>
            <w:hideMark/>
          </w:tcPr>
          <w:p w14:paraId="3A00A54F" w14:textId="77777777" w:rsidR="005723F9" w:rsidRDefault="005723F9">
            <w:pPr>
              <w:rPr>
                <w:rFonts w:ascii="Circe Rounded DM" w:hAnsi="Circe Rounded DM" w:cs="Calibri"/>
                <w:sz w:val="16"/>
                <w:szCs w:val="16"/>
              </w:rPr>
            </w:pPr>
          </w:p>
        </w:tc>
        <w:tc>
          <w:tcPr>
            <w:tcW w:w="496" w:type="pct"/>
            <w:tcBorders>
              <w:top w:val="nil"/>
              <w:left w:val="nil"/>
              <w:bottom w:val="nil"/>
              <w:right w:val="nil"/>
            </w:tcBorders>
            <w:shd w:val="clear" w:color="auto" w:fill="auto"/>
            <w:vAlign w:val="center"/>
            <w:hideMark/>
          </w:tcPr>
          <w:p w14:paraId="45D288F6"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1.0%</w:t>
            </w:r>
          </w:p>
        </w:tc>
        <w:tc>
          <w:tcPr>
            <w:tcW w:w="120" w:type="pct"/>
            <w:tcBorders>
              <w:top w:val="nil"/>
              <w:left w:val="nil"/>
              <w:bottom w:val="nil"/>
              <w:right w:val="nil"/>
            </w:tcBorders>
            <w:shd w:val="clear" w:color="auto" w:fill="auto"/>
            <w:vAlign w:val="center"/>
            <w:hideMark/>
          </w:tcPr>
          <w:p w14:paraId="38DD2739" w14:textId="77777777" w:rsidR="005723F9" w:rsidRDefault="005723F9">
            <w:pPr>
              <w:jc w:val="center"/>
              <w:rPr>
                <w:rFonts w:ascii="Circe Rounded DM" w:hAnsi="Circe Rounded DM" w:cs="Calibri"/>
                <w:sz w:val="16"/>
                <w:szCs w:val="16"/>
              </w:rPr>
            </w:pPr>
          </w:p>
        </w:tc>
        <w:tc>
          <w:tcPr>
            <w:tcW w:w="494" w:type="pct"/>
            <w:tcBorders>
              <w:top w:val="nil"/>
              <w:left w:val="nil"/>
              <w:bottom w:val="nil"/>
              <w:right w:val="nil"/>
            </w:tcBorders>
            <w:shd w:val="clear" w:color="auto" w:fill="auto"/>
            <w:vAlign w:val="center"/>
            <w:hideMark/>
          </w:tcPr>
          <w:p w14:paraId="1736981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48.0%</w:t>
            </w:r>
          </w:p>
        </w:tc>
        <w:tc>
          <w:tcPr>
            <w:tcW w:w="120" w:type="pct"/>
            <w:tcBorders>
              <w:top w:val="nil"/>
              <w:left w:val="nil"/>
              <w:bottom w:val="nil"/>
              <w:right w:val="nil"/>
            </w:tcBorders>
            <w:shd w:val="clear" w:color="auto" w:fill="auto"/>
            <w:vAlign w:val="center"/>
            <w:hideMark/>
          </w:tcPr>
          <w:p w14:paraId="247570CA" w14:textId="77777777" w:rsidR="005723F9" w:rsidRDefault="005723F9">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4874C555"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(47.0)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42C32073" w14:textId="77777777" w:rsidR="005723F9" w:rsidRDefault="005723F9">
            <w:pPr>
              <w:jc w:val="center"/>
              <w:rPr>
                <w:rFonts w:ascii="Circe Rounded DM" w:hAnsi="Circe Rounded DM" w:cs="Calibri"/>
                <w:i/>
                <w:iCs/>
                <w:sz w:val="16"/>
                <w:szCs w:val="16"/>
              </w:rPr>
            </w:pPr>
          </w:p>
        </w:tc>
        <w:tc>
          <w:tcPr>
            <w:tcW w:w="535" w:type="pct"/>
            <w:tcBorders>
              <w:top w:val="nil"/>
              <w:left w:val="nil"/>
              <w:bottom w:val="nil"/>
              <w:right w:val="nil"/>
            </w:tcBorders>
            <w:shd w:val="clear" w:color="auto" w:fill="auto"/>
            <w:vAlign w:val="center"/>
            <w:hideMark/>
          </w:tcPr>
          <w:p w14:paraId="52C0BC0F"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15.2%</w:t>
            </w:r>
          </w:p>
        </w:tc>
        <w:tc>
          <w:tcPr>
            <w:tcW w:w="120" w:type="pct"/>
            <w:tcBorders>
              <w:top w:val="nil"/>
              <w:left w:val="nil"/>
              <w:bottom w:val="nil"/>
              <w:right w:val="nil"/>
            </w:tcBorders>
            <w:shd w:val="clear" w:color="auto" w:fill="auto"/>
            <w:vAlign w:val="center"/>
            <w:hideMark/>
          </w:tcPr>
          <w:p w14:paraId="46FB74F3" w14:textId="77777777" w:rsidR="005723F9" w:rsidRDefault="005723F9">
            <w:pPr>
              <w:jc w:val="center"/>
              <w:rPr>
                <w:rFonts w:ascii="Circe Rounded DM" w:hAnsi="Circe Rounded DM" w:cs="Calibri"/>
                <w:sz w:val="16"/>
                <w:szCs w:val="16"/>
              </w:rPr>
            </w:pPr>
          </w:p>
        </w:tc>
        <w:tc>
          <w:tcPr>
            <w:tcW w:w="552" w:type="pct"/>
            <w:tcBorders>
              <w:top w:val="nil"/>
              <w:left w:val="nil"/>
              <w:bottom w:val="nil"/>
              <w:right w:val="nil"/>
            </w:tcBorders>
            <w:shd w:val="clear" w:color="auto" w:fill="auto"/>
            <w:vAlign w:val="center"/>
            <w:hideMark/>
          </w:tcPr>
          <w:p w14:paraId="37C25E87"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52.5%</w:t>
            </w:r>
          </w:p>
        </w:tc>
        <w:tc>
          <w:tcPr>
            <w:tcW w:w="120" w:type="pct"/>
            <w:tcBorders>
              <w:top w:val="nil"/>
              <w:left w:val="nil"/>
              <w:bottom w:val="nil"/>
              <w:right w:val="nil"/>
            </w:tcBorders>
            <w:shd w:val="clear" w:color="auto" w:fill="auto"/>
            <w:vAlign w:val="center"/>
            <w:hideMark/>
          </w:tcPr>
          <w:p w14:paraId="36B12920" w14:textId="77777777" w:rsidR="005723F9" w:rsidRDefault="005723F9">
            <w:pPr>
              <w:jc w:val="center"/>
              <w:rPr>
                <w:rFonts w:ascii="Circe Rounded DM" w:hAnsi="Circe Rounded DM" w:cs="Calibri"/>
                <w:sz w:val="16"/>
                <w:szCs w:val="16"/>
              </w:rPr>
            </w:pPr>
          </w:p>
        </w:tc>
        <w:tc>
          <w:tcPr>
            <w:tcW w:w="471" w:type="pct"/>
            <w:tcBorders>
              <w:top w:val="nil"/>
              <w:left w:val="nil"/>
              <w:bottom w:val="nil"/>
              <w:right w:val="nil"/>
            </w:tcBorders>
            <w:shd w:val="clear" w:color="auto" w:fill="auto"/>
            <w:vAlign w:val="center"/>
            <w:hideMark/>
          </w:tcPr>
          <w:p w14:paraId="4583806C"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(37.3)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5723F9" w14:paraId="5953E973" w14:textId="77777777" w:rsidTr="00E06F3E">
        <w:trPr>
          <w:trHeight w:val="248"/>
        </w:trPr>
        <w:tc>
          <w:tcPr>
            <w:tcW w:w="1254" w:type="pct"/>
            <w:tcBorders>
              <w:top w:val="nil"/>
              <w:left w:val="nil"/>
              <w:bottom w:val="single" w:sz="4" w:space="0" w:color="00C2FC"/>
              <w:right w:val="nil"/>
            </w:tcBorders>
            <w:shd w:val="clear" w:color="auto" w:fill="auto"/>
            <w:vAlign w:val="center"/>
            <w:hideMark/>
          </w:tcPr>
          <w:p w14:paraId="7043B1F5" w14:textId="77777777" w:rsidR="005723F9" w:rsidRDefault="005723F9">
            <w:pPr>
              <w:rPr>
                <w:rFonts w:ascii="Circe Rounded DM" w:hAnsi="Circe Rounded DM" w:cs="Calibri"/>
                <w:sz w:val="16"/>
                <w:szCs w:val="16"/>
              </w:rPr>
            </w:pPr>
            <w:r>
              <w:rPr>
                <w:rFonts w:ascii="Circe Rounded DM" w:hAnsi="Circe Rounded DM" w:cs="Calibri"/>
                <w:sz w:val="16"/>
                <w:szCs w:val="16"/>
              </w:rPr>
              <w:t>рост среднего чека</w:t>
            </w:r>
          </w:p>
        </w:tc>
        <w:tc>
          <w:tcPr>
            <w:tcW w:w="120" w:type="pct"/>
            <w:tcBorders>
              <w:top w:val="nil"/>
              <w:left w:val="nil"/>
              <w:bottom w:val="nil"/>
              <w:right w:val="nil"/>
            </w:tcBorders>
            <w:shd w:val="clear" w:color="auto" w:fill="auto"/>
            <w:vAlign w:val="center"/>
            <w:hideMark/>
          </w:tcPr>
          <w:p w14:paraId="700EECC0" w14:textId="77777777" w:rsidR="005723F9" w:rsidRDefault="005723F9">
            <w:pPr>
              <w:rPr>
                <w:rFonts w:ascii="Circe Rounded DM" w:hAnsi="Circe Rounded DM" w:cs="Calibri"/>
                <w:sz w:val="16"/>
                <w:szCs w:val="16"/>
              </w:rPr>
            </w:pPr>
          </w:p>
        </w:tc>
        <w:tc>
          <w:tcPr>
            <w:tcW w:w="496" w:type="pct"/>
            <w:tcBorders>
              <w:top w:val="nil"/>
              <w:left w:val="nil"/>
              <w:bottom w:val="single" w:sz="4" w:space="0" w:color="00C2FC"/>
              <w:right w:val="nil"/>
            </w:tcBorders>
            <w:shd w:val="clear" w:color="auto" w:fill="auto"/>
            <w:vAlign w:val="center"/>
            <w:hideMark/>
          </w:tcPr>
          <w:p w14:paraId="079D7F8F"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11.3%</w:t>
            </w:r>
          </w:p>
        </w:tc>
        <w:tc>
          <w:tcPr>
            <w:tcW w:w="120" w:type="pct"/>
            <w:tcBorders>
              <w:top w:val="nil"/>
              <w:left w:val="nil"/>
              <w:bottom w:val="nil"/>
              <w:right w:val="nil"/>
            </w:tcBorders>
            <w:shd w:val="clear" w:color="auto" w:fill="auto"/>
            <w:vAlign w:val="center"/>
            <w:hideMark/>
          </w:tcPr>
          <w:p w14:paraId="40334387" w14:textId="77777777" w:rsidR="005723F9" w:rsidRDefault="005723F9">
            <w:pPr>
              <w:jc w:val="center"/>
              <w:rPr>
                <w:rFonts w:ascii="Circe Rounded DM" w:hAnsi="Circe Rounded DM" w:cs="Calibri"/>
                <w:sz w:val="16"/>
                <w:szCs w:val="16"/>
              </w:rPr>
            </w:pPr>
          </w:p>
        </w:tc>
        <w:tc>
          <w:tcPr>
            <w:tcW w:w="494" w:type="pct"/>
            <w:tcBorders>
              <w:top w:val="nil"/>
              <w:left w:val="nil"/>
              <w:bottom w:val="single" w:sz="4" w:space="0" w:color="00C2FC"/>
              <w:right w:val="nil"/>
            </w:tcBorders>
            <w:shd w:val="clear" w:color="auto" w:fill="auto"/>
            <w:vAlign w:val="center"/>
            <w:hideMark/>
          </w:tcPr>
          <w:p w14:paraId="09B25CD3"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7.8%</w:t>
            </w:r>
          </w:p>
        </w:tc>
        <w:tc>
          <w:tcPr>
            <w:tcW w:w="120" w:type="pct"/>
            <w:tcBorders>
              <w:top w:val="nil"/>
              <w:left w:val="nil"/>
              <w:bottom w:val="nil"/>
              <w:right w:val="nil"/>
            </w:tcBorders>
            <w:shd w:val="clear" w:color="auto" w:fill="auto"/>
            <w:vAlign w:val="center"/>
            <w:hideMark/>
          </w:tcPr>
          <w:p w14:paraId="1A9FC8C5" w14:textId="77777777" w:rsidR="005723F9" w:rsidRDefault="005723F9">
            <w:pPr>
              <w:jc w:val="center"/>
              <w:rPr>
                <w:rFonts w:ascii="Circe Rounded DM" w:hAnsi="Circe Rounded DM" w:cs="Calibri"/>
                <w:sz w:val="16"/>
                <w:szCs w:val="16"/>
              </w:rPr>
            </w:pPr>
          </w:p>
        </w:tc>
        <w:tc>
          <w:tcPr>
            <w:tcW w:w="475" w:type="pct"/>
            <w:tcBorders>
              <w:top w:val="nil"/>
              <w:left w:val="nil"/>
              <w:bottom w:val="single" w:sz="4" w:space="0" w:color="00C2FC"/>
              <w:right w:val="nil"/>
            </w:tcBorders>
            <w:shd w:val="clear" w:color="auto" w:fill="auto"/>
            <w:vAlign w:val="center"/>
            <w:hideMark/>
          </w:tcPr>
          <w:p w14:paraId="7EE5F74B"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3.5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c>
          <w:tcPr>
            <w:tcW w:w="120" w:type="pct"/>
            <w:tcBorders>
              <w:top w:val="nil"/>
              <w:left w:val="nil"/>
              <w:bottom w:val="nil"/>
              <w:right w:val="nil"/>
            </w:tcBorders>
            <w:shd w:val="clear" w:color="auto" w:fill="auto"/>
            <w:vAlign w:val="center"/>
            <w:hideMark/>
          </w:tcPr>
          <w:p w14:paraId="574CEE42" w14:textId="77777777" w:rsidR="005723F9" w:rsidRDefault="005723F9">
            <w:pPr>
              <w:jc w:val="center"/>
              <w:rPr>
                <w:rFonts w:ascii="Circe Rounded DM" w:hAnsi="Circe Rounded DM" w:cs="Calibri"/>
                <w:i/>
                <w:iCs/>
                <w:sz w:val="16"/>
                <w:szCs w:val="16"/>
              </w:rPr>
            </w:pPr>
          </w:p>
        </w:tc>
        <w:tc>
          <w:tcPr>
            <w:tcW w:w="535" w:type="pct"/>
            <w:tcBorders>
              <w:top w:val="nil"/>
              <w:left w:val="nil"/>
              <w:bottom w:val="single" w:sz="4" w:space="0" w:color="00C2FC"/>
              <w:right w:val="nil"/>
            </w:tcBorders>
            <w:shd w:val="clear" w:color="auto" w:fill="auto"/>
            <w:vAlign w:val="center"/>
            <w:hideMark/>
          </w:tcPr>
          <w:p w14:paraId="3D5D371D"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7.1%</w:t>
            </w:r>
          </w:p>
        </w:tc>
        <w:tc>
          <w:tcPr>
            <w:tcW w:w="120" w:type="pct"/>
            <w:tcBorders>
              <w:top w:val="nil"/>
              <w:left w:val="nil"/>
              <w:bottom w:val="nil"/>
              <w:right w:val="nil"/>
            </w:tcBorders>
            <w:shd w:val="clear" w:color="auto" w:fill="auto"/>
            <w:vAlign w:val="center"/>
            <w:hideMark/>
          </w:tcPr>
          <w:p w14:paraId="3C1824E8" w14:textId="77777777" w:rsidR="005723F9" w:rsidRDefault="005723F9">
            <w:pPr>
              <w:jc w:val="center"/>
              <w:rPr>
                <w:rFonts w:ascii="Circe Rounded DM" w:hAnsi="Circe Rounded DM" w:cs="Calibri"/>
                <w:sz w:val="16"/>
                <w:szCs w:val="16"/>
              </w:rPr>
            </w:pPr>
          </w:p>
        </w:tc>
        <w:tc>
          <w:tcPr>
            <w:tcW w:w="552" w:type="pct"/>
            <w:tcBorders>
              <w:top w:val="nil"/>
              <w:left w:val="nil"/>
              <w:bottom w:val="single" w:sz="4" w:space="0" w:color="00C2FC"/>
              <w:right w:val="nil"/>
            </w:tcBorders>
            <w:shd w:val="clear" w:color="auto" w:fill="auto"/>
            <w:vAlign w:val="center"/>
            <w:hideMark/>
          </w:tcPr>
          <w:p w14:paraId="054CBC2A" w14:textId="77777777" w:rsidR="005723F9" w:rsidRDefault="005723F9">
            <w:pPr>
              <w:jc w:val="center"/>
              <w:rPr>
                <w:rFonts w:ascii="Circe Rounded DM" w:hAnsi="Circe Rounded DM" w:cs="Calibri"/>
                <w:sz w:val="16"/>
                <w:szCs w:val="16"/>
              </w:rPr>
            </w:pPr>
            <w:r>
              <w:rPr>
                <w:rFonts w:ascii="Circe Rounded DM" w:hAnsi="Circe Rounded DM" w:cs="Calibri"/>
                <w:sz w:val="16"/>
                <w:szCs w:val="16"/>
              </w:rPr>
              <w:t>12.0%</w:t>
            </w:r>
          </w:p>
        </w:tc>
        <w:tc>
          <w:tcPr>
            <w:tcW w:w="120" w:type="pct"/>
            <w:tcBorders>
              <w:top w:val="nil"/>
              <w:left w:val="nil"/>
              <w:bottom w:val="nil"/>
              <w:right w:val="nil"/>
            </w:tcBorders>
            <w:shd w:val="clear" w:color="auto" w:fill="auto"/>
            <w:vAlign w:val="center"/>
            <w:hideMark/>
          </w:tcPr>
          <w:p w14:paraId="6BDB4F9A" w14:textId="77777777" w:rsidR="005723F9" w:rsidRDefault="005723F9">
            <w:pPr>
              <w:jc w:val="center"/>
              <w:rPr>
                <w:rFonts w:ascii="Circe Rounded DM" w:hAnsi="Circe Rounded DM" w:cs="Calibri"/>
                <w:sz w:val="16"/>
                <w:szCs w:val="16"/>
              </w:rPr>
            </w:pPr>
          </w:p>
        </w:tc>
        <w:tc>
          <w:tcPr>
            <w:tcW w:w="471" w:type="pct"/>
            <w:tcBorders>
              <w:top w:val="nil"/>
              <w:left w:val="nil"/>
              <w:bottom w:val="single" w:sz="4" w:space="0" w:color="00C2FC"/>
              <w:right w:val="nil"/>
            </w:tcBorders>
            <w:shd w:val="clear" w:color="auto" w:fill="auto"/>
            <w:vAlign w:val="center"/>
            <w:hideMark/>
          </w:tcPr>
          <w:p w14:paraId="5789B790" w14:textId="77777777" w:rsidR="005723F9" w:rsidRDefault="005723F9">
            <w:pPr>
              <w:jc w:val="center"/>
              <w:rPr>
                <w:rFonts w:ascii="Circe Rounded DM" w:hAnsi="Circe Rounded DM" w:cs="Calibri"/>
                <w:i/>
                <w:iCs/>
                <w:sz w:val="16"/>
                <w:szCs w:val="16"/>
              </w:rPr>
            </w:pPr>
            <w:r>
              <w:rPr>
                <w:rFonts w:ascii="Circe Rounded DM" w:hAnsi="Circe Rounded DM" w:cs="Calibri"/>
                <w:i/>
                <w:iCs/>
                <w:sz w:val="16"/>
                <w:szCs w:val="16"/>
              </w:rPr>
              <w:t xml:space="preserve">(4.9)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bl>
    <w:p w14:paraId="746DD096" w14:textId="77777777" w:rsidR="00975505" w:rsidRDefault="00975505" w:rsidP="00A071E5">
      <w:pPr>
        <w:spacing w:before="120" w:after="120"/>
        <w:jc w:val="both"/>
        <w:rPr>
          <w:rFonts w:ascii="Circe Rounded DM" w:hAnsi="Circe Rounded DM"/>
          <w:sz w:val="20"/>
          <w:szCs w:val="20"/>
        </w:rPr>
      </w:pPr>
    </w:p>
    <w:p w14:paraId="3BFDE6DE" w14:textId="37989A8C" w:rsidR="00F045A7" w:rsidRDefault="00A071E5" w:rsidP="00A071E5">
      <w:pPr>
        <w:spacing w:before="120" w:after="120"/>
        <w:jc w:val="both"/>
        <w:rPr>
          <w:rFonts w:ascii="Circe Rounded DM" w:hAnsi="Circe Rounded DM"/>
          <w:sz w:val="20"/>
          <w:szCs w:val="20"/>
        </w:rPr>
      </w:pPr>
      <w:r>
        <w:rPr>
          <w:rFonts w:ascii="Circe Rounded DM" w:hAnsi="Circe Rounded DM"/>
          <w:sz w:val="20"/>
          <w:szCs w:val="20"/>
        </w:rPr>
        <w:t xml:space="preserve">В </w:t>
      </w:r>
      <w:r w:rsidRPr="00007A8A">
        <w:rPr>
          <w:rFonts w:ascii="Circe Rounded DM" w:hAnsi="Circe Rounded DM"/>
          <w:sz w:val="20"/>
          <w:szCs w:val="20"/>
        </w:rPr>
        <w:t>отчетном квартале общие сопоставимые продажи (</w:t>
      </w:r>
      <w:proofErr w:type="spellStart"/>
      <w:r w:rsidRPr="00007A8A">
        <w:rPr>
          <w:rFonts w:ascii="Circe Rounded DM" w:hAnsi="Circe Rounded DM"/>
          <w:sz w:val="20"/>
          <w:szCs w:val="20"/>
        </w:rPr>
        <w:t>like-for-like</w:t>
      </w:r>
      <w:proofErr w:type="spellEnd"/>
      <w:r w:rsidRPr="00007A8A">
        <w:rPr>
          <w:rFonts w:ascii="Circe Rounded DM" w:hAnsi="Circe Rounded DM"/>
          <w:sz w:val="20"/>
          <w:szCs w:val="20"/>
        </w:rPr>
        <w:t xml:space="preserve">) «Детского мира» во всех странах присутствия выросли на </w:t>
      </w:r>
      <w:r w:rsidR="00051FBB">
        <w:rPr>
          <w:rFonts w:ascii="Circe Rounded DM" w:hAnsi="Circe Rounded DM"/>
          <w:sz w:val="20"/>
          <w:szCs w:val="20"/>
        </w:rPr>
        <w:t>6,3</w:t>
      </w:r>
      <w:r w:rsidRPr="00007A8A">
        <w:rPr>
          <w:rFonts w:ascii="Circe Rounded DM" w:hAnsi="Circe Rounded DM"/>
          <w:sz w:val="20"/>
          <w:szCs w:val="20"/>
        </w:rPr>
        <w:t xml:space="preserve">% благодаря </w:t>
      </w:r>
      <w:r w:rsidR="00DE3E83">
        <w:rPr>
          <w:rFonts w:ascii="Circe Rounded DM" w:hAnsi="Circe Rounded DM"/>
          <w:sz w:val="20"/>
          <w:szCs w:val="20"/>
        </w:rPr>
        <w:t>улучшению потребительского спроса за счет нормализации трафика</w:t>
      </w:r>
      <w:r w:rsidR="00DF0438">
        <w:rPr>
          <w:rFonts w:ascii="Circe Rounded DM" w:hAnsi="Circe Rounded DM"/>
          <w:sz w:val="20"/>
          <w:szCs w:val="20"/>
        </w:rPr>
        <w:t xml:space="preserve"> из-за ослабления</w:t>
      </w:r>
      <w:r w:rsidR="00DE3E83">
        <w:rPr>
          <w:rFonts w:ascii="Circe Rounded DM" w:hAnsi="Circe Rounded DM"/>
          <w:sz w:val="20"/>
          <w:szCs w:val="20"/>
        </w:rPr>
        <w:t xml:space="preserve"> </w:t>
      </w:r>
      <w:r w:rsidR="00DE3E83">
        <w:rPr>
          <w:rFonts w:ascii="Circe Rounded DM" w:hAnsi="Circe Rounded DM"/>
          <w:sz w:val="20"/>
          <w:szCs w:val="20"/>
          <w:lang w:val="en-US"/>
        </w:rPr>
        <w:t>COVID</w:t>
      </w:r>
      <w:r w:rsidR="00DE3E83" w:rsidRPr="00DE3E83">
        <w:rPr>
          <w:rFonts w:ascii="Circe Rounded DM" w:hAnsi="Circe Rounded DM"/>
          <w:sz w:val="20"/>
          <w:szCs w:val="20"/>
        </w:rPr>
        <w:t>-19</w:t>
      </w:r>
      <w:r w:rsidR="00DE3E83">
        <w:rPr>
          <w:rFonts w:ascii="Circe Rounded DM" w:hAnsi="Circe Rounded DM"/>
          <w:sz w:val="20"/>
          <w:szCs w:val="20"/>
        </w:rPr>
        <w:t xml:space="preserve"> ограничений</w:t>
      </w:r>
      <w:r w:rsidR="00DF0438">
        <w:rPr>
          <w:rFonts w:ascii="Circe Rounded DM" w:hAnsi="Circe Rounded DM"/>
          <w:sz w:val="20"/>
          <w:szCs w:val="20"/>
        </w:rPr>
        <w:t xml:space="preserve"> в сравнении с прошлым годом</w:t>
      </w:r>
      <w:r w:rsidR="004F1E38">
        <w:rPr>
          <w:rFonts w:ascii="Circe Rounded DM" w:hAnsi="Circe Rounded DM"/>
          <w:sz w:val="20"/>
          <w:szCs w:val="20"/>
        </w:rPr>
        <w:t>, единовременных</w:t>
      </w:r>
      <w:r w:rsidR="00DE3E83">
        <w:rPr>
          <w:rFonts w:ascii="Circe Rounded DM" w:hAnsi="Circe Rounded DM"/>
          <w:sz w:val="20"/>
          <w:szCs w:val="20"/>
        </w:rPr>
        <w:t xml:space="preserve"> государствен</w:t>
      </w:r>
      <w:r w:rsidR="00DF0438">
        <w:rPr>
          <w:rFonts w:ascii="Circe Rounded DM" w:hAnsi="Circe Rounded DM"/>
          <w:sz w:val="20"/>
          <w:szCs w:val="20"/>
        </w:rPr>
        <w:t>ных выплат к школьному сезону в России и рос</w:t>
      </w:r>
      <w:r w:rsidR="004F1E38">
        <w:rPr>
          <w:rFonts w:ascii="Circe Rounded DM" w:hAnsi="Circe Rounded DM"/>
          <w:sz w:val="20"/>
          <w:szCs w:val="20"/>
        </w:rPr>
        <w:t>том продаж категорий «Одежда и о</w:t>
      </w:r>
      <w:r w:rsidR="00DF0438">
        <w:rPr>
          <w:rFonts w:ascii="Circe Rounded DM" w:hAnsi="Circe Rounded DM"/>
          <w:sz w:val="20"/>
          <w:szCs w:val="20"/>
        </w:rPr>
        <w:t>бувь» и «Канцелярия»</w:t>
      </w:r>
      <w:r w:rsidRPr="00007A8A">
        <w:rPr>
          <w:rFonts w:ascii="Circe Rounded DM" w:hAnsi="Circe Rounded DM"/>
          <w:sz w:val="20"/>
          <w:szCs w:val="20"/>
        </w:rPr>
        <w:t xml:space="preserve">. </w:t>
      </w:r>
    </w:p>
    <w:p w14:paraId="04A0476D" w14:textId="7B30B6A2" w:rsidR="00042D4D" w:rsidRDefault="00F045A7" w:rsidP="00A071E5">
      <w:pPr>
        <w:spacing w:before="120" w:after="120"/>
        <w:jc w:val="both"/>
        <w:rPr>
          <w:rFonts w:ascii="Circe Rounded DM" w:hAnsi="Circe Rounded DM"/>
          <w:sz w:val="20"/>
          <w:szCs w:val="20"/>
        </w:rPr>
      </w:pPr>
      <w:r>
        <w:rPr>
          <w:rFonts w:ascii="Circe Rounded DM" w:hAnsi="Circe Rounded DM"/>
          <w:sz w:val="20"/>
          <w:szCs w:val="20"/>
        </w:rPr>
        <w:t xml:space="preserve">Самый высокий рост </w:t>
      </w:r>
      <w:r w:rsidR="00A071E5">
        <w:rPr>
          <w:rFonts w:ascii="Circe Rounded DM" w:hAnsi="Circe Rounded DM"/>
          <w:sz w:val="20"/>
          <w:szCs w:val="20"/>
        </w:rPr>
        <w:t>сопоставимых продаж</w:t>
      </w:r>
      <w:r w:rsidR="00A071E5" w:rsidRPr="00591610">
        <w:rPr>
          <w:rFonts w:ascii="Circe Rounded DM" w:hAnsi="Circe Rounded DM"/>
          <w:sz w:val="20"/>
          <w:szCs w:val="20"/>
        </w:rPr>
        <w:t xml:space="preserve"> </w:t>
      </w:r>
      <w:r>
        <w:rPr>
          <w:rFonts w:ascii="Circe Rounded DM" w:hAnsi="Circe Rounded DM"/>
          <w:sz w:val="20"/>
          <w:szCs w:val="20"/>
        </w:rPr>
        <w:t xml:space="preserve">был зафиксирован в </w:t>
      </w:r>
      <w:r w:rsidR="00374EA3" w:rsidRPr="00BB3C2C">
        <w:rPr>
          <w:rFonts w:ascii="Circe Rounded DM" w:hAnsi="Circe Rounded DM"/>
          <w:sz w:val="20"/>
          <w:szCs w:val="20"/>
        </w:rPr>
        <w:t>Казахстане</w:t>
      </w:r>
      <w:r w:rsidR="00B35B89">
        <w:rPr>
          <w:rFonts w:ascii="Circe Rounded DM" w:hAnsi="Circe Rounded DM"/>
          <w:sz w:val="20"/>
          <w:szCs w:val="20"/>
        </w:rPr>
        <w:t xml:space="preserve">. </w:t>
      </w:r>
      <w:r w:rsidR="00374EA3" w:rsidRPr="00BB3C2C">
        <w:rPr>
          <w:rFonts w:ascii="Circe Rounded DM" w:hAnsi="Circe Rounded DM"/>
          <w:sz w:val="20"/>
          <w:szCs w:val="20"/>
        </w:rPr>
        <w:t>Такая</w:t>
      </w:r>
      <w:r w:rsidR="00374EA3" w:rsidRPr="00374EA3">
        <w:rPr>
          <w:rFonts w:ascii="Circe Rounded DM" w:hAnsi="Circe Rounded DM"/>
          <w:sz w:val="20"/>
          <w:szCs w:val="20"/>
        </w:rPr>
        <w:t xml:space="preserve"> динамика во многом объясняется </w:t>
      </w:r>
      <w:r w:rsidR="00374EA3">
        <w:rPr>
          <w:rFonts w:ascii="Circe Rounded DM" w:hAnsi="Circe Rounded DM"/>
          <w:sz w:val="20"/>
          <w:szCs w:val="20"/>
        </w:rPr>
        <w:t>эффектом</w:t>
      </w:r>
      <w:r w:rsidR="00374EA3" w:rsidRPr="00374EA3">
        <w:rPr>
          <w:rFonts w:ascii="Circe Rounded DM" w:hAnsi="Circe Rounded DM"/>
          <w:sz w:val="20"/>
          <w:szCs w:val="20"/>
        </w:rPr>
        <w:t xml:space="preserve"> низкой базы</w:t>
      </w:r>
      <w:r w:rsidR="0041557B">
        <w:rPr>
          <w:rFonts w:ascii="Circe Rounded DM" w:hAnsi="Circe Rounded DM"/>
          <w:sz w:val="20"/>
          <w:szCs w:val="20"/>
        </w:rPr>
        <w:t>.</w:t>
      </w:r>
      <w:r w:rsidR="00374EA3">
        <w:rPr>
          <w:rFonts w:ascii="Circe Rounded DM" w:hAnsi="Circe Rounded DM"/>
          <w:sz w:val="20"/>
          <w:szCs w:val="20"/>
        </w:rPr>
        <w:t xml:space="preserve"> В </w:t>
      </w:r>
      <w:r w:rsidR="00042D4D">
        <w:rPr>
          <w:rFonts w:ascii="Circe Rounded DM" w:hAnsi="Circe Rounded DM"/>
          <w:sz w:val="20"/>
          <w:szCs w:val="20"/>
        </w:rPr>
        <w:t>3</w:t>
      </w:r>
      <w:r w:rsidR="00374EA3" w:rsidRPr="00374EA3">
        <w:rPr>
          <w:rFonts w:ascii="Circe Rounded DM" w:hAnsi="Circe Rounded DM"/>
          <w:sz w:val="20"/>
          <w:szCs w:val="20"/>
        </w:rPr>
        <w:t xml:space="preserve">-м квартале </w:t>
      </w:r>
      <w:r w:rsidR="00374EA3">
        <w:rPr>
          <w:rFonts w:ascii="Circe Rounded DM" w:hAnsi="Circe Rounded DM"/>
          <w:sz w:val="20"/>
          <w:szCs w:val="20"/>
        </w:rPr>
        <w:t xml:space="preserve">2020 года большая часть магазинов в Казахстане </w:t>
      </w:r>
      <w:r w:rsidR="00374EA3" w:rsidRPr="00374EA3">
        <w:rPr>
          <w:rFonts w:ascii="Circe Rounded DM" w:hAnsi="Circe Rounded DM"/>
          <w:sz w:val="20"/>
          <w:szCs w:val="20"/>
        </w:rPr>
        <w:t>временно приостановили свою работу</w:t>
      </w:r>
      <w:r w:rsidR="00374EA3">
        <w:rPr>
          <w:rFonts w:ascii="Circe Rounded DM" w:hAnsi="Circe Rounded DM"/>
          <w:sz w:val="20"/>
          <w:szCs w:val="20"/>
        </w:rPr>
        <w:t xml:space="preserve"> в связи с </w:t>
      </w:r>
      <w:r w:rsidR="00374EA3" w:rsidRPr="00374EA3">
        <w:rPr>
          <w:rFonts w:ascii="Circe Rounded DM" w:hAnsi="Circe Rounded DM"/>
          <w:sz w:val="20"/>
          <w:szCs w:val="20"/>
        </w:rPr>
        <w:t>распростр</w:t>
      </w:r>
      <w:r w:rsidR="00862DE1">
        <w:rPr>
          <w:rFonts w:ascii="Circe Rounded DM" w:hAnsi="Circe Rounded DM"/>
          <w:sz w:val="20"/>
          <w:szCs w:val="20"/>
        </w:rPr>
        <w:t xml:space="preserve">анением </w:t>
      </w:r>
      <w:proofErr w:type="spellStart"/>
      <w:r w:rsidR="00862DE1">
        <w:rPr>
          <w:rFonts w:ascii="Circe Rounded DM" w:hAnsi="Circe Rounded DM"/>
          <w:sz w:val="20"/>
          <w:szCs w:val="20"/>
        </w:rPr>
        <w:t>коронавирусной</w:t>
      </w:r>
      <w:proofErr w:type="spellEnd"/>
      <w:r w:rsidR="00862DE1">
        <w:rPr>
          <w:rFonts w:ascii="Circe Rounded DM" w:hAnsi="Circe Rounded DM"/>
          <w:sz w:val="20"/>
          <w:szCs w:val="20"/>
        </w:rPr>
        <w:t xml:space="preserve"> инфекции</w:t>
      </w:r>
      <w:r w:rsidR="00593907">
        <w:rPr>
          <w:rFonts w:ascii="Circe Rounded DM" w:hAnsi="Circe Rounded DM"/>
          <w:sz w:val="20"/>
          <w:szCs w:val="20"/>
        </w:rPr>
        <w:t xml:space="preserve">. </w:t>
      </w:r>
    </w:p>
    <w:p w14:paraId="5CC07A8A" w14:textId="4574AB3E" w:rsidR="00975505" w:rsidRDefault="00042D4D" w:rsidP="00975505">
      <w:pPr>
        <w:spacing w:before="120" w:after="120"/>
        <w:jc w:val="both"/>
        <w:rPr>
          <w:rFonts w:ascii="Circe Rounded DM" w:hAnsi="Circe Rounded DM"/>
          <w:sz w:val="20"/>
          <w:szCs w:val="20"/>
        </w:rPr>
      </w:pPr>
      <w:r w:rsidRPr="00042D4D">
        <w:rPr>
          <w:rFonts w:ascii="Circe Rounded DM" w:hAnsi="Circe Rounded DM"/>
          <w:sz w:val="20"/>
          <w:szCs w:val="20"/>
        </w:rPr>
        <w:t xml:space="preserve">В Беларуси мы видим нормализацию трафика после выхода на полные мощности магазинов, открытых в 2019-2020 </w:t>
      </w:r>
      <w:r w:rsidR="00883E01" w:rsidRPr="00042D4D">
        <w:rPr>
          <w:rFonts w:ascii="Circe Rounded DM" w:hAnsi="Circe Rounded DM"/>
          <w:sz w:val="20"/>
          <w:szCs w:val="20"/>
        </w:rPr>
        <w:t>гг.</w:t>
      </w:r>
      <w:r w:rsidRPr="00042D4D">
        <w:rPr>
          <w:rFonts w:ascii="Circe Rounded DM" w:hAnsi="Circe Rounded DM"/>
          <w:sz w:val="20"/>
          <w:szCs w:val="20"/>
        </w:rPr>
        <w:t xml:space="preserve"> </w:t>
      </w:r>
    </w:p>
    <w:p w14:paraId="3E409F95" w14:textId="77777777" w:rsidR="00975505" w:rsidRDefault="00975505">
      <w:pPr>
        <w:rPr>
          <w:rFonts w:ascii="Circe Rounded DM" w:hAnsi="Circe Rounded DM"/>
          <w:sz w:val="20"/>
          <w:szCs w:val="20"/>
        </w:rPr>
      </w:pPr>
      <w:r>
        <w:rPr>
          <w:rFonts w:ascii="Circe Rounded DM" w:hAnsi="Circe Rounded DM"/>
          <w:sz w:val="20"/>
          <w:szCs w:val="20"/>
        </w:rPr>
        <w:br w:type="page"/>
      </w:r>
    </w:p>
    <w:p w14:paraId="3A35BA65" w14:textId="77777777" w:rsidR="00C325E1" w:rsidRDefault="00C325E1" w:rsidP="00975505">
      <w:pPr>
        <w:spacing w:before="120" w:after="120"/>
        <w:jc w:val="both"/>
        <w:rPr>
          <w:rFonts w:ascii="Circe Rounded DM" w:hAnsi="Circe Rounded DM"/>
          <w:sz w:val="20"/>
          <w:szCs w:val="20"/>
        </w:rPr>
      </w:pPr>
    </w:p>
    <w:p w14:paraId="20E6D0D1" w14:textId="27537D1E" w:rsidR="00330794" w:rsidRPr="008A3E15" w:rsidRDefault="003128CC" w:rsidP="00330794">
      <w:pPr>
        <w:spacing w:before="120" w:after="120"/>
        <w:rPr>
          <w:rFonts w:ascii="Circe Rounded DM Bold" w:hAnsi="Circe Rounded DM Bold"/>
          <w:color w:val="0573E4"/>
        </w:rPr>
      </w:pPr>
      <w:r w:rsidRPr="00655F0A">
        <w:rPr>
          <w:rFonts w:ascii="Circe Rounded DM Bold" w:hAnsi="Circe Rounded DM Bold"/>
          <w:color w:val="000000" w:themeColor="text1"/>
          <w:kern w:val="36"/>
          <w:sz w:val="32"/>
          <w:szCs w:val="32"/>
        </w:rPr>
        <w:t xml:space="preserve">Развитие </w:t>
      </w:r>
      <w:r w:rsidR="0037786A" w:rsidRPr="00655F0A">
        <w:rPr>
          <w:rFonts w:ascii="Circe Rounded DM Bold" w:hAnsi="Circe Rounded DM Bold"/>
          <w:color w:val="000000" w:themeColor="text1"/>
          <w:kern w:val="36"/>
          <w:sz w:val="32"/>
          <w:szCs w:val="32"/>
        </w:rPr>
        <w:t>розничной</w:t>
      </w:r>
      <w:r w:rsidRPr="00655F0A">
        <w:rPr>
          <w:rFonts w:ascii="Circe Rounded DM Bold" w:hAnsi="Circe Rounded DM Bold"/>
          <w:color w:val="000000" w:themeColor="text1"/>
          <w:kern w:val="36"/>
          <w:sz w:val="32"/>
          <w:szCs w:val="32"/>
        </w:rPr>
        <w:t xml:space="preserve"> сети Группы</w:t>
      </w:r>
      <w:r w:rsidR="001002F0" w:rsidRPr="00655F0A">
        <w:rPr>
          <w:rFonts w:ascii="Circe Rounded DM Bold" w:hAnsi="Circe Rounded DM Bold"/>
          <w:color w:val="000000" w:themeColor="text1"/>
          <w:sz w:val="28"/>
          <w:szCs w:val="28"/>
          <w:vertAlign w:val="superscript"/>
        </w:rPr>
        <w:t>1</w:t>
      </w:r>
      <w:r w:rsidR="00487FDE">
        <w:rPr>
          <w:rFonts w:ascii="Circe Rounded DM Bold" w:hAnsi="Circe Rounded DM Bold"/>
          <w:color w:val="000000" w:themeColor="text1"/>
          <w:sz w:val="28"/>
          <w:szCs w:val="28"/>
          <w:vertAlign w:val="superscript"/>
        </w:rPr>
        <w:t>5</w:t>
      </w:r>
    </w:p>
    <w:tbl>
      <w:tblPr>
        <w:tblW w:w="5000" w:type="pct"/>
        <w:tblLook w:val="04A0" w:firstRow="1" w:lastRow="0" w:firstColumn="1" w:lastColumn="0" w:noHBand="0" w:noVBand="1"/>
      </w:tblPr>
      <w:tblGrid>
        <w:gridCol w:w="2424"/>
        <w:gridCol w:w="241"/>
        <w:gridCol w:w="991"/>
        <w:gridCol w:w="241"/>
        <w:gridCol w:w="985"/>
        <w:gridCol w:w="241"/>
        <w:gridCol w:w="904"/>
        <w:gridCol w:w="241"/>
        <w:gridCol w:w="991"/>
        <w:gridCol w:w="241"/>
        <w:gridCol w:w="985"/>
        <w:gridCol w:w="241"/>
        <w:gridCol w:w="912"/>
      </w:tblGrid>
      <w:tr w:rsidR="00E06F3E" w14:paraId="456C61AE" w14:textId="77777777" w:rsidTr="00E06F3E">
        <w:trPr>
          <w:trHeight w:val="248"/>
        </w:trPr>
        <w:tc>
          <w:tcPr>
            <w:tcW w:w="1258" w:type="pct"/>
            <w:vMerge w:val="restart"/>
            <w:tcBorders>
              <w:top w:val="single" w:sz="4" w:space="0" w:color="00C2FC"/>
              <w:left w:val="nil"/>
              <w:bottom w:val="single" w:sz="4" w:space="0" w:color="00C2FC"/>
              <w:right w:val="nil"/>
            </w:tcBorders>
            <w:shd w:val="clear" w:color="auto" w:fill="auto"/>
            <w:vAlign w:val="center"/>
            <w:hideMark/>
          </w:tcPr>
          <w:p w14:paraId="6002C903"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Розничная сеть</w:t>
            </w:r>
          </w:p>
        </w:tc>
        <w:tc>
          <w:tcPr>
            <w:tcW w:w="125" w:type="pct"/>
            <w:tcBorders>
              <w:top w:val="nil"/>
              <w:left w:val="nil"/>
              <w:bottom w:val="nil"/>
              <w:right w:val="nil"/>
            </w:tcBorders>
            <w:shd w:val="clear" w:color="auto" w:fill="auto"/>
            <w:vAlign w:val="bottom"/>
            <w:hideMark/>
          </w:tcPr>
          <w:p w14:paraId="65E65141" w14:textId="77777777" w:rsidR="00E06F3E" w:rsidRDefault="00E06F3E">
            <w:pPr>
              <w:jc w:val="center"/>
              <w:rPr>
                <w:rFonts w:ascii="Circe Rounded DM" w:hAnsi="Circe Rounded DM" w:cs="Calibri"/>
                <w:b/>
                <w:bCs/>
                <w:sz w:val="16"/>
                <w:szCs w:val="16"/>
              </w:rPr>
            </w:pPr>
          </w:p>
        </w:tc>
        <w:tc>
          <w:tcPr>
            <w:tcW w:w="1744" w:type="pct"/>
            <w:gridSpan w:val="5"/>
            <w:tcBorders>
              <w:top w:val="single" w:sz="4" w:space="0" w:color="00C2FC"/>
              <w:left w:val="nil"/>
              <w:bottom w:val="single" w:sz="4" w:space="0" w:color="00C2FC"/>
              <w:right w:val="nil"/>
            </w:tcBorders>
            <w:shd w:val="clear" w:color="auto" w:fill="auto"/>
            <w:vAlign w:val="center"/>
            <w:hideMark/>
          </w:tcPr>
          <w:p w14:paraId="4FC80A4C"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Количество магазинов</w:t>
            </w:r>
          </w:p>
        </w:tc>
        <w:tc>
          <w:tcPr>
            <w:tcW w:w="125" w:type="pct"/>
            <w:tcBorders>
              <w:top w:val="nil"/>
              <w:left w:val="nil"/>
              <w:bottom w:val="nil"/>
              <w:right w:val="nil"/>
            </w:tcBorders>
            <w:shd w:val="clear" w:color="auto" w:fill="auto"/>
            <w:vAlign w:val="center"/>
            <w:hideMark/>
          </w:tcPr>
          <w:p w14:paraId="483FDDBA" w14:textId="77777777" w:rsidR="00E06F3E" w:rsidRDefault="00E06F3E">
            <w:pPr>
              <w:jc w:val="center"/>
              <w:rPr>
                <w:rFonts w:ascii="Circe Rounded DM" w:hAnsi="Circe Rounded DM" w:cs="Calibri"/>
                <w:b/>
                <w:bCs/>
                <w:sz w:val="16"/>
                <w:szCs w:val="16"/>
              </w:rPr>
            </w:pPr>
          </w:p>
        </w:tc>
        <w:tc>
          <w:tcPr>
            <w:tcW w:w="1749" w:type="pct"/>
            <w:gridSpan w:val="5"/>
            <w:tcBorders>
              <w:top w:val="single" w:sz="4" w:space="0" w:color="00C2FC"/>
              <w:left w:val="nil"/>
              <w:bottom w:val="single" w:sz="4" w:space="0" w:color="00C2FC"/>
              <w:right w:val="nil"/>
            </w:tcBorders>
            <w:shd w:val="clear" w:color="auto" w:fill="auto"/>
            <w:vAlign w:val="center"/>
            <w:hideMark/>
          </w:tcPr>
          <w:p w14:paraId="5529F36C"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Торговая площадь (тыс. кв. м)</w:t>
            </w:r>
          </w:p>
        </w:tc>
      </w:tr>
      <w:tr w:rsidR="00E06F3E" w14:paraId="0D2F8060" w14:textId="77777777" w:rsidTr="00E06F3E">
        <w:trPr>
          <w:trHeight w:val="405"/>
        </w:trPr>
        <w:tc>
          <w:tcPr>
            <w:tcW w:w="1258" w:type="pct"/>
            <w:vMerge/>
            <w:tcBorders>
              <w:top w:val="single" w:sz="4" w:space="0" w:color="00C2FC"/>
              <w:left w:val="nil"/>
              <w:bottom w:val="single" w:sz="4" w:space="0" w:color="00C2FC"/>
              <w:right w:val="nil"/>
            </w:tcBorders>
            <w:vAlign w:val="center"/>
            <w:hideMark/>
          </w:tcPr>
          <w:p w14:paraId="69EC3C2E" w14:textId="77777777" w:rsidR="00E06F3E" w:rsidRDefault="00E06F3E">
            <w:pPr>
              <w:rPr>
                <w:rFonts w:ascii="Circe Rounded DM" w:hAnsi="Circe Rounded DM" w:cs="Calibri"/>
                <w:b/>
                <w:bCs/>
                <w:sz w:val="16"/>
                <w:szCs w:val="16"/>
              </w:rPr>
            </w:pPr>
          </w:p>
        </w:tc>
        <w:tc>
          <w:tcPr>
            <w:tcW w:w="125" w:type="pct"/>
            <w:tcBorders>
              <w:top w:val="nil"/>
              <w:left w:val="nil"/>
              <w:bottom w:val="nil"/>
              <w:right w:val="nil"/>
            </w:tcBorders>
            <w:shd w:val="clear" w:color="auto" w:fill="auto"/>
            <w:vAlign w:val="center"/>
            <w:hideMark/>
          </w:tcPr>
          <w:p w14:paraId="26CDA719" w14:textId="77777777" w:rsidR="00E06F3E" w:rsidRDefault="00E06F3E">
            <w:pPr>
              <w:jc w:val="center"/>
              <w:rPr>
                <w:rFonts w:ascii="Circe Rounded DM" w:hAnsi="Circe Rounded DM" w:cs="Calibri"/>
                <w:b/>
                <w:bCs/>
                <w:sz w:val="16"/>
                <w:szCs w:val="16"/>
              </w:rPr>
            </w:pPr>
          </w:p>
        </w:tc>
        <w:tc>
          <w:tcPr>
            <w:tcW w:w="514" w:type="pct"/>
            <w:tcBorders>
              <w:top w:val="nil"/>
              <w:left w:val="nil"/>
              <w:bottom w:val="single" w:sz="4" w:space="0" w:color="00C2FC"/>
              <w:right w:val="nil"/>
            </w:tcBorders>
            <w:shd w:val="clear" w:color="auto" w:fill="auto"/>
            <w:vAlign w:val="center"/>
            <w:hideMark/>
          </w:tcPr>
          <w:p w14:paraId="3A90439F"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25" w:type="pct"/>
            <w:tcBorders>
              <w:top w:val="nil"/>
              <w:left w:val="nil"/>
              <w:bottom w:val="nil"/>
              <w:right w:val="nil"/>
            </w:tcBorders>
            <w:shd w:val="clear" w:color="auto" w:fill="auto"/>
            <w:vAlign w:val="center"/>
            <w:hideMark/>
          </w:tcPr>
          <w:p w14:paraId="4B7F06EC" w14:textId="77777777" w:rsidR="00E06F3E" w:rsidRDefault="00E06F3E">
            <w:pPr>
              <w:jc w:val="center"/>
              <w:rPr>
                <w:rFonts w:ascii="Circe Rounded DM" w:hAnsi="Circe Rounded DM" w:cs="Calibri"/>
                <w:b/>
                <w:bCs/>
                <w:sz w:val="16"/>
                <w:szCs w:val="16"/>
              </w:rPr>
            </w:pPr>
          </w:p>
        </w:tc>
        <w:tc>
          <w:tcPr>
            <w:tcW w:w="511" w:type="pct"/>
            <w:tcBorders>
              <w:top w:val="nil"/>
              <w:left w:val="nil"/>
              <w:bottom w:val="single" w:sz="4" w:space="0" w:color="00C2FC"/>
              <w:right w:val="nil"/>
            </w:tcBorders>
            <w:shd w:val="clear" w:color="auto" w:fill="auto"/>
            <w:vAlign w:val="center"/>
            <w:hideMark/>
          </w:tcPr>
          <w:p w14:paraId="6339759B"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25" w:type="pct"/>
            <w:tcBorders>
              <w:top w:val="nil"/>
              <w:left w:val="nil"/>
              <w:bottom w:val="nil"/>
              <w:right w:val="nil"/>
            </w:tcBorders>
            <w:shd w:val="clear" w:color="auto" w:fill="auto"/>
            <w:vAlign w:val="center"/>
            <w:hideMark/>
          </w:tcPr>
          <w:p w14:paraId="2E61AE66" w14:textId="77777777" w:rsidR="00E06F3E" w:rsidRDefault="00E06F3E">
            <w:pPr>
              <w:jc w:val="center"/>
              <w:rPr>
                <w:rFonts w:ascii="Circe Rounded DM" w:hAnsi="Circe Rounded DM" w:cs="Calibri"/>
                <w:b/>
                <w:bCs/>
                <w:sz w:val="16"/>
                <w:szCs w:val="16"/>
              </w:rPr>
            </w:pPr>
          </w:p>
        </w:tc>
        <w:tc>
          <w:tcPr>
            <w:tcW w:w="469" w:type="pct"/>
            <w:tcBorders>
              <w:top w:val="nil"/>
              <w:left w:val="nil"/>
              <w:bottom w:val="single" w:sz="4" w:space="0" w:color="00C2FC"/>
              <w:right w:val="nil"/>
            </w:tcBorders>
            <w:shd w:val="clear" w:color="auto" w:fill="auto"/>
            <w:vAlign w:val="center"/>
            <w:hideMark/>
          </w:tcPr>
          <w:p w14:paraId="746C58E4"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 %</w:t>
            </w:r>
          </w:p>
        </w:tc>
        <w:tc>
          <w:tcPr>
            <w:tcW w:w="125" w:type="pct"/>
            <w:tcBorders>
              <w:top w:val="nil"/>
              <w:left w:val="nil"/>
              <w:bottom w:val="nil"/>
              <w:right w:val="nil"/>
            </w:tcBorders>
            <w:shd w:val="clear" w:color="auto" w:fill="auto"/>
            <w:vAlign w:val="center"/>
            <w:hideMark/>
          </w:tcPr>
          <w:p w14:paraId="7B9B1ADC" w14:textId="77777777" w:rsidR="00E06F3E" w:rsidRDefault="00E06F3E">
            <w:pPr>
              <w:jc w:val="center"/>
              <w:rPr>
                <w:rFonts w:ascii="Circe Rounded DM" w:hAnsi="Circe Rounded DM" w:cs="Calibri"/>
                <w:b/>
                <w:bCs/>
                <w:sz w:val="16"/>
                <w:szCs w:val="16"/>
              </w:rPr>
            </w:pPr>
          </w:p>
        </w:tc>
        <w:tc>
          <w:tcPr>
            <w:tcW w:w="514" w:type="pct"/>
            <w:tcBorders>
              <w:top w:val="nil"/>
              <w:left w:val="nil"/>
              <w:bottom w:val="single" w:sz="4" w:space="0" w:color="00C2FC"/>
              <w:right w:val="nil"/>
            </w:tcBorders>
            <w:shd w:val="clear" w:color="auto" w:fill="auto"/>
            <w:vAlign w:val="center"/>
            <w:hideMark/>
          </w:tcPr>
          <w:p w14:paraId="086269D4"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25" w:type="pct"/>
            <w:tcBorders>
              <w:top w:val="nil"/>
              <w:left w:val="nil"/>
              <w:bottom w:val="nil"/>
              <w:right w:val="nil"/>
            </w:tcBorders>
            <w:shd w:val="clear" w:color="auto" w:fill="auto"/>
            <w:vAlign w:val="center"/>
            <w:hideMark/>
          </w:tcPr>
          <w:p w14:paraId="42829FE4" w14:textId="77777777" w:rsidR="00E06F3E" w:rsidRDefault="00E06F3E">
            <w:pPr>
              <w:jc w:val="center"/>
              <w:rPr>
                <w:rFonts w:ascii="Circe Rounded DM" w:hAnsi="Circe Rounded DM" w:cs="Calibri"/>
                <w:b/>
                <w:bCs/>
                <w:sz w:val="16"/>
                <w:szCs w:val="16"/>
              </w:rPr>
            </w:pPr>
          </w:p>
        </w:tc>
        <w:tc>
          <w:tcPr>
            <w:tcW w:w="511" w:type="pct"/>
            <w:tcBorders>
              <w:top w:val="nil"/>
              <w:left w:val="nil"/>
              <w:bottom w:val="single" w:sz="4" w:space="0" w:color="00C2FC"/>
              <w:right w:val="nil"/>
            </w:tcBorders>
            <w:shd w:val="clear" w:color="auto" w:fill="auto"/>
            <w:vAlign w:val="center"/>
            <w:hideMark/>
          </w:tcPr>
          <w:p w14:paraId="283CB84F"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25" w:type="pct"/>
            <w:tcBorders>
              <w:top w:val="nil"/>
              <w:left w:val="nil"/>
              <w:bottom w:val="nil"/>
              <w:right w:val="nil"/>
            </w:tcBorders>
            <w:shd w:val="clear" w:color="auto" w:fill="auto"/>
            <w:vAlign w:val="center"/>
            <w:hideMark/>
          </w:tcPr>
          <w:p w14:paraId="3C77774E" w14:textId="77777777" w:rsidR="00E06F3E" w:rsidRDefault="00E06F3E">
            <w:pPr>
              <w:jc w:val="center"/>
              <w:rPr>
                <w:rFonts w:ascii="Circe Rounded DM" w:hAnsi="Circe Rounded DM" w:cs="Calibri"/>
                <w:b/>
                <w:bCs/>
                <w:sz w:val="16"/>
                <w:szCs w:val="16"/>
              </w:rPr>
            </w:pPr>
          </w:p>
        </w:tc>
        <w:tc>
          <w:tcPr>
            <w:tcW w:w="475" w:type="pct"/>
            <w:tcBorders>
              <w:top w:val="nil"/>
              <w:left w:val="nil"/>
              <w:bottom w:val="single" w:sz="4" w:space="0" w:color="00C2FC"/>
              <w:right w:val="nil"/>
            </w:tcBorders>
            <w:shd w:val="clear" w:color="auto" w:fill="auto"/>
            <w:vAlign w:val="center"/>
            <w:hideMark/>
          </w:tcPr>
          <w:p w14:paraId="4E28C58D"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 %</w:t>
            </w:r>
          </w:p>
        </w:tc>
      </w:tr>
      <w:tr w:rsidR="00E06F3E" w14:paraId="3A21CCAC" w14:textId="77777777" w:rsidTr="00E06F3E">
        <w:trPr>
          <w:trHeight w:val="248"/>
        </w:trPr>
        <w:tc>
          <w:tcPr>
            <w:tcW w:w="1258" w:type="pct"/>
            <w:tcBorders>
              <w:top w:val="nil"/>
              <w:left w:val="nil"/>
              <w:bottom w:val="nil"/>
              <w:right w:val="nil"/>
            </w:tcBorders>
            <w:shd w:val="clear" w:color="auto" w:fill="auto"/>
            <w:vAlign w:val="center"/>
            <w:hideMark/>
          </w:tcPr>
          <w:p w14:paraId="725CA7A8" w14:textId="77777777" w:rsidR="00E06F3E" w:rsidRDefault="00E06F3E">
            <w:pPr>
              <w:rPr>
                <w:rFonts w:ascii="Circe Rounded DM" w:hAnsi="Circe Rounded DM" w:cs="Calibri"/>
                <w:b/>
                <w:bCs/>
                <w:sz w:val="16"/>
                <w:szCs w:val="16"/>
              </w:rPr>
            </w:pPr>
            <w:r>
              <w:rPr>
                <w:rFonts w:ascii="Circe Rounded DM" w:hAnsi="Circe Rounded DM" w:cs="Calibri"/>
                <w:b/>
                <w:bCs/>
                <w:sz w:val="16"/>
                <w:szCs w:val="16"/>
              </w:rPr>
              <w:t>Группа</w:t>
            </w:r>
          </w:p>
        </w:tc>
        <w:tc>
          <w:tcPr>
            <w:tcW w:w="125" w:type="pct"/>
            <w:tcBorders>
              <w:top w:val="nil"/>
              <w:left w:val="nil"/>
              <w:bottom w:val="nil"/>
              <w:right w:val="nil"/>
            </w:tcBorders>
            <w:shd w:val="clear" w:color="auto" w:fill="auto"/>
            <w:vAlign w:val="center"/>
            <w:hideMark/>
          </w:tcPr>
          <w:p w14:paraId="6798CE7E" w14:textId="77777777" w:rsidR="00E06F3E" w:rsidRDefault="00E06F3E">
            <w:pPr>
              <w:rPr>
                <w:rFonts w:ascii="Circe Rounded DM" w:hAnsi="Circe Rounded DM" w:cs="Calibri"/>
                <w:b/>
                <w:bCs/>
                <w:sz w:val="16"/>
                <w:szCs w:val="16"/>
              </w:rPr>
            </w:pPr>
          </w:p>
        </w:tc>
        <w:tc>
          <w:tcPr>
            <w:tcW w:w="514" w:type="pct"/>
            <w:tcBorders>
              <w:top w:val="nil"/>
              <w:left w:val="nil"/>
              <w:bottom w:val="nil"/>
              <w:right w:val="nil"/>
            </w:tcBorders>
            <w:shd w:val="clear" w:color="auto" w:fill="auto"/>
            <w:vAlign w:val="center"/>
            <w:hideMark/>
          </w:tcPr>
          <w:p w14:paraId="6C36985B"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1 014</w:t>
            </w:r>
          </w:p>
        </w:tc>
        <w:tc>
          <w:tcPr>
            <w:tcW w:w="125" w:type="pct"/>
            <w:tcBorders>
              <w:top w:val="nil"/>
              <w:left w:val="nil"/>
              <w:bottom w:val="nil"/>
              <w:right w:val="nil"/>
            </w:tcBorders>
            <w:shd w:val="clear" w:color="auto" w:fill="auto"/>
            <w:vAlign w:val="center"/>
            <w:hideMark/>
          </w:tcPr>
          <w:p w14:paraId="057FBA12" w14:textId="77777777" w:rsidR="00E06F3E" w:rsidRDefault="00E06F3E">
            <w:pPr>
              <w:jc w:val="center"/>
              <w:rPr>
                <w:rFonts w:ascii="Circe Rounded DM" w:hAnsi="Circe Rounded DM" w:cs="Calibri"/>
                <w:b/>
                <w:bCs/>
                <w:sz w:val="16"/>
                <w:szCs w:val="16"/>
              </w:rPr>
            </w:pPr>
          </w:p>
        </w:tc>
        <w:tc>
          <w:tcPr>
            <w:tcW w:w="511" w:type="pct"/>
            <w:tcBorders>
              <w:top w:val="nil"/>
              <w:left w:val="nil"/>
              <w:bottom w:val="nil"/>
              <w:right w:val="nil"/>
            </w:tcBorders>
            <w:shd w:val="clear" w:color="auto" w:fill="auto"/>
            <w:vAlign w:val="center"/>
            <w:hideMark/>
          </w:tcPr>
          <w:p w14:paraId="1012044E"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 xml:space="preserve"> 810</w:t>
            </w:r>
          </w:p>
        </w:tc>
        <w:tc>
          <w:tcPr>
            <w:tcW w:w="125" w:type="pct"/>
            <w:tcBorders>
              <w:top w:val="nil"/>
              <w:left w:val="nil"/>
              <w:bottom w:val="nil"/>
              <w:right w:val="nil"/>
            </w:tcBorders>
            <w:shd w:val="clear" w:color="auto" w:fill="auto"/>
            <w:vAlign w:val="center"/>
            <w:hideMark/>
          </w:tcPr>
          <w:p w14:paraId="1E3BEDEB" w14:textId="77777777" w:rsidR="00E06F3E" w:rsidRDefault="00E06F3E">
            <w:pPr>
              <w:jc w:val="center"/>
              <w:rPr>
                <w:rFonts w:ascii="Circe Rounded DM" w:hAnsi="Circe Rounded DM" w:cs="Calibri"/>
                <w:b/>
                <w:bCs/>
                <w:sz w:val="16"/>
                <w:szCs w:val="16"/>
              </w:rPr>
            </w:pPr>
          </w:p>
        </w:tc>
        <w:tc>
          <w:tcPr>
            <w:tcW w:w="469" w:type="pct"/>
            <w:tcBorders>
              <w:top w:val="nil"/>
              <w:left w:val="nil"/>
              <w:bottom w:val="nil"/>
              <w:right w:val="nil"/>
            </w:tcBorders>
            <w:shd w:val="clear" w:color="auto" w:fill="auto"/>
            <w:vAlign w:val="center"/>
            <w:hideMark/>
          </w:tcPr>
          <w:p w14:paraId="7C231214" w14:textId="77777777" w:rsidR="00E06F3E" w:rsidRDefault="00E06F3E">
            <w:pPr>
              <w:jc w:val="center"/>
              <w:rPr>
                <w:rFonts w:ascii="Circe Rounded DM" w:hAnsi="Circe Rounded DM" w:cs="Calibri"/>
                <w:b/>
                <w:bCs/>
                <w:i/>
                <w:iCs/>
                <w:sz w:val="16"/>
                <w:szCs w:val="16"/>
              </w:rPr>
            </w:pPr>
            <w:r>
              <w:rPr>
                <w:rFonts w:ascii="Circe Rounded DM" w:hAnsi="Circe Rounded DM" w:cs="Calibri"/>
                <w:b/>
                <w:bCs/>
                <w:i/>
                <w:iCs/>
                <w:sz w:val="16"/>
                <w:szCs w:val="16"/>
              </w:rPr>
              <w:t>25.2%</w:t>
            </w:r>
          </w:p>
        </w:tc>
        <w:tc>
          <w:tcPr>
            <w:tcW w:w="125" w:type="pct"/>
            <w:tcBorders>
              <w:top w:val="nil"/>
              <w:left w:val="nil"/>
              <w:bottom w:val="nil"/>
              <w:right w:val="nil"/>
            </w:tcBorders>
            <w:shd w:val="clear" w:color="auto" w:fill="auto"/>
            <w:vAlign w:val="center"/>
            <w:hideMark/>
          </w:tcPr>
          <w:p w14:paraId="687994EE" w14:textId="77777777" w:rsidR="00E06F3E" w:rsidRDefault="00E06F3E">
            <w:pPr>
              <w:jc w:val="center"/>
              <w:rPr>
                <w:rFonts w:ascii="Circe Rounded DM" w:hAnsi="Circe Rounded DM" w:cs="Calibri"/>
                <w:b/>
                <w:bCs/>
                <w:i/>
                <w:iCs/>
                <w:sz w:val="16"/>
                <w:szCs w:val="16"/>
              </w:rPr>
            </w:pPr>
          </w:p>
        </w:tc>
        <w:tc>
          <w:tcPr>
            <w:tcW w:w="514" w:type="pct"/>
            <w:tcBorders>
              <w:top w:val="nil"/>
              <w:left w:val="nil"/>
              <w:bottom w:val="nil"/>
              <w:right w:val="nil"/>
            </w:tcBorders>
            <w:shd w:val="clear" w:color="auto" w:fill="auto"/>
            <w:vAlign w:val="center"/>
            <w:hideMark/>
          </w:tcPr>
          <w:p w14:paraId="1B535E7B"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 xml:space="preserve"> 947</w:t>
            </w:r>
          </w:p>
        </w:tc>
        <w:tc>
          <w:tcPr>
            <w:tcW w:w="125" w:type="pct"/>
            <w:tcBorders>
              <w:top w:val="nil"/>
              <w:left w:val="nil"/>
              <w:bottom w:val="nil"/>
              <w:right w:val="nil"/>
            </w:tcBorders>
            <w:shd w:val="clear" w:color="auto" w:fill="auto"/>
            <w:vAlign w:val="center"/>
            <w:hideMark/>
          </w:tcPr>
          <w:p w14:paraId="685C5D5D" w14:textId="77777777" w:rsidR="00E06F3E" w:rsidRDefault="00E06F3E">
            <w:pPr>
              <w:jc w:val="center"/>
              <w:rPr>
                <w:rFonts w:ascii="Circe Rounded DM" w:hAnsi="Circe Rounded DM" w:cs="Calibri"/>
                <w:b/>
                <w:bCs/>
                <w:sz w:val="16"/>
                <w:szCs w:val="16"/>
              </w:rPr>
            </w:pPr>
          </w:p>
        </w:tc>
        <w:tc>
          <w:tcPr>
            <w:tcW w:w="511" w:type="pct"/>
            <w:tcBorders>
              <w:top w:val="nil"/>
              <w:left w:val="nil"/>
              <w:bottom w:val="nil"/>
              <w:right w:val="nil"/>
            </w:tcBorders>
            <w:shd w:val="clear" w:color="auto" w:fill="auto"/>
            <w:vAlign w:val="center"/>
            <w:hideMark/>
          </w:tcPr>
          <w:p w14:paraId="3A7699F8"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 xml:space="preserve"> 858</w:t>
            </w:r>
          </w:p>
        </w:tc>
        <w:tc>
          <w:tcPr>
            <w:tcW w:w="125" w:type="pct"/>
            <w:tcBorders>
              <w:top w:val="nil"/>
              <w:left w:val="nil"/>
              <w:bottom w:val="nil"/>
              <w:right w:val="nil"/>
            </w:tcBorders>
            <w:shd w:val="clear" w:color="auto" w:fill="auto"/>
            <w:vAlign w:val="center"/>
            <w:hideMark/>
          </w:tcPr>
          <w:p w14:paraId="72FD891F" w14:textId="77777777" w:rsidR="00E06F3E" w:rsidRDefault="00E06F3E">
            <w:pPr>
              <w:jc w:val="center"/>
              <w:rPr>
                <w:rFonts w:ascii="Circe Rounded DM" w:hAnsi="Circe Rounded DM" w:cs="Calibri"/>
                <w:b/>
                <w:bCs/>
                <w:sz w:val="16"/>
                <w:szCs w:val="16"/>
              </w:rPr>
            </w:pPr>
          </w:p>
        </w:tc>
        <w:tc>
          <w:tcPr>
            <w:tcW w:w="475" w:type="pct"/>
            <w:tcBorders>
              <w:top w:val="nil"/>
              <w:left w:val="nil"/>
              <w:bottom w:val="nil"/>
              <w:right w:val="nil"/>
            </w:tcBorders>
            <w:shd w:val="clear" w:color="auto" w:fill="auto"/>
            <w:vAlign w:val="center"/>
            <w:hideMark/>
          </w:tcPr>
          <w:p w14:paraId="038255CA" w14:textId="77777777" w:rsidR="00E06F3E" w:rsidRDefault="00E06F3E">
            <w:pPr>
              <w:jc w:val="center"/>
              <w:rPr>
                <w:rFonts w:ascii="Circe Rounded DM" w:hAnsi="Circe Rounded DM" w:cs="Calibri"/>
                <w:b/>
                <w:bCs/>
                <w:i/>
                <w:iCs/>
                <w:sz w:val="16"/>
                <w:szCs w:val="16"/>
              </w:rPr>
            </w:pPr>
            <w:r>
              <w:rPr>
                <w:rFonts w:ascii="Circe Rounded DM" w:hAnsi="Circe Rounded DM" w:cs="Calibri"/>
                <w:b/>
                <w:bCs/>
                <w:i/>
                <w:iCs/>
                <w:sz w:val="16"/>
                <w:szCs w:val="16"/>
              </w:rPr>
              <w:t>10.3%</w:t>
            </w:r>
          </w:p>
        </w:tc>
      </w:tr>
      <w:tr w:rsidR="00E06F3E" w14:paraId="580ADEC2" w14:textId="77777777" w:rsidTr="00E06F3E">
        <w:trPr>
          <w:trHeight w:val="248"/>
        </w:trPr>
        <w:tc>
          <w:tcPr>
            <w:tcW w:w="1258" w:type="pct"/>
            <w:tcBorders>
              <w:top w:val="nil"/>
              <w:left w:val="nil"/>
              <w:bottom w:val="nil"/>
              <w:right w:val="nil"/>
            </w:tcBorders>
            <w:shd w:val="clear" w:color="auto" w:fill="auto"/>
            <w:vAlign w:val="center"/>
            <w:hideMark/>
          </w:tcPr>
          <w:p w14:paraId="3DB5B55B" w14:textId="77777777" w:rsidR="00E06F3E" w:rsidRDefault="00E06F3E">
            <w:pPr>
              <w:rPr>
                <w:rFonts w:ascii="Circe Rounded DM" w:hAnsi="Circe Rounded DM" w:cs="Calibri"/>
                <w:sz w:val="16"/>
                <w:szCs w:val="16"/>
              </w:rPr>
            </w:pPr>
            <w:r>
              <w:rPr>
                <w:rFonts w:ascii="Circe Rounded DM" w:hAnsi="Circe Rounded DM" w:cs="Calibri"/>
                <w:sz w:val="16"/>
                <w:szCs w:val="16"/>
              </w:rPr>
              <w:t>«Детский мир» в России</w:t>
            </w:r>
          </w:p>
        </w:tc>
        <w:tc>
          <w:tcPr>
            <w:tcW w:w="125" w:type="pct"/>
            <w:tcBorders>
              <w:top w:val="nil"/>
              <w:left w:val="nil"/>
              <w:bottom w:val="nil"/>
              <w:right w:val="nil"/>
            </w:tcBorders>
            <w:shd w:val="clear" w:color="auto" w:fill="auto"/>
            <w:vAlign w:val="center"/>
            <w:hideMark/>
          </w:tcPr>
          <w:p w14:paraId="7EFB39D9" w14:textId="77777777" w:rsidR="00E06F3E" w:rsidRDefault="00E06F3E">
            <w:pPr>
              <w:rPr>
                <w:rFonts w:ascii="Circe Rounded DM" w:hAnsi="Circe Rounded DM" w:cs="Calibri"/>
                <w:sz w:val="16"/>
                <w:szCs w:val="16"/>
              </w:rPr>
            </w:pPr>
          </w:p>
        </w:tc>
        <w:tc>
          <w:tcPr>
            <w:tcW w:w="514" w:type="pct"/>
            <w:tcBorders>
              <w:top w:val="nil"/>
              <w:left w:val="nil"/>
              <w:bottom w:val="nil"/>
              <w:right w:val="nil"/>
            </w:tcBorders>
            <w:shd w:val="clear" w:color="auto" w:fill="auto"/>
            <w:vAlign w:val="center"/>
            <w:hideMark/>
          </w:tcPr>
          <w:p w14:paraId="06E73937"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817</w:t>
            </w:r>
          </w:p>
        </w:tc>
        <w:tc>
          <w:tcPr>
            <w:tcW w:w="125" w:type="pct"/>
            <w:tcBorders>
              <w:top w:val="nil"/>
              <w:left w:val="nil"/>
              <w:bottom w:val="nil"/>
              <w:right w:val="nil"/>
            </w:tcBorders>
            <w:shd w:val="clear" w:color="auto" w:fill="auto"/>
            <w:vAlign w:val="center"/>
            <w:hideMark/>
          </w:tcPr>
          <w:p w14:paraId="6F8A9E5D"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33EA3625"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744</w:t>
            </w:r>
          </w:p>
        </w:tc>
        <w:tc>
          <w:tcPr>
            <w:tcW w:w="125" w:type="pct"/>
            <w:tcBorders>
              <w:top w:val="nil"/>
              <w:left w:val="nil"/>
              <w:bottom w:val="nil"/>
              <w:right w:val="nil"/>
            </w:tcBorders>
            <w:shd w:val="clear" w:color="auto" w:fill="auto"/>
            <w:vAlign w:val="center"/>
            <w:hideMark/>
          </w:tcPr>
          <w:p w14:paraId="3B2BF3B2" w14:textId="77777777" w:rsidR="00E06F3E" w:rsidRDefault="00E06F3E">
            <w:pPr>
              <w:jc w:val="center"/>
              <w:rPr>
                <w:rFonts w:ascii="Circe Rounded DM" w:hAnsi="Circe Rounded DM" w:cs="Calibri"/>
                <w:sz w:val="16"/>
                <w:szCs w:val="16"/>
              </w:rPr>
            </w:pPr>
          </w:p>
        </w:tc>
        <w:tc>
          <w:tcPr>
            <w:tcW w:w="469" w:type="pct"/>
            <w:tcBorders>
              <w:top w:val="nil"/>
              <w:left w:val="nil"/>
              <w:bottom w:val="nil"/>
              <w:right w:val="nil"/>
            </w:tcBorders>
            <w:shd w:val="clear" w:color="auto" w:fill="auto"/>
            <w:vAlign w:val="center"/>
            <w:hideMark/>
          </w:tcPr>
          <w:p w14:paraId="2030CDBB"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9.8%</w:t>
            </w:r>
          </w:p>
        </w:tc>
        <w:tc>
          <w:tcPr>
            <w:tcW w:w="125" w:type="pct"/>
            <w:tcBorders>
              <w:top w:val="nil"/>
              <w:left w:val="nil"/>
              <w:bottom w:val="nil"/>
              <w:right w:val="nil"/>
            </w:tcBorders>
            <w:shd w:val="clear" w:color="auto" w:fill="auto"/>
            <w:vAlign w:val="center"/>
            <w:hideMark/>
          </w:tcPr>
          <w:p w14:paraId="0B513F27" w14:textId="77777777" w:rsidR="00E06F3E" w:rsidRDefault="00E06F3E">
            <w:pPr>
              <w:jc w:val="center"/>
              <w:rPr>
                <w:rFonts w:ascii="Circe Rounded DM" w:hAnsi="Circe Rounded DM" w:cs="Calibri"/>
                <w:i/>
                <w:iCs/>
                <w:sz w:val="16"/>
                <w:szCs w:val="16"/>
              </w:rPr>
            </w:pPr>
          </w:p>
        </w:tc>
        <w:tc>
          <w:tcPr>
            <w:tcW w:w="514" w:type="pct"/>
            <w:tcBorders>
              <w:top w:val="nil"/>
              <w:left w:val="nil"/>
              <w:bottom w:val="nil"/>
              <w:right w:val="nil"/>
            </w:tcBorders>
            <w:shd w:val="clear" w:color="auto" w:fill="auto"/>
            <w:vAlign w:val="center"/>
            <w:hideMark/>
          </w:tcPr>
          <w:p w14:paraId="46F061D5"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874</w:t>
            </w:r>
          </w:p>
        </w:tc>
        <w:tc>
          <w:tcPr>
            <w:tcW w:w="125" w:type="pct"/>
            <w:tcBorders>
              <w:top w:val="nil"/>
              <w:left w:val="nil"/>
              <w:bottom w:val="nil"/>
              <w:right w:val="nil"/>
            </w:tcBorders>
            <w:shd w:val="clear" w:color="auto" w:fill="auto"/>
            <w:vAlign w:val="center"/>
            <w:hideMark/>
          </w:tcPr>
          <w:p w14:paraId="0EE5F7BB"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275D821F"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811</w:t>
            </w:r>
          </w:p>
        </w:tc>
        <w:tc>
          <w:tcPr>
            <w:tcW w:w="125" w:type="pct"/>
            <w:tcBorders>
              <w:top w:val="nil"/>
              <w:left w:val="nil"/>
              <w:bottom w:val="nil"/>
              <w:right w:val="nil"/>
            </w:tcBorders>
            <w:shd w:val="clear" w:color="auto" w:fill="auto"/>
            <w:vAlign w:val="center"/>
            <w:hideMark/>
          </w:tcPr>
          <w:p w14:paraId="4955BA26" w14:textId="77777777" w:rsidR="00E06F3E" w:rsidRDefault="00E06F3E">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78D32A4E"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7.7%</w:t>
            </w:r>
          </w:p>
        </w:tc>
      </w:tr>
      <w:tr w:rsidR="00E06F3E" w14:paraId="48BECC09" w14:textId="77777777" w:rsidTr="00E06F3E">
        <w:trPr>
          <w:trHeight w:val="248"/>
        </w:trPr>
        <w:tc>
          <w:tcPr>
            <w:tcW w:w="1258" w:type="pct"/>
            <w:tcBorders>
              <w:top w:val="nil"/>
              <w:left w:val="nil"/>
              <w:bottom w:val="nil"/>
              <w:right w:val="nil"/>
            </w:tcBorders>
            <w:shd w:val="clear" w:color="auto" w:fill="auto"/>
            <w:vAlign w:val="center"/>
            <w:hideMark/>
          </w:tcPr>
          <w:p w14:paraId="34108C06" w14:textId="77777777" w:rsidR="00E06F3E" w:rsidRDefault="00E06F3E">
            <w:pPr>
              <w:rPr>
                <w:rFonts w:ascii="Circe Rounded DM" w:hAnsi="Circe Rounded DM" w:cs="Calibri"/>
                <w:sz w:val="16"/>
                <w:szCs w:val="16"/>
              </w:rPr>
            </w:pPr>
            <w:r>
              <w:rPr>
                <w:rFonts w:ascii="Circe Rounded DM" w:hAnsi="Circe Rounded DM" w:cs="Calibri"/>
                <w:sz w:val="16"/>
                <w:szCs w:val="16"/>
              </w:rPr>
              <w:t>«Детский мир» в Казахстане</w:t>
            </w:r>
          </w:p>
        </w:tc>
        <w:tc>
          <w:tcPr>
            <w:tcW w:w="125" w:type="pct"/>
            <w:tcBorders>
              <w:top w:val="nil"/>
              <w:left w:val="nil"/>
              <w:bottom w:val="nil"/>
              <w:right w:val="nil"/>
            </w:tcBorders>
            <w:shd w:val="clear" w:color="auto" w:fill="auto"/>
            <w:vAlign w:val="center"/>
            <w:hideMark/>
          </w:tcPr>
          <w:p w14:paraId="79D889F5" w14:textId="77777777" w:rsidR="00E06F3E" w:rsidRDefault="00E06F3E">
            <w:pPr>
              <w:rPr>
                <w:rFonts w:ascii="Circe Rounded DM" w:hAnsi="Circe Rounded DM" w:cs="Calibri"/>
                <w:sz w:val="16"/>
                <w:szCs w:val="16"/>
              </w:rPr>
            </w:pPr>
          </w:p>
        </w:tc>
        <w:tc>
          <w:tcPr>
            <w:tcW w:w="514" w:type="pct"/>
            <w:tcBorders>
              <w:top w:val="nil"/>
              <w:left w:val="nil"/>
              <w:bottom w:val="nil"/>
              <w:right w:val="nil"/>
            </w:tcBorders>
            <w:shd w:val="clear" w:color="auto" w:fill="auto"/>
            <w:vAlign w:val="center"/>
            <w:hideMark/>
          </w:tcPr>
          <w:p w14:paraId="03317CA9"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43</w:t>
            </w:r>
          </w:p>
        </w:tc>
        <w:tc>
          <w:tcPr>
            <w:tcW w:w="125" w:type="pct"/>
            <w:tcBorders>
              <w:top w:val="nil"/>
              <w:left w:val="nil"/>
              <w:bottom w:val="nil"/>
              <w:right w:val="nil"/>
            </w:tcBorders>
            <w:shd w:val="clear" w:color="auto" w:fill="auto"/>
            <w:vAlign w:val="center"/>
            <w:hideMark/>
          </w:tcPr>
          <w:p w14:paraId="1C880E3A"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2A968EB5"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39</w:t>
            </w:r>
          </w:p>
        </w:tc>
        <w:tc>
          <w:tcPr>
            <w:tcW w:w="125" w:type="pct"/>
            <w:tcBorders>
              <w:top w:val="nil"/>
              <w:left w:val="nil"/>
              <w:bottom w:val="nil"/>
              <w:right w:val="nil"/>
            </w:tcBorders>
            <w:shd w:val="clear" w:color="auto" w:fill="auto"/>
            <w:vAlign w:val="center"/>
            <w:hideMark/>
          </w:tcPr>
          <w:p w14:paraId="6CED72BE" w14:textId="77777777" w:rsidR="00E06F3E" w:rsidRDefault="00E06F3E">
            <w:pPr>
              <w:jc w:val="center"/>
              <w:rPr>
                <w:rFonts w:ascii="Circe Rounded DM" w:hAnsi="Circe Rounded DM" w:cs="Calibri"/>
                <w:sz w:val="16"/>
                <w:szCs w:val="16"/>
              </w:rPr>
            </w:pPr>
          </w:p>
        </w:tc>
        <w:tc>
          <w:tcPr>
            <w:tcW w:w="469" w:type="pct"/>
            <w:tcBorders>
              <w:top w:val="nil"/>
              <w:left w:val="nil"/>
              <w:bottom w:val="nil"/>
              <w:right w:val="nil"/>
            </w:tcBorders>
            <w:shd w:val="clear" w:color="auto" w:fill="auto"/>
            <w:vAlign w:val="center"/>
            <w:hideMark/>
          </w:tcPr>
          <w:p w14:paraId="6C57DDAE"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10.3%</w:t>
            </w:r>
          </w:p>
        </w:tc>
        <w:tc>
          <w:tcPr>
            <w:tcW w:w="125" w:type="pct"/>
            <w:tcBorders>
              <w:top w:val="nil"/>
              <w:left w:val="nil"/>
              <w:bottom w:val="nil"/>
              <w:right w:val="nil"/>
            </w:tcBorders>
            <w:shd w:val="clear" w:color="auto" w:fill="auto"/>
            <w:vAlign w:val="center"/>
            <w:hideMark/>
          </w:tcPr>
          <w:p w14:paraId="01E04364" w14:textId="77777777" w:rsidR="00E06F3E" w:rsidRDefault="00E06F3E">
            <w:pPr>
              <w:jc w:val="center"/>
              <w:rPr>
                <w:rFonts w:ascii="Circe Rounded DM" w:hAnsi="Circe Rounded DM" w:cs="Calibri"/>
                <w:i/>
                <w:iCs/>
                <w:sz w:val="16"/>
                <w:szCs w:val="16"/>
              </w:rPr>
            </w:pPr>
          </w:p>
        </w:tc>
        <w:tc>
          <w:tcPr>
            <w:tcW w:w="514" w:type="pct"/>
            <w:tcBorders>
              <w:top w:val="nil"/>
              <w:left w:val="nil"/>
              <w:bottom w:val="nil"/>
              <w:right w:val="nil"/>
            </w:tcBorders>
            <w:shd w:val="clear" w:color="auto" w:fill="auto"/>
            <w:vAlign w:val="center"/>
            <w:hideMark/>
          </w:tcPr>
          <w:p w14:paraId="13860B74"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40</w:t>
            </w:r>
          </w:p>
        </w:tc>
        <w:tc>
          <w:tcPr>
            <w:tcW w:w="125" w:type="pct"/>
            <w:tcBorders>
              <w:top w:val="nil"/>
              <w:left w:val="nil"/>
              <w:bottom w:val="nil"/>
              <w:right w:val="nil"/>
            </w:tcBorders>
            <w:shd w:val="clear" w:color="auto" w:fill="auto"/>
            <w:vAlign w:val="center"/>
            <w:hideMark/>
          </w:tcPr>
          <w:p w14:paraId="1872167F"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6BD5B6D6"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37</w:t>
            </w:r>
          </w:p>
        </w:tc>
        <w:tc>
          <w:tcPr>
            <w:tcW w:w="125" w:type="pct"/>
            <w:tcBorders>
              <w:top w:val="nil"/>
              <w:left w:val="nil"/>
              <w:bottom w:val="nil"/>
              <w:right w:val="nil"/>
            </w:tcBorders>
            <w:shd w:val="clear" w:color="auto" w:fill="auto"/>
            <w:vAlign w:val="center"/>
            <w:hideMark/>
          </w:tcPr>
          <w:p w14:paraId="00D4327F" w14:textId="77777777" w:rsidR="00E06F3E" w:rsidRDefault="00E06F3E">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67A1E443"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8.7%</w:t>
            </w:r>
          </w:p>
        </w:tc>
      </w:tr>
      <w:tr w:rsidR="00E06F3E" w14:paraId="5767A2A6" w14:textId="77777777" w:rsidTr="00E06F3E">
        <w:trPr>
          <w:trHeight w:val="248"/>
        </w:trPr>
        <w:tc>
          <w:tcPr>
            <w:tcW w:w="1258" w:type="pct"/>
            <w:tcBorders>
              <w:top w:val="nil"/>
              <w:left w:val="nil"/>
              <w:bottom w:val="nil"/>
              <w:right w:val="nil"/>
            </w:tcBorders>
            <w:shd w:val="clear" w:color="auto" w:fill="auto"/>
            <w:vAlign w:val="center"/>
            <w:hideMark/>
          </w:tcPr>
          <w:p w14:paraId="5AA65793" w14:textId="77777777" w:rsidR="00E06F3E" w:rsidRDefault="00E06F3E">
            <w:pPr>
              <w:rPr>
                <w:rFonts w:ascii="Circe Rounded DM" w:hAnsi="Circe Rounded DM" w:cs="Calibri"/>
                <w:sz w:val="16"/>
                <w:szCs w:val="16"/>
              </w:rPr>
            </w:pPr>
            <w:r>
              <w:rPr>
                <w:rFonts w:ascii="Circe Rounded DM" w:hAnsi="Circe Rounded DM" w:cs="Calibri"/>
                <w:sz w:val="16"/>
                <w:szCs w:val="16"/>
              </w:rPr>
              <w:t>«</w:t>
            </w:r>
            <w:proofErr w:type="spellStart"/>
            <w:r>
              <w:rPr>
                <w:rFonts w:ascii="Circe Rounded DM" w:hAnsi="Circe Rounded DM" w:cs="Calibri"/>
                <w:sz w:val="16"/>
                <w:szCs w:val="16"/>
              </w:rPr>
              <w:t>Детмир</w:t>
            </w:r>
            <w:proofErr w:type="spellEnd"/>
            <w:r>
              <w:rPr>
                <w:rFonts w:ascii="Circe Rounded DM" w:hAnsi="Circe Rounded DM" w:cs="Calibri"/>
                <w:sz w:val="16"/>
                <w:szCs w:val="16"/>
              </w:rPr>
              <w:t>» в Беларуси</w:t>
            </w:r>
          </w:p>
        </w:tc>
        <w:tc>
          <w:tcPr>
            <w:tcW w:w="125" w:type="pct"/>
            <w:tcBorders>
              <w:top w:val="nil"/>
              <w:left w:val="nil"/>
              <w:bottom w:val="nil"/>
              <w:right w:val="nil"/>
            </w:tcBorders>
            <w:shd w:val="clear" w:color="auto" w:fill="auto"/>
            <w:vAlign w:val="bottom"/>
            <w:hideMark/>
          </w:tcPr>
          <w:p w14:paraId="3A7A883B" w14:textId="77777777" w:rsidR="00E06F3E" w:rsidRDefault="00E06F3E">
            <w:pPr>
              <w:rPr>
                <w:rFonts w:ascii="Circe Rounded DM" w:hAnsi="Circe Rounded DM" w:cs="Calibri"/>
                <w:sz w:val="16"/>
                <w:szCs w:val="16"/>
              </w:rPr>
            </w:pPr>
          </w:p>
        </w:tc>
        <w:tc>
          <w:tcPr>
            <w:tcW w:w="514" w:type="pct"/>
            <w:tcBorders>
              <w:top w:val="nil"/>
              <w:left w:val="nil"/>
              <w:bottom w:val="nil"/>
              <w:right w:val="nil"/>
            </w:tcBorders>
            <w:shd w:val="clear" w:color="auto" w:fill="auto"/>
            <w:vAlign w:val="center"/>
            <w:hideMark/>
          </w:tcPr>
          <w:p w14:paraId="09C91382"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20</w:t>
            </w:r>
          </w:p>
        </w:tc>
        <w:tc>
          <w:tcPr>
            <w:tcW w:w="125" w:type="pct"/>
            <w:tcBorders>
              <w:top w:val="nil"/>
              <w:left w:val="nil"/>
              <w:bottom w:val="nil"/>
              <w:right w:val="nil"/>
            </w:tcBorders>
            <w:shd w:val="clear" w:color="auto" w:fill="auto"/>
            <w:vAlign w:val="center"/>
            <w:hideMark/>
          </w:tcPr>
          <w:p w14:paraId="01FE0E10"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0A6E3942"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9</w:t>
            </w:r>
          </w:p>
        </w:tc>
        <w:tc>
          <w:tcPr>
            <w:tcW w:w="125" w:type="pct"/>
            <w:tcBorders>
              <w:top w:val="nil"/>
              <w:left w:val="nil"/>
              <w:bottom w:val="nil"/>
              <w:right w:val="nil"/>
            </w:tcBorders>
            <w:shd w:val="clear" w:color="auto" w:fill="auto"/>
            <w:vAlign w:val="center"/>
            <w:hideMark/>
          </w:tcPr>
          <w:p w14:paraId="41974A5B" w14:textId="77777777" w:rsidR="00E06F3E" w:rsidRDefault="00E06F3E">
            <w:pPr>
              <w:jc w:val="center"/>
              <w:rPr>
                <w:rFonts w:ascii="Circe Rounded DM" w:hAnsi="Circe Rounded DM" w:cs="Calibri"/>
                <w:sz w:val="16"/>
                <w:szCs w:val="16"/>
              </w:rPr>
            </w:pPr>
          </w:p>
        </w:tc>
        <w:tc>
          <w:tcPr>
            <w:tcW w:w="469" w:type="pct"/>
            <w:tcBorders>
              <w:top w:val="nil"/>
              <w:left w:val="nil"/>
              <w:bottom w:val="nil"/>
              <w:right w:val="nil"/>
            </w:tcBorders>
            <w:shd w:val="clear" w:color="auto" w:fill="auto"/>
            <w:vAlign w:val="center"/>
            <w:hideMark/>
          </w:tcPr>
          <w:p w14:paraId="640C6A6D"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122.2%</w:t>
            </w:r>
          </w:p>
        </w:tc>
        <w:tc>
          <w:tcPr>
            <w:tcW w:w="125" w:type="pct"/>
            <w:tcBorders>
              <w:top w:val="nil"/>
              <w:left w:val="nil"/>
              <w:bottom w:val="nil"/>
              <w:right w:val="nil"/>
            </w:tcBorders>
            <w:shd w:val="clear" w:color="auto" w:fill="auto"/>
            <w:vAlign w:val="center"/>
            <w:hideMark/>
          </w:tcPr>
          <w:p w14:paraId="4B5BBF4C" w14:textId="77777777" w:rsidR="00E06F3E" w:rsidRDefault="00E06F3E">
            <w:pPr>
              <w:jc w:val="center"/>
              <w:rPr>
                <w:rFonts w:ascii="Circe Rounded DM" w:hAnsi="Circe Rounded DM" w:cs="Calibri"/>
                <w:i/>
                <w:iCs/>
                <w:sz w:val="16"/>
                <w:szCs w:val="16"/>
              </w:rPr>
            </w:pPr>
          </w:p>
        </w:tc>
        <w:tc>
          <w:tcPr>
            <w:tcW w:w="514" w:type="pct"/>
            <w:tcBorders>
              <w:top w:val="nil"/>
              <w:left w:val="nil"/>
              <w:bottom w:val="nil"/>
              <w:right w:val="nil"/>
            </w:tcBorders>
            <w:shd w:val="clear" w:color="auto" w:fill="auto"/>
            <w:vAlign w:val="center"/>
            <w:hideMark/>
          </w:tcPr>
          <w:p w14:paraId="19C6AF70"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17</w:t>
            </w:r>
          </w:p>
        </w:tc>
        <w:tc>
          <w:tcPr>
            <w:tcW w:w="125" w:type="pct"/>
            <w:tcBorders>
              <w:top w:val="nil"/>
              <w:left w:val="nil"/>
              <w:bottom w:val="nil"/>
              <w:right w:val="nil"/>
            </w:tcBorders>
            <w:shd w:val="clear" w:color="auto" w:fill="auto"/>
            <w:vAlign w:val="center"/>
            <w:hideMark/>
          </w:tcPr>
          <w:p w14:paraId="76451395"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530D284C"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8</w:t>
            </w:r>
          </w:p>
        </w:tc>
        <w:tc>
          <w:tcPr>
            <w:tcW w:w="125" w:type="pct"/>
            <w:tcBorders>
              <w:top w:val="nil"/>
              <w:left w:val="nil"/>
              <w:bottom w:val="nil"/>
              <w:right w:val="nil"/>
            </w:tcBorders>
            <w:shd w:val="clear" w:color="auto" w:fill="auto"/>
            <w:vAlign w:val="center"/>
            <w:hideMark/>
          </w:tcPr>
          <w:p w14:paraId="3ACFDE7A" w14:textId="77777777" w:rsidR="00E06F3E" w:rsidRDefault="00E06F3E">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5396B341"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121.3%</w:t>
            </w:r>
          </w:p>
        </w:tc>
      </w:tr>
      <w:tr w:rsidR="00E06F3E" w14:paraId="5E3A61A9" w14:textId="77777777" w:rsidTr="00E06F3E">
        <w:trPr>
          <w:trHeight w:val="248"/>
        </w:trPr>
        <w:tc>
          <w:tcPr>
            <w:tcW w:w="1258" w:type="pct"/>
            <w:tcBorders>
              <w:top w:val="nil"/>
              <w:left w:val="nil"/>
              <w:bottom w:val="nil"/>
              <w:right w:val="nil"/>
            </w:tcBorders>
            <w:shd w:val="clear" w:color="auto" w:fill="auto"/>
            <w:vAlign w:val="center"/>
            <w:hideMark/>
          </w:tcPr>
          <w:p w14:paraId="3DD79292" w14:textId="77777777" w:rsidR="00E06F3E" w:rsidRDefault="00E06F3E">
            <w:pPr>
              <w:rPr>
                <w:rFonts w:ascii="Circe Rounded DM" w:hAnsi="Circe Rounded DM" w:cs="Calibri"/>
                <w:sz w:val="16"/>
                <w:szCs w:val="16"/>
              </w:rPr>
            </w:pPr>
            <w:r>
              <w:rPr>
                <w:rFonts w:ascii="Circe Rounded DM" w:hAnsi="Circe Rounded DM" w:cs="Calibri"/>
                <w:sz w:val="16"/>
                <w:szCs w:val="16"/>
              </w:rPr>
              <w:t>«</w:t>
            </w:r>
            <w:proofErr w:type="spellStart"/>
            <w:r>
              <w:rPr>
                <w:rFonts w:ascii="Circe Rounded DM" w:hAnsi="Circe Rounded DM" w:cs="Calibri"/>
                <w:sz w:val="16"/>
                <w:szCs w:val="16"/>
              </w:rPr>
              <w:t>Детмир</w:t>
            </w:r>
            <w:proofErr w:type="spellEnd"/>
            <w:r>
              <w:rPr>
                <w:rFonts w:ascii="Circe Rounded DM" w:hAnsi="Circe Rounded DM" w:cs="Calibri"/>
                <w:sz w:val="16"/>
                <w:szCs w:val="16"/>
              </w:rPr>
              <w:t xml:space="preserve"> мини»</w:t>
            </w:r>
          </w:p>
        </w:tc>
        <w:tc>
          <w:tcPr>
            <w:tcW w:w="125" w:type="pct"/>
            <w:tcBorders>
              <w:top w:val="nil"/>
              <w:left w:val="nil"/>
              <w:bottom w:val="nil"/>
              <w:right w:val="nil"/>
            </w:tcBorders>
            <w:shd w:val="clear" w:color="auto" w:fill="auto"/>
            <w:vAlign w:val="bottom"/>
            <w:hideMark/>
          </w:tcPr>
          <w:p w14:paraId="121EC3D5" w14:textId="77777777" w:rsidR="00E06F3E" w:rsidRDefault="00E06F3E">
            <w:pPr>
              <w:rPr>
                <w:rFonts w:ascii="Circe Rounded DM" w:hAnsi="Circe Rounded DM" w:cs="Calibri"/>
                <w:sz w:val="16"/>
                <w:szCs w:val="16"/>
              </w:rPr>
            </w:pPr>
          </w:p>
        </w:tc>
        <w:tc>
          <w:tcPr>
            <w:tcW w:w="514" w:type="pct"/>
            <w:tcBorders>
              <w:top w:val="nil"/>
              <w:left w:val="nil"/>
              <w:bottom w:val="nil"/>
              <w:right w:val="nil"/>
            </w:tcBorders>
            <w:shd w:val="clear" w:color="auto" w:fill="auto"/>
            <w:vAlign w:val="center"/>
            <w:hideMark/>
          </w:tcPr>
          <w:p w14:paraId="414B7F39"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83</w:t>
            </w:r>
          </w:p>
        </w:tc>
        <w:tc>
          <w:tcPr>
            <w:tcW w:w="125" w:type="pct"/>
            <w:tcBorders>
              <w:top w:val="nil"/>
              <w:left w:val="nil"/>
              <w:bottom w:val="nil"/>
              <w:right w:val="nil"/>
            </w:tcBorders>
            <w:shd w:val="clear" w:color="auto" w:fill="auto"/>
            <w:vAlign w:val="center"/>
            <w:hideMark/>
          </w:tcPr>
          <w:p w14:paraId="085C7412"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5DDD7928"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5</w:t>
            </w:r>
          </w:p>
        </w:tc>
        <w:tc>
          <w:tcPr>
            <w:tcW w:w="125" w:type="pct"/>
            <w:tcBorders>
              <w:top w:val="nil"/>
              <w:left w:val="nil"/>
              <w:bottom w:val="nil"/>
              <w:right w:val="nil"/>
            </w:tcBorders>
            <w:shd w:val="clear" w:color="auto" w:fill="auto"/>
            <w:vAlign w:val="center"/>
            <w:hideMark/>
          </w:tcPr>
          <w:p w14:paraId="147DCA3A" w14:textId="77777777" w:rsidR="00E06F3E" w:rsidRDefault="00E06F3E">
            <w:pPr>
              <w:jc w:val="center"/>
              <w:rPr>
                <w:rFonts w:ascii="Circe Rounded DM" w:hAnsi="Circe Rounded DM" w:cs="Calibri"/>
                <w:sz w:val="16"/>
                <w:szCs w:val="16"/>
              </w:rPr>
            </w:pPr>
          </w:p>
        </w:tc>
        <w:tc>
          <w:tcPr>
            <w:tcW w:w="469" w:type="pct"/>
            <w:tcBorders>
              <w:top w:val="nil"/>
              <w:left w:val="nil"/>
              <w:bottom w:val="nil"/>
              <w:right w:val="nil"/>
            </w:tcBorders>
            <w:shd w:val="clear" w:color="auto" w:fill="auto"/>
            <w:vAlign w:val="center"/>
            <w:hideMark/>
          </w:tcPr>
          <w:p w14:paraId="38C3CC9E"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1 560.0%</w:t>
            </w:r>
          </w:p>
        </w:tc>
        <w:tc>
          <w:tcPr>
            <w:tcW w:w="125" w:type="pct"/>
            <w:tcBorders>
              <w:top w:val="nil"/>
              <w:left w:val="nil"/>
              <w:bottom w:val="nil"/>
              <w:right w:val="nil"/>
            </w:tcBorders>
            <w:shd w:val="clear" w:color="auto" w:fill="auto"/>
            <w:vAlign w:val="center"/>
            <w:hideMark/>
          </w:tcPr>
          <w:p w14:paraId="4A8D900E" w14:textId="77777777" w:rsidR="00E06F3E" w:rsidRDefault="00E06F3E">
            <w:pPr>
              <w:jc w:val="center"/>
              <w:rPr>
                <w:rFonts w:ascii="Circe Rounded DM" w:hAnsi="Circe Rounded DM" w:cs="Calibri"/>
                <w:i/>
                <w:iCs/>
                <w:sz w:val="16"/>
                <w:szCs w:val="16"/>
              </w:rPr>
            </w:pPr>
          </w:p>
        </w:tc>
        <w:tc>
          <w:tcPr>
            <w:tcW w:w="514" w:type="pct"/>
            <w:tcBorders>
              <w:top w:val="nil"/>
              <w:left w:val="nil"/>
              <w:bottom w:val="nil"/>
              <w:right w:val="nil"/>
            </w:tcBorders>
            <w:shd w:val="clear" w:color="auto" w:fill="auto"/>
            <w:vAlign w:val="center"/>
            <w:hideMark/>
          </w:tcPr>
          <w:p w14:paraId="33DC4DF1"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11</w:t>
            </w:r>
          </w:p>
        </w:tc>
        <w:tc>
          <w:tcPr>
            <w:tcW w:w="125" w:type="pct"/>
            <w:tcBorders>
              <w:top w:val="nil"/>
              <w:left w:val="nil"/>
              <w:bottom w:val="nil"/>
              <w:right w:val="nil"/>
            </w:tcBorders>
            <w:shd w:val="clear" w:color="auto" w:fill="auto"/>
            <w:vAlign w:val="center"/>
            <w:hideMark/>
          </w:tcPr>
          <w:p w14:paraId="25A6DCC3" w14:textId="77777777" w:rsidR="00E06F3E" w:rsidRDefault="00E06F3E">
            <w:pPr>
              <w:jc w:val="center"/>
              <w:rPr>
                <w:rFonts w:ascii="Circe Rounded DM" w:hAnsi="Circe Rounded DM" w:cs="Calibri"/>
                <w:sz w:val="16"/>
                <w:szCs w:val="16"/>
              </w:rPr>
            </w:pPr>
          </w:p>
        </w:tc>
        <w:tc>
          <w:tcPr>
            <w:tcW w:w="511" w:type="pct"/>
            <w:tcBorders>
              <w:top w:val="nil"/>
              <w:left w:val="nil"/>
              <w:bottom w:val="nil"/>
              <w:right w:val="nil"/>
            </w:tcBorders>
            <w:shd w:val="clear" w:color="auto" w:fill="auto"/>
            <w:vAlign w:val="center"/>
            <w:hideMark/>
          </w:tcPr>
          <w:p w14:paraId="0D6FDFE3"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1</w:t>
            </w:r>
          </w:p>
        </w:tc>
        <w:tc>
          <w:tcPr>
            <w:tcW w:w="125" w:type="pct"/>
            <w:tcBorders>
              <w:top w:val="nil"/>
              <w:left w:val="nil"/>
              <w:bottom w:val="nil"/>
              <w:right w:val="nil"/>
            </w:tcBorders>
            <w:shd w:val="clear" w:color="auto" w:fill="auto"/>
            <w:vAlign w:val="center"/>
            <w:hideMark/>
          </w:tcPr>
          <w:p w14:paraId="17ECC00A" w14:textId="77777777" w:rsidR="00E06F3E" w:rsidRDefault="00E06F3E">
            <w:pPr>
              <w:jc w:val="center"/>
              <w:rPr>
                <w:rFonts w:ascii="Circe Rounded DM" w:hAnsi="Circe Rounded DM" w:cs="Calibri"/>
                <w:sz w:val="16"/>
                <w:szCs w:val="16"/>
              </w:rPr>
            </w:pPr>
          </w:p>
        </w:tc>
        <w:tc>
          <w:tcPr>
            <w:tcW w:w="475" w:type="pct"/>
            <w:tcBorders>
              <w:top w:val="nil"/>
              <w:left w:val="nil"/>
              <w:bottom w:val="nil"/>
              <w:right w:val="nil"/>
            </w:tcBorders>
            <w:shd w:val="clear" w:color="auto" w:fill="auto"/>
            <w:vAlign w:val="center"/>
            <w:hideMark/>
          </w:tcPr>
          <w:p w14:paraId="708FF86D"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1 000.0%</w:t>
            </w:r>
          </w:p>
        </w:tc>
      </w:tr>
      <w:tr w:rsidR="00E06F3E" w14:paraId="51863DB0" w14:textId="77777777" w:rsidTr="00E06F3E">
        <w:trPr>
          <w:trHeight w:val="248"/>
        </w:trPr>
        <w:tc>
          <w:tcPr>
            <w:tcW w:w="1258" w:type="pct"/>
            <w:tcBorders>
              <w:top w:val="nil"/>
              <w:left w:val="nil"/>
              <w:bottom w:val="single" w:sz="4" w:space="0" w:color="00C2FC"/>
              <w:right w:val="nil"/>
            </w:tcBorders>
            <w:shd w:val="clear" w:color="auto" w:fill="auto"/>
            <w:vAlign w:val="center"/>
            <w:hideMark/>
          </w:tcPr>
          <w:p w14:paraId="00C1782D" w14:textId="77777777" w:rsidR="00E06F3E" w:rsidRDefault="00E06F3E">
            <w:pPr>
              <w:rPr>
                <w:rFonts w:ascii="Circe Rounded DM" w:hAnsi="Circe Rounded DM" w:cs="Calibri"/>
                <w:sz w:val="16"/>
                <w:szCs w:val="16"/>
              </w:rPr>
            </w:pPr>
            <w:r>
              <w:rPr>
                <w:rFonts w:ascii="Circe Rounded DM" w:hAnsi="Circe Rounded DM" w:cs="Calibri"/>
                <w:sz w:val="16"/>
                <w:szCs w:val="16"/>
              </w:rPr>
              <w:t>«</w:t>
            </w:r>
            <w:proofErr w:type="spellStart"/>
            <w:r>
              <w:rPr>
                <w:rFonts w:ascii="Circe Rounded DM" w:hAnsi="Circe Rounded DM" w:cs="Calibri"/>
                <w:sz w:val="16"/>
                <w:szCs w:val="16"/>
              </w:rPr>
              <w:t>Зоозавр</w:t>
            </w:r>
            <w:proofErr w:type="spellEnd"/>
            <w:r>
              <w:rPr>
                <w:rFonts w:ascii="Circe Rounded DM" w:hAnsi="Circe Rounded DM" w:cs="Calibri"/>
                <w:sz w:val="16"/>
                <w:szCs w:val="16"/>
              </w:rPr>
              <w:t>»</w:t>
            </w:r>
          </w:p>
        </w:tc>
        <w:tc>
          <w:tcPr>
            <w:tcW w:w="125" w:type="pct"/>
            <w:tcBorders>
              <w:top w:val="nil"/>
              <w:left w:val="nil"/>
              <w:bottom w:val="nil"/>
              <w:right w:val="nil"/>
            </w:tcBorders>
            <w:shd w:val="clear" w:color="auto" w:fill="auto"/>
            <w:vAlign w:val="bottom"/>
            <w:hideMark/>
          </w:tcPr>
          <w:p w14:paraId="192BF96B" w14:textId="77777777" w:rsidR="00E06F3E" w:rsidRDefault="00E06F3E">
            <w:pPr>
              <w:rPr>
                <w:rFonts w:ascii="Circe Rounded DM" w:hAnsi="Circe Rounded DM" w:cs="Calibri"/>
                <w:sz w:val="16"/>
                <w:szCs w:val="16"/>
              </w:rPr>
            </w:pPr>
          </w:p>
        </w:tc>
        <w:tc>
          <w:tcPr>
            <w:tcW w:w="514" w:type="pct"/>
            <w:tcBorders>
              <w:top w:val="nil"/>
              <w:left w:val="nil"/>
              <w:bottom w:val="single" w:sz="4" w:space="0" w:color="00C2FC"/>
              <w:right w:val="nil"/>
            </w:tcBorders>
            <w:shd w:val="clear" w:color="auto" w:fill="auto"/>
            <w:vAlign w:val="center"/>
            <w:hideMark/>
          </w:tcPr>
          <w:p w14:paraId="470C31A6"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51</w:t>
            </w:r>
          </w:p>
        </w:tc>
        <w:tc>
          <w:tcPr>
            <w:tcW w:w="125" w:type="pct"/>
            <w:tcBorders>
              <w:top w:val="nil"/>
              <w:left w:val="nil"/>
              <w:bottom w:val="nil"/>
              <w:right w:val="nil"/>
            </w:tcBorders>
            <w:shd w:val="clear" w:color="auto" w:fill="auto"/>
            <w:vAlign w:val="center"/>
            <w:hideMark/>
          </w:tcPr>
          <w:p w14:paraId="39D97FFD" w14:textId="77777777" w:rsidR="00E06F3E" w:rsidRDefault="00E06F3E">
            <w:pPr>
              <w:jc w:val="center"/>
              <w:rPr>
                <w:rFonts w:ascii="Circe Rounded DM" w:hAnsi="Circe Rounded DM" w:cs="Calibri"/>
                <w:sz w:val="16"/>
                <w:szCs w:val="16"/>
              </w:rPr>
            </w:pPr>
          </w:p>
        </w:tc>
        <w:tc>
          <w:tcPr>
            <w:tcW w:w="511" w:type="pct"/>
            <w:tcBorders>
              <w:top w:val="nil"/>
              <w:left w:val="nil"/>
              <w:bottom w:val="single" w:sz="4" w:space="0" w:color="00C2FC"/>
              <w:right w:val="nil"/>
            </w:tcBorders>
            <w:shd w:val="clear" w:color="auto" w:fill="auto"/>
            <w:vAlign w:val="center"/>
            <w:hideMark/>
          </w:tcPr>
          <w:p w14:paraId="680FE46D"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13</w:t>
            </w:r>
          </w:p>
        </w:tc>
        <w:tc>
          <w:tcPr>
            <w:tcW w:w="125" w:type="pct"/>
            <w:tcBorders>
              <w:top w:val="nil"/>
              <w:left w:val="nil"/>
              <w:bottom w:val="nil"/>
              <w:right w:val="nil"/>
            </w:tcBorders>
            <w:shd w:val="clear" w:color="auto" w:fill="auto"/>
            <w:vAlign w:val="center"/>
            <w:hideMark/>
          </w:tcPr>
          <w:p w14:paraId="44BB096E" w14:textId="77777777" w:rsidR="00E06F3E" w:rsidRDefault="00E06F3E">
            <w:pPr>
              <w:jc w:val="center"/>
              <w:rPr>
                <w:rFonts w:ascii="Circe Rounded DM" w:hAnsi="Circe Rounded DM" w:cs="Calibri"/>
                <w:sz w:val="16"/>
                <w:szCs w:val="16"/>
              </w:rPr>
            </w:pPr>
          </w:p>
        </w:tc>
        <w:tc>
          <w:tcPr>
            <w:tcW w:w="469" w:type="pct"/>
            <w:tcBorders>
              <w:top w:val="nil"/>
              <w:left w:val="nil"/>
              <w:bottom w:val="single" w:sz="4" w:space="0" w:color="00C2FC"/>
              <w:right w:val="nil"/>
            </w:tcBorders>
            <w:shd w:val="clear" w:color="auto" w:fill="auto"/>
            <w:vAlign w:val="center"/>
            <w:hideMark/>
          </w:tcPr>
          <w:p w14:paraId="5665A703"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292.3%</w:t>
            </w:r>
          </w:p>
        </w:tc>
        <w:tc>
          <w:tcPr>
            <w:tcW w:w="125" w:type="pct"/>
            <w:tcBorders>
              <w:top w:val="nil"/>
              <w:left w:val="nil"/>
              <w:bottom w:val="nil"/>
              <w:right w:val="nil"/>
            </w:tcBorders>
            <w:shd w:val="clear" w:color="auto" w:fill="auto"/>
            <w:vAlign w:val="center"/>
            <w:hideMark/>
          </w:tcPr>
          <w:p w14:paraId="14C50711" w14:textId="77777777" w:rsidR="00E06F3E" w:rsidRDefault="00E06F3E">
            <w:pPr>
              <w:jc w:val="center"/>
              <w:rPr>
                <w:rFonts w:ascii="Circe Rounded DM" w:hAnsi="Circe Rounded DM" w:cs="Calibri"/>
                <w:i/>
                <w:iCs/>
                <w:sz w:val="16"/>
                <w:szCs w:val="16"/>
              </w:rPr>
            </w:pPr>
          </w:p>
        </w:tc>
        <w:tc>
          <w:tcPr>
            <w:tcW w:w="514" w:type="pct"/>
            <w:tcBorders>
              <w:top w:val="nil"/>
              <w:left w:val="nil"/>
              <w:bottom w:val="single" w:sz="4" w:space="0" w:color="00C2FC"/>
              <w:right w:val="nil"/>
            </w:tcBorders>
            <w:shd w:val="clear" w:color="auto" w:fill="auto"/>
            <w:vAlign w:val="center"/>
            <w:hideMark/>
          </w:tcPr>
          <w:p w14:paraId="65ACDD02"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5</w:t>
            </w:r>
          </w:p>
        </w:tc>
        <w:tc>
          <w:tcPr>
            <w:tcW w:w="125" w:type="pct"/>
            <w:tcBorders>
              <w:top w:val="nil"/>
              <w:left w:val="nil"/>
              <w:bottom w:val="nil"/>
              <w:right w:val="nil"/>
            </w:tcBorders>
            <w:shd w:val="clear" w:color="auto" w:fill="auto"/>
            <w:vAlign w:val="center"/>
            <w:hideMark/>
          </w:tcPr>
          <w:p w14:paraId="33A77AA8" w14:textId="77777777" w:rsidR="00E06F3E" w:rsidRDefault="00E06F3E">
            <w:pPr>
              <w:jc w:val="center"/>
              <w:rPr>
                <w:rFonts w:ascii="Circe Rounded DM" w:hAnsi="Circe Rounded DM" w:cs="Calibri"/>
                <w:sz w:val="16"/>
                <w:szCs w:val="16"/>
              </w:rPr>
            </w:pPr>
          </w:p>
        </w:tc>
        <w:tc>
          <w:tcPr>
            <w:tcW w:w="511" w:type="pct"/>
            <w:tcBorders>
              <w:top w:val="nil"/>
              <w:left w:val="nil"/>
              <w:bottom w:val="single" w:sz="4" w:space="0" w:color="00C2FC"/>
              <w:right w:val="nil"/>
            </w:tcBorders>
            <w:shd w:val="clear" w:color="auto" w:fill="auto"/>
            <w:vAlign w:val="center"/>
            <w:hideMark/>
          </w:tcPr>
          <w:p w14:paraId="3B194C35"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xml:space="preserve"> 2</w:t>
            </w:r>
          </w:p>
        </w:tc>
        <w:tc>
          <w:tcPr>
            <w:tcW w:w="125" w:type="pct"/>
            <w:tcBorders>
              <w:top w:val="nil"/>
              <w:left w:val="nil"/>
              <w:bottom w:val="nil"/>
              <w:right w:val="nil"/>
            </w:tcBorders>
            <w:shd w:val="clear" w:color="auto" w:fill="auto"/>
            <w:vAlign w:val="center"/>
            <w:hideMark/>
          </w:tcPr>
          <w:p w14:paraId="548D6A8A" w14:textId="77777777" w:rsidR="00E06F3E" w:rsidRDefault="00E06F3E">
            <w:pPr>
              <w:jc w:val="center"/>
              <w:rPr>
                <w:rFonts w:ascii="Circe Rounded DM" w:hAnsi="Circe Rounded DM" w:cs="Calibri"/>
                <w:sz w:val="16"/>
                <w:szCs w:val="16"/>
              </w:rPr>
            </w:pPr>
          </w:p>
        </w:tc>
        <w:tc>
          <w:tcPr>
            <w:tcW w:w="475" w:type="pct"/>
            <w:tcBorders>
              <w:top w:val="nil"/>
              <w:left w:val="nil"/>
              <w:bottom w:val="single" w:sz="4" w:space="0" w:color="00C2FC"/>
              <w:right w:val="nil"/>
            </w:tcBorders>
            <w:shd w:val="clear" w:color="auto" w:fill="auto"/>
            <w:vAlign w:val="center"/>
            <w:hideMark/>
          </w:tcPr>
          <w:p w14:paraId="503D0F71"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150.0%</w:t>
            </w:r>
          </w:p>
        </w:tc>
      </w:tr>
      <w:tr w:rsidR="00E06F3E" w14:paraId="61453D01" w14:textId="77777777" w:rsidTr="00E06F3E">
        <w:trPr>
          <w:trHeight w:val="248"/>
        </w:trPr>
        <w:tc>
          <w:tcPr>
            <w:tcW w:w="1258" w:type="pct"/>
            <w:tcBorders>
              <w:top w:val="nil"/>
              <w:left w:val="nil"/>
              <w:bottom w:val="nil"/>
              <w:right w:val="nil"/>
            </w:tcBorders>
            <w:shd w:val="clear" w:color="auto" w:fill="auto"/>
            <w:vAlign w:val="bottom"/>
            <w:hideMark/>
          </w:tcPr>
          <w:p w14:paraId="25F96866" w14:textId="77777777" w:rsidR="00E06F3E" w:rsidRDefault="00E06F3E">
            <w:pPr>
              <w:jc w:val="center"/>
              <w:rPr>
                <w:rFonts w:ascii="Circe Rounded DM" w:hAnsi="Circe Rounded DM" w:cs="Calibri"/>
                <w:i/>
                <w:iCs/>
                <w:sz w:val="16"/>
                <w:szCs w:val="16"/>
              </w:rPr>
            </w:pPr>
          </w:p>
        </w:tc>
        <w:tc>
          <w:tcPr>
            <w:tcW w:w="125" w:type="pct"/>
            <w:tcBorders>
              <w:top w:val="nil"/>
              <w:left w:val="nil"/>
              <w:bottom w:val="nil"/>
              <w:right w:val="nil"/>
            </w:tcBorders>
            <w:shd w:val="clear" w:color="auto" w:fill="auto"/>
            <w:vAlign w:val="bottom"/>
            <w:hideMark/>
          </w:tcPr>
          <w:p w14:paraId="6C26D443" w14:textId="77777777" w:rsidR="00E06F3E" w:rsidRDefault="00E06F3E">
            <w:pPr>
              <w:rPr>
                <w:sz w:val="20"/>
                <w:szCs w:val="20"/>
              </w:rPr>
            </w:pPr>
          </w:p>
        </w:tc>
        <w:tc>
          <w:tcPr>
            <w:tcW w:w="514" w:type="pct"/>
            <w:tcBorders>
              <w:top w:val="nil"/>
              <w:left w:val="nil"/>
              <w:bottom w:val="nil"/>
              <w:right w:val="nil"/>
            </w:tcBorders>
            <w:shd w:val="clear" w:color="auto" w:fill="auto"/>
            <w:vAlign w:val="center"/>
            <w:hideMark/>
          </w:tcPr>
          <w:p w14:paraId="28AA0BEC" w14:textId="77777777" w:rsidR="00E06F3E" w:rsidRDefault="00E06F3E">
            <w:pPr>
              <w:rPr>
                <w:sz w:val="20"/>
                <w:szCs w:val="20"/>
              </w:rPr>
            </w:pPr>
          </w:p>
        </w:tc>
        <w:tc>
          <w:tcPr>
            <w:tcW w:w="125" w:type="pct"/>
            <w:tcBorders>
              <w:top w:val="nil"/>
              <w:left w:val="nil"/>
              <w:bottom w:val="nil"/>
              <w:right w:val="nil"/>
            </w:tcBorders>
            <w:shd w:val="clear" w:color="auto" w:fill="auto"/>
            <w:vAlign w:val="center"/>
            <w:hideMark/>
          </w:tcPr>
          <w:p w14:paraId="1E9820B2" w14:textId="77777777" w:rsidR="00E06F3E" w:rsidRDefault="00E06F3E">
            <w:pPr>
              <w:jc w:val="center"/>
              <w:rPr>
                <w:sz w:val="20"/>
                <w:szCs w:val="20"/>
              </w:rPr>
            </w:pPr>
          </w:p>
        </w:tc>
        <w:tc>
          <w:tcPr>
            <w:tcW w:w="511" w:type="pct"/>
            <w:tcBorders>
              <w:top w:val="nil"/>
              <w:left w:val="nil"/>
              <w:bottom w:val="nil"/>
              <w:right w:val="nil"/>
            </w:tcBorders>
            <w:shd w:val="clear" w:color="auto" w:fill="auto"/>
            <w:vAlign w:val="center"/>
            <w:hideMark/>
          </w:tcPr>
          <w:p w14:paraId="4D2B1CD6" w14:textId="77777777" w:rsidR="00E06F3E" w:rsidRDefault="00E06F3E">
            <w:pPr>
              <w:jc w:val="center"/>
              <w:rPr>
                <w:sz w:val="20"/>
                <w:szCs w:val="20"/>
              </w:rPr>
            </w:pPr>
          </w:p>
        </w:tc>
        <w:tc>
          <w:tcPr>
            <w:tcW w:w="125" w:type="pct"/>
            <w:tcBorders>
              <w:top w:val="nil"/>
              <w:left w:val="nil"/>
              <w:bottom w:val="nil"/>
              <w:right w:val="nil"/>
            </w:tcBorders>
            <w:shd w:val="clear" w:color="auto" w:fill="auto"/>
            <w:vAlign w:val="center"/>
            <w:hideMark/>
          </w:tcPr>
          <w:p w14:paraId="09FE2539" w14:textId="77777777" w:rsidR="00E06F3E" w:rsidRDefault="00E06F3E">
            <w:pPr>
              <w:jc w:val="center"/>
              <w:rPr>
                <w:sz w:val="20"/>
                <w:szCs w:val="20"/>
              </w:rPr>
            </w:pPr>
          </w:p>
        </w:tc>
        <w:tc>
          <w:tcPr>
            <w:tcW w:w="469" w:type="pct"/>
            <w:tcBorders>
              <w:top w:val="nil"/>
              <w:left w:val="nil"/>
              <w:bottom w:val="nil"/>
              <w:right w:val="nil"/>
            </w:tcBorders>
            <w:shd w:val="clear" w:color="auto" w:fill="auto"/>
            <w:vAlign w:val="center"/>
            <w:hideMark/>
          </w:tcPr>
          <w:p w14:paraId="75E6A943" w14:textId="77777777" w:rsidR="00E06F3E" w:rsidRDefault="00E06F3E">
            <w:pPr>
              <w:jc w:val="center"/>
              <w:rPr>
                <w:sz w:val="20"/>
                <w:szCs w:val="20"/>
              </w:rPr>
            </w:pPr>
          </w:p>
        </w:tc>
        <w:tc>
          <w:tcPr>
            <w:tcW w:w="125" w:type="pct"/>
            <w:tcBorders>
              <w:top w:val="nil"/>
              <w:left w:val="nil"/>
              <w:bottom w:val="nil"/>
              <w:right w:val="nil"/>
            </w:tcBorders>
            <w:shd w:val="clear" w:color="auto" w:fill="auto"/>
            <w:vAlign w:val="center"/>
            <w:hideMark/>
          </w:tcPr>
          <w:p w14:paraId="2CF859F7" w14:textId="77777777" w:rsidR="00E06F3E" w:rsidRDefault="00E06F3E">
            <w:pPr>
              <w:jc w:val="center"/>
              <w:rPr>
                <w:sz w:val="20"/>
                <w:szCs w:val="20"/>
              </w:rPr>
            </w:pPr>
          </w:p>
        </w:tc>
        <w:tc>
          <w:tcPr>
            <w:tcW w:w="514" w:type="pct"/>
            <w:tcBorders>
              <w:top w:val="nil"/>
              <w:left w:val="nil"/>
              <w:bottom w:val="nil"/>
              <w:right w:val="nil"/>
            </w:tcBorders>
            <w:shd w:val="clear" w:color="auto" w:fill="auto"/>
            <w:vAlign w:val="center"/>
            <w:hideMark/>
          </w:tcPr>
          <w:p w14:paraId="4EA01E7D" w14:textId="77777777" w:rsidR="00E06F3E" w:rsidRDefault="00E06F3E">
            <w:pPr>
              <w:jc w:val="center"/>
              <w:rPr>
                <w:sz w:val="20"/>
                <w:szCs w:val="20"/>
              </w:rPr>
            </w:pPr>
          </w:p>
        </w:tc>
        <w:tc>
          <w:tcPr>
            <w:tcW w:w="125" w:type="pct"/>
            <w:tcBorders>
              <w:top w:val="nil"/>
              <w:left w:val="nil"/>
              <w:bottom w:val="nil"/>
              <w:right w:val="nil"/>
            </w:tcBorders>
            <w:shd w:val="clear" w:color="auto" w:fill="auto"/>
            <w:vAlign w:val="center"/>
            <w:hideMark/>
          </w:tcPr>
          <w:p w14:paraId="6FBE7F5E" w14:textId="77777777" w:rsidR="00E06F3E" w:rsidRDefault="00E06F3E">
            <w:pPr>
              <w:jc w:val="center"/>
              <w:rPr>
                <w:sz w:val="20"/>
                <w:szCs w:val="20"/>
              </w:rPr>
            </w:pPr>
          </w:p>
        </w:tc>
        <w:tc>
          <w:tcPr>
            <w:tcW w:w="511" w:type="pct"/>
            <w:tcBorders>
              <w:top w:val="nil"/>
              <w:left w:val="nil"/>
              <w:bottom w:val="nil"/>
              <w:right w:val="nil"/>
            </w:tcBorders>
            <w:shd w:val="clear" w:color="auto" w:fill="auto"/>
            <w:vAlign w:val="center"/>
            <w:hideMark/>
          </w:tcPr>
          <w:p w14:paraId="7A2930CE" w14:textId="77777777" w:rsidR="00E06F3E" w:rsidRDefault="00E06F3E">
            <w:pPr>
              <w:jc w:val="center"/>
              <w:rPr>
                <w:sz w:val="20"/>
                <w:szCs w:val="20"/>
              </w:rPr>
            </w:pPr>
          </w:p>
        </w:tc>
        <w:tc>
          <w:tcPr>
            <w:tcW w:w="125" w:type="pct"/>
            <w:tcBorders>
              <w:top w:val="nil"/>
              <w:left w:val="nil"/>
              <w:bottom w:val="nil"/>
              <w:right w:val="nil"/>
            </w:tcBorders>
            <w:shd w:val="clear" w:color="auto" w:fill="auto"/>
            <w:vAlign w:val="center"/>
            <w:hideMark/>
          </w:tcPr>
          <w:p w14:paraId="19425230" w14:textId="77777777" w:rsidR="00E06F3E" w:rsidRDefault="00E06F3E">
            <w:pPr>
              <w:jc w:val="center"/>
              <w:rPr>
                <w:sz w:val="20"/>
                <w:szCs w:val="20"/>
              </w:rPr>
            </w:pPr>
          </w:p>
        </w:tc>
        <w:tc>
          <w:tcPr>
            <w:tcW w:w="475" w:type="pct"/>
            <w:tcBorders>
              <w:top w:val="nil"/>
              <w:left w:val="nil"/>
              <w:bottom w:val="nil"/>
              <w:right w:val="nil"/>
            </w:tcBorders>
            <w:shd w:val="clear" w:color="auto" w:fill="auto"/>
            <w:vAlign w:val="center"/>
            <w:hideMark/>
          </w:tcPr>
          <w:p w14:paraId="2057BEF3" w14:textId="77777777" w:rsidR="00E06F3E" w:rsidRDefault="00E06F3E">
            <w:pPr>
              <w:jc w:val="center"/>
              <w:rPr>
                <w:sz w:val="20"/>
                <w:szCs w:val="20"/>
              </w:rPr>
            </w:pPr>
          </w:p>
        </w:tc>
      </w:tr>
      <w:tr w:rsidR="00E06F3E" w14:paraId="2409BD16" w14:textId="77777777" w:rsidTr="00E06F3E">
        <w:trPr>
          <w:trHeight w:val="248"/>
        </w:trPr>
        <w:tc>
          <w:tcPr>
            <w:tcW w:w="1258" w:type="pct"/>
            <w:tcBorders>
              <w:top w:val="single" w:sz="4" w:space="0" w:color="00C2FC"/>
              <w:left w:val="nil"/>
              <w:bottom w:val="single" w:sz="4" w:space="0" w:color="00C2FC"/>
              <w:right w:val="nil"/>
            </w:tcBorders>
            <w:shd w:val="clear" w:color="auto" w:fill="auto"/>
            <w:vAlign w:val="center"/>
            <w:hideMark/>
          </w:tcPr>
          <w:p w14:paraId="38422934" w14:textId="77777777" w:rsidR="00E06F3E" w:rsidRDefault="00E06F3E">
            <w:pPr>
              <w:rPr>
                <w:rFonts w:ascii="Circe Rounded DM" w:hAnsi="Circe Rounded DM" w:cs="Calibri"/>
                <w:b/>
                <w:bCs/>
                <w:sz w:val="16"/>
                <w:szCs w:val="16"/>
              </w:rPr>
            </w:pPr>
            <w:r>
              <w:rPr>
                <w:rFonts w:ascii="Circe Rounded DM" w:hAnsi="Circe Rounded DM" w:cs="Calibri"/>
                <w:b/>
                <w:bCs/>
                <w:sz w:val="16"/>
                <w:szCs w:val="16"/>
              </w:rPr>
              <w:t>Общая площадь (тыс. кв. м)</w:t>
            </w:r>
          </w:p>
        </w:tc>
        <w:tc>
          <w:tcPr>
            <w:tcW w:w="125" w:type="pct"/>
            <w:tcBorders>
              <w:top w:val="nil"/>
              <w:left w:val="nil"/>
              <w:bottom w:val="nil"/>
              <w:right w:val="nil"/>
            </w:tcBorders>
            <w:shd w:val="clear" w:color="auto" w:fill="auto"/>
            <w:vAlign w:val="bottom"/>
            <w:hideMark/>
          </w:tcPr>
          <w:p w14:paraId="5D338190" w14:textId="77777777" w:rsidR="00E06F3E" w:rsidRDefault="00E06F3E">
            <w:pPr>
              <w:rPr>
                <w:rFonts w:ascii="Circe Rounded DM" w:hAnsi="Circe Rounded DM" w:cs="Calibri"/>
                <w:b/>
                <w:bCs/>
                <w:sz w:val="16"/>
                <w:szCs w:val="16"/>
              </w:rPr>
            </w:pPr>
          </w:p>
        </w:tc>
        <w:tc>
          <w:tcPr>
            <w:tcW w:w="514" w:type="pct"/>
            <w:tcBorders>
              <w:top w:val="single" w:sz="4" w:space="0" w:color="00C2FC"/>
              <w:left w:val="nil"/>
              <w:bottom w:val="single" w:sz="4" w:space="0" w:color="00C2FC"/>
              <w:right w:val="nil"/>
            </w:tcBorders>
            <w:shd w:val="clear" w:color="auto" w:fill="auto"/>
            <w:vAlign w:val="center"/>
            <w:hideMark/>
          </w:tcPr>
          <w:p w14:paraId="1BFE4AB4"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1 179</w:t>
            </w:r>
          </w:p>
        </w:tc>
        <w:tc>
          <w:tcPr>
            <w:tcW w:w="125" w:type="pct"/>
            <w:tcBorders>
              <w:top w:val="nil"/>
              <w:left w:val="nil"/>
              <w:bottom w:val="nil"/>
              <w:right w:val="nil"/>
            </w:tcBorders>
            <w:shd w:val="clear" w:color="auto" w:fill="auto"/>
            <w:vAlign w:val="center"/>
            <w:hideMark/>
          </w:tcPr>
          <w:p w14:paraId="0584A99F" w14:textId="77777777" w:rsidR="00E06F3E" w:rsidRDefault="00E06F3E">
            <w:pPr>
              <w:jc w:val="center"/>
              <w:rPr>
                <w:rFonts w:ascii="Circe Rounded DM" w:hAnsi="Circe Rounded DM" w:cs="Calibri"/>
                <w:b/>
                <w:bCs/>
                <w:sz w:val="16"/>
                <w:szCs w:val="16"/>
              </w:rPr>
            </w:pPr>
          </w:p>
        </w:tc>
        <w:tc>
          <w:tcPr>
            <w:tcW w:w="511" w:type="pct"/>
            <w:tcBorders>
              <w:top w:val="single" w:sz="4" w:space="0" w:color="00C2FC"/>
              <w:left w:val="nil"/>
              <w:bottom w:val="single" w:sz="4" w:space="0" w:color="00C2FC"/>
              <w:right w:val="nil"/>
            </w:tcBorders>
            <w:shd w:val="clear" w:color="auto" w:fill="auto"/>
            <w:vAlign w:val="center"/>
            <w:hideMark/>
          </w:tcPr>
          <w:p w14:paraId="4D6BDE27"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1 050</w:t>
            </w:r>
          </w:p>
        </w:tc>
        <w:tc>
          <w:tcPr>
            <w:tcW w:w="125" w:type="pct"/>
            <w:tcBorders>
              <w:top w:val="nil"/>
              <w:left w:val="nil"/>
              <w:bottom w:val="nil"/>
              <w:right w:val="nil"/>
            </w:tcBorders>
            <w:shd w:val="clear" w:color="auto" w:fill="auto"/>
            <w:vAlign w:val="center"/>
            <w:hideMark/>
          </w:tcPr>
          <w:p w14:paraId="3E364A25" w14:textId="77777777" w:rsidR="00E06F3E" w:rsidRDefault="00E06F3E">
            <w:pPr>
              <w:jc w:val="center"/>
              <w:rPr>
                <w:rFonts w:ascii="Circe Rounded DM" w:hAnsi="Circe Rounded DM" w:cs="Calibri"/>
                <w:b/>
                <w:bCs/>
                <w:sz w:val="16"/>
                <w:szCs w:val="16"/>
              </w:rPr>
            </w:pPr>
          </w:p>
        </w:tc>
        <w:tc>
          <w:tcPr>
            <w:tcW w:w="469" w:type="pct"/>
            <w:tcBorders>
              <w:top w:val="single" w:sz="4" w:space="0" w:color="00C2FC"/>
              <w:left w:val="nil"/>
              <w:bottom w:val="single" w:sz="4" w:space="0" w:color="00C2FC"/>
              <w:right w:val="nil"/>
            </w:tcBorders>
            <w:shd w:val="clear" w:color="auto" w:fill="auto"/>
            <w:vAlign w:val="center"/>
            <w:hideMark/>
          </w:tcPr>
          <w:p w14:paraId="43C74E53" w14:textId="77777777" w:rsidR="00E06F3E" w:rsidRDefault="00E06F3E">
            <w:pPr>
              <w:jc w:val="center"/>
              <w:rPr>
                <w:rFonts w:ascii="Circe Rounded DM" w:hAnsi="Circe Rounded DM" w:cs="Calibri"/>
                <w:b/>
                <w:bCs/>
                <w:i/>
                <w:iCs/>
                <w:sz w:val="16"/>
                <w:szCs w:val="16"/>
              </w:rPr>
            </w:pPr>
            <w:r>
              <w:rPr>
                <w:rFonts w:ascii="Circe Rounded DM" w:hAnsi="Circe Rounded DM" w:cs="Calibri"/>
                <w:b/>
                <w:bCs/>
                <w:i/>
                <w:iCs/>
                <w:sz w:val="16"/>
                <w:szCs w:val="16"/>
              </w:rPr>
              <w:t>12.3%</w:t>
            </w:r>
          </w:p>
        </w:tc>
        <w:tc>
          <w:tcPr>
            <w:tcW w:w="125" w:type="pct"/>
            <w:tcBorders>
              <w:top w:val="nil"/>
              <w:left w:val="nil"/>
              <w:bottom w:val="nil"/>
              <w:right w:val="nil"/>
            </w:tcBorders>
            <w:shd w:val="clear" w:color="auto" w:fill="auto"/>
            <w:vAlign w:val="center"/>
            <w:hideMark/>
          </w:tcPr>
          <w:p w14:paraId="50149AAC" w14:textId="77777777" w:rsidR="00E06F3E" w:rsidRDefault="00E06F3E">
            <w:pPr>
              <w:jc w:val="center"/>
              <w:rPr>
                <w:rFonts w:ascii="Circe Rounded DM" w:hAnsi="Circe Rounded DM" w:cs="Calibri"/>
                <w:b/>
                <w:bCs/>
                <w:i/>
                <w:iCs/>
                <w:sz w:val="16"/>
                <w:szCs w:val="16"/>
              </w:rPr>
            </w:pPr>
          </w:p>
        </w:tc>
        <w:tc>
          <w:tcPr>
            <w:tcW w:w="514" w:type="pct"/>
            <w:tcBorders>
              <w:top w:val="nil"/>
              <w:left w:val="nil"/>
              <w:bottom w:val="nil"/>
              <w:right w:val="nil"/>
            </w:tcBorders>
            <w:shd w:val="clear" w:color="auto" w:fill="auto"/>
            <w:vAlign w:val="center"/>
            <w:hideMark/>
          </w:tcPr>
          <w:p w14:paraId="417E8E21" w14:textId="77777777" w:rsidR="00E06F3E" w:rsidRDefault="00E06F3E">
            <w:pPr>
              <w:jc w:val="center"/>
              <w:rPr>
                <w:sz w:val="20"/>
                <w:szCs w:val="20"/>
              </w:rPr>
            </w:pPr>
          </w:p>
        </w:tc>
        <w:tc>
          <w:tcPr>
            <w:tcW w:w="125" w:type="pct"/>
            <w:tcBorders>
              <w:top w:val="nil"/>
              <w:left w:val="nil"/>
              <w:bottom w:val="nil"/>
              <w:right w:val="nil"/>
            </w:tcBorders>
            <w:shd w:val="clear" w:color="auto" w:fill="auto"/>
            <w:vAlign w:val="center"/>
            <w:hideMark/>
          </w:tcPr>
          <w:p w14:paraId="2F1F5311" w14:textId="77777777" w:rsidR="00E06F3E" w:rsidRDefault="00E06F3E">
            <w:pPr>
              <w:jc w:val="center"/>
              <w:rPr>
                <w:sz w:val="20"/>
                <w:szCs w:val="20"/>
              </w:rPr>
            </w:pPr>
          </w:p>
        </w:tc>
        <w:tc>
          <w:tcPr>
            <w:tcW w:w="511" w:type="pct"/>
            <w:tcBorders>
              <w:top w:val="nil"/>
              <w:left w:val="nil"/>
              <w:bottom w:val="nil"/>
              <w:right w:val="nil"/>
            </w:tcBorders>
            <w:shd w:val="clear" w:color="auto" w:fill="auto"/>
            <w:vAlign w:val="center"/>
            <w:hideMark/>
          </w:tcPr>
          <w:p w14:paraId="5FC28D2A" w14:textId="77777777" w:rsidR="00E06F3E" w:rsidRDefault="00E06F3E">
            <w:pPr>
              <w:jc w:val="center"/>
              <w:rPr>
                <w:sz w:val="20"/>
                <w:szCs w:val="20"/>
              </w:rPr>
            </w:pPr>
          </w:p>
        </w:tc>
        <w:tc>
          <w:tcPr>
            <w:tcW w:w="125" w:type="pct"/>
            <w:tcBorders>
              <w:top w:val="nil"/>
              <w:left w:val="nil"/>
              <w:bottom w:val="nil"/>
              <w:right w:val="nil"/>
            </w:tcBorders>
            <w:shd w:val="clear" w:color="auto" w:fill="auto"/>
            <w:vAlign w:val="center"/>
            <w:hideMark/>
          </w:tcPr>
          <w:p w14:paraId="45AE63DE" w14:textId="77777777" w:rsidR="00E06F3E" w:rsidRDefault="00E06F3E">
            <w:pPr>
              <w:jc w:val="center"/>
              <w:rPr>
                <w:sz w:val="20"/>
                <w:szCs w:val="20"/>
              </w:rPr>
            </w:pPr>
          </w:p>
        </w:tc>
        <w:tc>
          <w:tcPr>
            <w:tcW w:w="475" w:type="pct"/>
            <w:tcBorders>
              <w:top w:val="nil"/>
              <w:left w:val="nil"/>
              <w:bottom w:val="nil"/>
              <w:right w:val="nil"/>
            </w:tcBorders>
            <w:shd w:val="clear" w:color="auto" w:fill="auto"/>
            <w:vAlign w:val="center"/>
            <w:hideMark/>
          </w:tcPr>
          <w:p w14:paraId="4E3A0CCC" w14:textId="77777777" w:rsidR="00E06F3E" w:rsidRDefault="00E06F3E">
            <w:pPr>
              <w:jc w:val="center"/>
              <w:rPr>
                <w:sz w:val="20"/>
                <w:szCs w:val="20"/>
              </w:rPr>
            </w:pPr>
          </w:p>
        </w:tc>
      </w:tr>
    </w:tbl>
    <w:p w14:paraId="02CFD21E" w14:textId="46229560" w:rsidR="00A071E5" w:rsidRDefault="00A071E5" w:rsidP="00E24B12">
      <w:pPr>
        <w:spacing w:before="120" w:after="120"/>
        <w:jc w:val="both"/>
        <w:rPr>
          <w:rFonts w:ascii="Circe Rounded DM" w:hAnsi="Circe Rounded DM"/>
          <w:sz w:val="20"/>
          <w:szCs w:val="20"/>
        </w:rPr>
      </w:pPr>
      <w:r w:rsidRPr="0065201B">
        <w:rPr>
          <w:rFonts w:ascii="Circe Rounded DM" w:hAnsi="Circe Rounded DM"/>
          <w:sz w:val="20"/>
          <w:szCs w:val="20"/>
        </w:rPr>
        <w:t xml:space="preserve">На конец отчетного </w:t>
      </w:r>
      <w:r>
        <w:rPr>
          <w:rFonts w:ascii="Circe Rounded DM" w:hAnsi="Circe Rounded DM"/>
          <w:sz w:val="20"/>
          <w:szCs w:val="20"/>
        </w:rPr>
        <w:t>квартала</w:t>
      </w:r>
      <w:r w:rsidR="00FC7901">
        <w:rPr>
          <w:rFonts w:ascii="Circe Rounded DM" w:hAnsi="Circe Rounded DM"/>
          <w:sz w:val="20"/>
          <w:szCs w:val="20"/>
        </w:rPr>
        <w:t xml:space="preserve"> </w:t>
      </w:r>
      <w:r>
        <w:rPr>
          <w:rFonts w:ascii="Circe Rounded DM" w:hAnsi="Circe Rounded DM"/>
          <w:sz w:val="20"/>
          <w:szCs w:val="20"/>
        </w:rPr>
        <w:t>о</w:t>
      </w:r>
      <w:r w:rsidRPr="00CD326A">
        <w:rPr>
          <w:rFonts w:ascii="Circe Rounded DM" w:hAnsi="Circe Rounded DM"/>
          <w:sz w:val="20"/>
          <w:szCs w:val="20"/>
        </w:rPr>
        <w:t xml:space="preserve">бщее количество магазинов Группы </w:t>
      </w:r>
      <w:r w:rsidRPr="001B104A">
        <w:rPr>
          <w:rFonts w:ascii="Circe Rounded DM" w:hAnsi="Circe Rounded DM"/>
          <w:sz w:val="20"/>
          <w:szCs w:val="20"/>
        </w:rPr>
        <w:t xml:space="preserve">увеличилось </w:t>
      </w:r>
      <w:r w:rsidR="00042D4D">
        <w:rPr>
          <w:rFonts w:ascii="Circe Rounded DM" w:hAnsi="Circe Rounded DM"/>
          <w:sz w:val="20"/>
          <w:szCs w:val="20"/>
        </w:rPr>
        <w:t>на 25,2</w:t>
      </w:r>
      <w:r w:rsidRPr="001B104A">
        <w:rPr>
          <w:rFonts w:ascii="Circe Rounded DM" w:hAnsi="Circe Rounded DM"/>
          <w:sz w:val="20"/>
          <w:szCs w:val="20"/>
        </w:rPr>
        <w:t>% год</w:t>
      </w:r>
      <w:r>
        <w:rPr>
          <w:rFonts w:ascii="Circe Rounded DM" w:hAnsi="Circe Rounded DM"/>
          <w:sz w:val="20"/>
          <w:szCs w:val="20"/>
        </w:rPr>
        <w:t xml:space="preserve"> к году до </w:t>
      </w:r>
      <w:r w:rsidR="004F1E38">
        <w:rPr>
          <w:rFonts w:ascii="Circe Rounded DM" w:hAnsi="Circe Rounded DM"/>
          <w:sz w:val="20"/>
          <w:szCs w:val="20"/>
        </w:rPr>
        <w:t xml:space="preserve">1 </w:t>
      </w:r>
      <w:r w:rsidR="00042D4D">
        <w:rPr>
          <w:rFonts w:ascii="Circe Rounded DM" w:hAnsi="Circe Rounded DM"/>
          <w:sz w:val="20"/>
          <w:szCs w:val="20"/>
        </w:rPr>
        <w:t>014</w:t>
      </w:r>
      <w:r w:rsidRPr="00CD326A">
        <w:rPr>
          <w:rFonts w:ascii="Circe Rounded DM" w:hAnsi="Circe Rounded DM"/>
          <w:sz w:val="20"/>
          <w:szCs w:val="20"/>
        </w:rPr>
        <w:t xml:space="preserve"> магазинов</w:t>
      </w:r>
      <w:r>
        <w:rPr>
          <w:rFonts w:ascii="Circe Rounded DM" w:hAnsi="Circe Rounded DM"/>
          <w:sz w:val="20"/>
          <w:szCs w:val="20"/>
        </w:rPr>
        <w:t>, которые расположены</w:t>
      </w:r>
      <w:r w:rsidRPr="00CD326A">
        <w:rPr>
          <w:rFonts w:ascii="Circe Rounded DM" w:hAnsi="Circe Rounded DM"/>
          <w:sz w:val="20"/>
          <w:szCs w:val="20"/>
        </w:rPr>
        <w:t xml:space="preserve"> в </w:t>
      </w:r>
      <w:r w:rsidR="00042D4D">
        <w:rPr>
          <w:rFonts w:ascii="Circe Rounded DM" w:hAnsi="Circe Rounded DM"/>
          <w:sz w:val="20"/>
          <w:szCs w:val="20"/>
        </w:rPr>
        <w:t>418</w:t>
      </w:r>
      <w:r w:rsidRPr="00CD326A">
        <w:rPr>
          <w:rFonts w:ascii="Circe Rounded DM" w:hAnsi="Circe Rounded DM"/>
          <w:sz w:val="20"/>
          <w:szCs w:val="20"/>
        </w:rPr>
        <w:t xml:space="preserve"> городах и населенных пунктах Ро</w:t>
      </w:r>
      <w:r w:rsidR="00061BCD">
        <w:rPr>
          <w:rFonts w:ascii="Circe Rounded DM" w:hAnsi="Circe Rounded DM"/>
          <w:sz w:val="20"/>
          <w:szCs w:val="20"/>
        </w:rPr>
        <w:t>ссии, Казахстана и Беларуси.</w:t>
      </w:r>
      <w:r w:rsidR="00862DE1">
        <w:rPr>
          <w:rFonts w:ascii="Circe Rounded DM" w:hAnsi="Circe Rounded DM"/>
          <w:sz w:val="20"/>
          <w:szCs w:val="20"/>
        </w:rPr>
        <w:t xml:space="preserve"> Относительно высокий рост </w:t>
      </w:r>
      <w:r w:rsidR="00E06F3E">
        <w:rPr>
          <w:rFonts w:ascii="Circe Rounded DM" w:hAnsi="Circe Rounded DM"/>
          <w:sz w:val="20"/>
          <w:szCs w:val="20"/>
        </w:rPr>
        <w:t xml:space="preserve">количества </w:t>
      </w:r>
      <w:r w:rsidR="00862DE1">
        <w:rPr>
          <w:rFonts w:ascii="Circe Rounded DM" w:hAnsi="Circe Rounded DM"/>
          <w:sz w:val="20"/>
          <w:szCs w:val="20"/>
        </w:rPr>
        <w:t>магазинов</w:t>
      </w:r>
      <w:r w:rsidR="00ED775E" w:rsidRPr="00ED775E">
        <w:rPr>
          <w:rFonts w:ascii="Circe Rounded DM" w:hAnsi="Circe Rounded DM"/>
          <w:sz w:val="20"/>
          <w:szCs w:val="20"/>
        </w:rPr>
        <w:t xml:space="preserve"> </w:t>
      </w:r>
      <w:r w:rsidR="00ED775E">
        <w:rPr>
          <w:rFonts w:ascii="Circe Rounded DM" w:hAnsi="Circe Rounded DM"/>
          <w:sz w:val="20"/>
          <w:szCs w:val="20"/>
        </w:rPr>
        <w:t>год к году</w:t>
      </w:r>
      <w:r w:rsidR="00862DE1">
        <w:rPr>
          <w:rFonts w:ascii="Circe Rounded DM" w:hAnsi="Circe Rounded DM"/>
          <w:sz w:val="20"/>
          <w:szCs w:val="20"/>
        </w:rPr>
        <w:t xml:space="preserve"> связан как с органическим ростом, так и с закрытие</w:t>
      </w:r>
      <w:r w:rsidR="00ED775E">
        <w:rPr>
          <w:rFonts w:ascii="Circe Rounded DM" w:hAnsi="Circe Rounded DM"/>
          <w:sz w:val="20"/>
          <w:szCs w:val="20"/>
        </w:rPr>
        <w:t xml:space="preserve">м в 3-м квартале 2020 года магазинов </w:t>
      </w:r>
      <w:r w:rsidR="00ED775E">
        <w:rPr>
          <w:rFonts w:ascii="Circe Rounded DM" w:hAnsi="Circe Rounded DM"/>
          <w:sz w:val="20"/>
          <w:szCs w:val="20"/>
          <w:lang w:val="en-US"/>
        </w:rPr>
        <w:t>ABC</w:t>
      </w:r>
      <w:r w:rsidR="00ED775E" w:rsidRPr="00ED775E">
        <w:rPr>
          <w:rFonts w:ascii="Circe Rounded DM" w:hAnsi="Circe Rounded DM"/>
          <w:sz w:val="20"/>
          <w:szCs w:val="20"/>
        </w:rPr>
        <w:t xml:space="preserve"> </w:t>
      </w:r>
      <w:r w:rsidR="00ED775E">
        <w:rPr>
          <w:rFonts w:ascii="Circe Rounded DM" w:hAnsi="Circe Rounded DM"/>
          <w:sz w:val="20"/>
          <w:szCs w:val="20"/>
        </w:rPr>
        <w:t xml:space="preserve">и </w:t>
      </w:r>
      <w:r w:rsidR="00ED775E">
        <w:rPr>
          <w:rFonts w:ascii="Circe Rounded DM" w:hAnsi="Circe Rounded DM"/>
          <w:sz w:val="20"/>
          <w:szCs w:val="20"/>
          <w:lang w:val="en-US"/>
        </w:rPr>
        <w:t>ELC</w:t>
      </w:r>
      <w:r w:rsidR="00ED775E" w:rsidRPr="00ED775E">
        <w:rPr>
          <w:rFonts w:ascii="Circe Rounded DM" w:hAnsi="Circe Rounded DM"/>
          <w:sz w:val="20"/>
          <w:szCs w:val="20"/>
        </w:rPr>
        <w:t xml:space="preserve">. </w:t>
      </w:r>
      <w:r w:rsidR="00061BCD">
        <w:rPr>
          <w:rFonts w:ascii="Circe Rounded DM" w:hAnsi="Circe Rounded DM"/>
          <w:sz w:val="20"/>
          <w:szCs w:val="20"/>
        </w:rPr>
        <w:t>В</w:t>
      </w:r>
      <w:r w:rsidR="00042D4D">
        <w:rPr>
          <w:rFonts w:ascii="Circe Rounded DM" w:hAnsi="Circe Rounded DM"/>
          <w:sz w:val="20"/>
          <w:szCs w:val="20"/>
        </w:rPr>
        <w:t xml:space="preserve"> 3</w:t>
      </w:r>
      <w:r w:rsidRPr="00CD326A">
        <w:rPr>
          <w:rFonts w:ascii="Circe Rounded DM" w:hAnsi="Circe Rounded DM"/>
          <w:sz w:val="20"/>
          <w:szCs w:val="20"/>
        </w:rPr>
        <w:t>-м к</w:t>
      </w:r>
      <w:r w:rsidR="00042D4D" w:rsidRPr="00042D4D">
        <w:rPr>
          <w:rFonts w:ascii="Circe Rounded DM" w:hAnsi="Circe Rounded DM"/>
          <w:sz w:val="20"/>
          <w:szCs w:val="20"/>
        </w:rPr>
        <w:t>в</w:t>
      </w:r>
      <w:r w:rsidR="00042D4D">
        <w:rPr>
          <w:rFonts w:ascii="Circe Rounded DM" w:hAnsi="Circe Rounded DM"/>
          <w:sz w:val="20"/>
          <w:szCs w:val="20"/>
        </w:rPr>
        <w:t>артале к</w:t>
      </w:r>
      <w:r w:rsidR="00042D4D" w:rsidRPr="00042D4D">
        <w:rPr>
          <w:rFonts w:ascii="Circe Rounded DM" w:hAnsi="Circe Rounded DM"/>
          <w:sz w:val="20"/>
          <w:szCs w:val="20"/>
        </w:rPr>
        <w:t>омпания открыла 85 новых магазинов: 19 магазинов сети «Детский мир» в России, 2 магазина «Детский мир» в Казахстане, 3 магазина «</w:t>
      </w:r>
      <w:proofErr w:type="spellStart"/>
      <w:r w:rsidR="00042D4D" w:rsidRPr="00042D4D">
        <w:rPr>
          <w:rFonts w:ascii="Circe Rounded DM" w:hAnsi="Circe Rounded DM"/>
          <w:sz w:val="20"/>
          <w:szCs w:val="20"/>
        </w:rPr>
        <w:t>Детмир</w:t>
      </w:r>
      <w:proofErr w:type="spellEnd"/>
      <w:r w:rsidR="00042D4D" w:rsidRPr="00042D4D">
        <w:rPr>
          <w:rFonts w:ascii="Circe Rounded DM" w:hAnsi="Circe Rounded DM"/>
          <w:sz w:val="20"/>
          <w:szCs w:val="20"/>
        </w:rPr>
        <w:t>» в Беларуси, 34 магазина «</w:t>
      </w:r>
      <w:proofErr w:type="spellStart"/>
      <w:r w:rsidR="00042D4D" w:rsidRPr="00042D4D">
        <w:rPr>
          <w:rFonts w:ascii="Circe Rounded DM" w:hAnsi="Circe Rounded DM"/>
          <w:sz w:val="20"/>
          <w:szCs w:val="20"/>
        </w:rPr>
        <w:t>Детмир</w:t>
      </w:r>
      <w:proofErr w:type="spellEnd"/>
      <w:r w:rsidR="00F026F4">
        <w:rPr>
          <w:rFonts w:ascii="Circe Rounded DM" w:hAnsi="Circe Rounded DM"/>
          <w:sz w:val="20"/>
          <w:szCs w:val="20"/>
        </w:rPr>
        <w:t xml:space="preserve"> мини</w:t>
      </w:r>
      <w:r w:rsidR="00042D4D" w:rsidRPr="00042D4D">
        <w:rPr>
          <w:rFonts w:ascii="Circe Rounded DM" w:hAnsi="Circe Rounded DM"/>
          <w:sz w:val="20"/>
          <w:szCs w:val="20"/>
        </w:rPr>
        <w:t>» и 27 магазинов сети «</w:t>
      </w:r>
      <w:proofErr w:type="spellStart"/>
      <w:r w:rsidR="00042D4D" w:rsidRPr="00042D4D">
        <w:rPr>
          <w:rFonts w:ascii="Circe Rounded DM" w:hAnsi="Circe Rounded DM"/>
          <w:sz w:val="20"/>
          <w:szCs w:val="20"/>
        </w:rPr>
        <w:t>Зоозавр</w:t>
      </w:r>
      <w:proofErr w:type="spellEnd"/>
      <w:r w:rsidR="00042D4D" w:rsidRPr="00042D4D">
        <w:rPr>
          <w:rFonts w:ascii="Circe Rounded DM" w:hAnsi="Circe Rounded DM"/>
          <w:sz w:val="20"/>
          <w:szCs w:val="20"/>
        </w:rPr>
        <w:t>».</w:t>
      </w:r>
    </w:p>
    <w:p w14:paraId="3C4C4B9F" w14:textId="77777777" w:rsidR="00042D4D" w:rsidRDefault="00A071E5" w:rsidP="00E24B12">
      <w:pPr>
        <w:spacing w:before="120" w:after="120"/>
        <w:jc w:val="both"/>
        <w:rPr>
          <w:rFonts w:ascii="Circe Rounded DM" w:hAnsi="Circe Rounded DM"/>
          <w:sz w:val="20"/>
          <w:szCs w:val="20"/>
        </w:rPr>
      </w:pPr>
      <w:r w:rsidRPr="00CD326A">
        <w:rPr>
          <w:rFonts w:ascii="Circe Rounded DM" w:hAnsi="Circe Rounded DM"/>
          <w:sz w:val="20"/>
          <w:szCs w:val="20"/>
        </w:rPr>
        <w:t xml:space="preserve">Торговая площадь розничных магазинов </w:t>
      </w:r>
      <w:r w:rsidRPr="001B104A">
        <w:rPr>
          <w:rFonts w:ascii="Circe Rounded DM" w:hAnsi="Circe Rounded DM"/>
          <w:sz w:val="20"/>
          <w:szCs w:val="20"/>
        </w:rPr>
        <w:t xml:space="preserve">Группы увеличилась на </w:t>
      </w:r>
      <w:r w:rsidR="00042D4D">
        <w:rPr>
          <w:rFonts w:ascii="Circe Rounded DM" w:hAnsi="Circe Rounded DM"/>
          <w:sz w:val="20"/>
          <w:szCs w:val="20"/>
        </w:rPr>
        <w:t>10,3% до 947</w:t>
      </w:r>
      <w:r w:rsidRPr="001B104A">
        <w:rPr>
          <w:rFonts w:ascii="Circe Rounded DM" w:hAnsi="Circe Rounded DM"/>
          <w:sz w:val="20"/>
          <w:szCs w:val="20"/>
        </w:rPr>
        <w:t xml:space="preserve"> тыс. кв. м., общая площадь магазинов составила </w:t>
      </w:r>
      <w:r w:rsidR="00042D4D">
        <w:rPr>
          <w:rFonts w:ascii="Circe Rounded DM" w:hAnsi="Circe Rounded DM"/>
          <w:sz w:val="20"/>
          <w:szCs w:val="20"/>
        </w:rPr>
        <w:t>1 179</w:t>
      </w:r>
      <w:r w:rsidRPr="001B104A">
        <w:rPr>
          <w:rFonts w:ascii="Circe Rounded DM" w:hAnsi="Circe Rounded DM"/>
          <w:sz w:val="20"/>
          <w:szCs w:val="20"/>
        </w:rPr>
        <w:t xml:space="preserve"> тыс. кв. м. </w:t>
      </w:r>
    </w:p>
    <w:p w14:paraId="79BC7806" w14:textId="0352A4EE" w:rsidR="00A071E5" w:rsidRPr="00883E01" w:rsidRDefault="00F16C7E">
      <w:pPr>
        <w:spacing w:before="120" w:after="120"/>
        <w:jc w:val="both"/>
        <w:rPr>
          <w:rFonts w:ascii="Circe Rounded DM" w:hAnsi="Circe Rounded DM"/>
          <w:sz w:val="20"/>
          <w:szCs w:val="20"/>
        </w:rPr>
      </w:pPr>
      <w:r w:rsidRPr="00883E01">
        <w:rPr>
          <w:rFonts w:ascii="Circe Rounded DM" w:hAnsi="Circe Rounded DM"/>
          <w:sz w:val="20"/>
          <w:szCs w:val="20"/>
        </w:rPr>
        <w:t>Компания продолжает расширять свою логистическую инфраструктуру, в том числе добавляя новые</w:t>
      </w:r>
      <w:r w:rsidR="00A071E5" w:rsidRPr="00883E01">
        <w:rPr>
          <w:rFonts w:ascii="Circe Rounded DM" w:hAnsi="Circe Rounded DM"/>
          <w:sz w:val="20"/>
          <w:szCs w:val="20"/>
        </w:rPr>
        <w:t xml:space="preserve"> партнерские пункты выдачи заказов и </w:t>
      </w:r>
      <w:proofErr w:type="spellStart"/>
      <w:r w:rsidR="00A071E5" w:rsidRPr="00883E01">
        <w:rPr>
          <w:rFonts w:ascii="Circe Rounded DM" w:hAnsi="Circe Rounded DM"/>
          <w:sz w:val="20"/>
          <w:szCs w:val="20"/>
        </w:rPr>
        <w:t>постаматы</w:t>
      </w:r>
      <w:proofErr w:type="spellEnd"/>
      <w:r w:rsidR="00A071E5" w:rsidRPr="00883E01">
        <w:rPr>
          <w:rFonts w:ascii="Circe Rounded DM" w:hAnsi="Circe Rounded DM"/>
          <w:sz w:val="20"/>
          <w:szCs w:val="20"/>
        </w:rPr>
        <w:t xml:space="preserve">, число которых с начала года выросло в </w:t>
      </w:r>
      <w:r w:rsidRPr="00883E01">
        <w:rPr>
          <w:rFonts w:ascii="Circe Rounded DM" w:hAnsi="Circe Rounded DM"/>
          <w:sz w:val="20"/>
          <w:szCs w:val="20"/>
        </w:rPr>
        <w:t>4</w:t>
      </w:r>
      <w:r w:rsidR="00A071E5" w:rsidRPr="00883E01">
        <w:rPr>
          <w:rFonts w:ascii="Circe Rounded DM" w:hAnsi="Circe Rounded DM"/>
          <w:sz w:val="20"/>
          <w:szCs w:val="20"/>
        </w:rPr>
        <w:t xml:space="preserve"> ра</w:t>
      </w:r>
      <w:r w:rsidR="00E06F3E">
        <w:rPr>
          <w:rFonts w:ascii="Circe Rounded DM" w:hAnsi="Circe Rounded DM"/>
          <w:sz w:val="20"/>
          <w:szCs w:val="20"/>
        </w:rPr>
        <w:t xml:space="preserve">за до 25 </w:t>
      </w:r>
      <w:r w:rsidR="00A071E5" w:rsidRPr="00883E01">
        <w:rPr>
          <w:rFonts w:ascii="Circe Rounded DM" w:hAnsi="Circe Rounded DM"/>
          <w:sz w:val="20"/>
          <w:szCs w:val="20"/>
        </w:rPr>
        <w:t xml:space="preserve">тыс.   </w:t>
      </w:r>
    </w:p>
    <w:p w14:paraId="2CC9664B" w14:textId="0DAD6431" w:rsidR="00AA04CA" w:rsidRDefault="00A071E5" w:rsidP="00E24B12">
      <w:pPr>
        <w:spacing w:before="120" w:after="120"/>
        <w:jc w:val="both"/>
        <w:rPr>
          <w:rFonts w:ascii="Circe Rounded DM" w:hAnsi="Circe Rounded DM"/>
          <w:sz w:val="20"/>
          <w:szCs w:val="20"/>
        </w:rPr>
      </w:pPr>
      <w:r w:rsidRPr="001B104A">
        <w:rPr>
          <w:rFonts w:ascii="Circe Rounded DM" w:hAnsi="Circe Rounded DM"/>
          <w:sz w:val="20"/>
          <w:szCs w:val="20"/>
        </w:rPr>
        <w:t xml:space="preserve">Компания оперирует двумя федеральными распределительными центрами в Московской области и </w:t>
      </w:r>
      <w:r w:rsidR="004A5B92">
        <w:rPr>
          <w:rFonts w:ascii="Circe Rounded DM" w:hAnsi="Circe Rounded DM"/>
          <w:sz w:val="20"/>
          <w:szCs w:val="20"/>
        </w:rPr>
        <w:t>тремя</w:t>
      </w:r>
      <w:r w:rsidR="001B104A">
        <w:rPr>
          <w:rFonts w:ascii="Circe Rounded DM" w:hAnsi="Circe Rounded DM"/>
          <w:sz w:val="20"/>
          <w:szCs w:val="20"/>
        </w:rPr>
        <w:t xml:space="preserve"> региональными центрами</w:t>
      </w:r>
      <w:r w:rsidR="004A5B92">
        <w:rPr>
          <w:rFonts w:ascii="Circe Rounded DM" w:hAnsi="Circe Rounded DM"/>
          <w:sz w:val="20"/>
          <w:szCs w:val="20"/>
        </w:rPr>
        <w:t xml:space="preserve"> в Ростовской, </w:t>
      </w:r>
      <w:r w:rsidR="001B104A">
        <w:rPr>
          <w:rFonts w:ascii="Circe Rounded DM" w:hAnsi="Circe Rounded DM"/>
          <w:sz w:val="20"/>
          <w:szCs w:val="20"/>
        </w:rPr>
        <w:t>Казанской</w:t>
      </w:r>
      <w:r w:rsidR="004A5B92">
        <w:rPr>
          <w:rFonts w:ascii="Circe Rounded DM" w:hAnsi="Circe Rounded DM"/>
          <w:sz w:val="20"/>
          <w:szCs w:val="20"/>
        </w:rPr>
        <w:t xml:space="preserve"> и Новосибирской</w:t>
      </w:r>
      <w:r w:rsidR="001B104A">
        <w:rPr>
          <w:rFonts w:ascii="Circe Rounded DM" w:hAnsi="Circe Rounded DM"/>
          <w:sz w:val="20"/>
          <w:szCs w:val="20"/>
        </w:rPr>
        <w:t xml:space="preserve"> областях</w:t>
      </w:r>
      <w:r w:rsidRPr="001B104A">
        <w:rPr>
          <w:rFonts w:ascii="Circe Rounded DM" w:hAnsi="Circe Rounded DM"/>
          <w:sz w:val="20"/>
          <w:szCs w:val="20"/>
        </w:rPr>
        <w:t xml:space="preserve">. Общий размер складской площади </w:t>
      </w:r>
      <w:r w:rsidR="00E657C2" w:rsidRPr="001B104A">
        <w:rPr>
          <w:rFonts w:ascii="Circe Rounded DM" w:hAnsi="Circe Rounded DM"/>
          <w:sz w:val="20"/>
          <w:szCs w:val="20"/>
        </w:rPr>
        <w:t>состав</w:t>
      </w:r>
      <w:r w:rsidR="00E657C2">
        <w:rPr>
          <w:rFonts w:ascii="Circe Rounded DM" w:hAnsi="Circe Rounded DM"/>
          <w:sz w:val="20"/>
          <w:szCs w:val="20"/>
        </w:rPr>
        <w:t>ляет</w:t>
      </w:r>
      <w:r w:rsidR="00E657C2" w:rsidRPr="001B104A">
        <w:rPr>
          <w:rFonts w:ascii="Circe Rounded DM" w:hAnsi="Circe Rounded DM"/>
          <w:sz w:val="20"/>
          <w:szCs w:val="20"/>
        </w:rPr>
        <w:t xml:space="preserve"> </w:t>
      </w:r>
      <w:r w:rsidR="004A5B92">
        <w:rPr>
          <w:rFonts w:ascii="Circe Rounded DM" w:hAnsi="Circe Rounded DM"/>
          <w:sz w:val="20"/>
          <w:szCs w:val="20"/>
        </w:rPr>
        <w:t>175</w:t>
      </w:r>
      <w:r w:rsidRPr="001B104A">
        <w:rPr>
          <w:rFonts w:ascii="Circe Rounded DM" w:hAnsi="Circe Rounded DM"/>
          <w:sz w:val="20"/>
          <w:szCs w:val="20"/>
        </w:rPr>
        <w:t xml:space="preserve"> тыс. кв. м.</w:t>
      </w:r>
    </w:p>
    <w:p w14:paraId="6DCB90D9" w14:textId="77777777" w:rsidR="00AA04CA" w:rsidRDefault="00AA04CA" w:rsidP="00AA04CA">
      <w:pPr>
        <w:spacing w:before="120" w:after="120"/>
        <w:rPr>
          <w:rFonts w:ascii="Circe Rounded DM" w:hAnsi="Circe Rounded DM"/>
          <w:sz w:val="20"/>
          <w:szCs w:val="20"/>
        </w:rPr>
      </w:pPr>
    </w:p>
    <w:p w14:paraId="602D5CFD" w14:textId="4297A65B" w:rsidR="00700C9B" w:rsidRPr="008A3E15" w:rsidRDefault="00700C9B" w:rsidP="00AA04CA">
      <w:pPr>
        <w:spacing w:before="120" w:after="120"/>
        <w:rPr>
          <w:rFonts w:ascii="Circe Rounded DM Bold" w:hAnsi="Circe Rounded DM Bold"/>
          <w:color w:val="0573E4"/>
        </w:rPr>
      </w:pPr>
      <w:r w:rsidRPr="00655F0A">
        <w:rPr>
          <w:rFonts w:ascii="Circe Rounded DM Bold" w:hAnsi="Circe Rounded DM Bold"/>
          <w:color w:val="000000" w:themeColor="text1"/>
          <w:kern w:val="36"/>
          <w:sz w:val="32"/>
          <w:szCs w:val="32"/>
        </w:rPr>
        <w:t>Программа лояльности</w:t>
      </w:r>
      <w:r w:rsidR="001002F0" w:rsidRPr="00655F0A">
        <w:rPr>
          <w:rFonts w:ascii="Circe Rounded DM Bold" w:hAnsi="Circe Rounded DM Bold"/>
          <w:color w:val="000000" w:themeColor="text1"/>
          <w:sz w:val="28"/>
          <w:szCs w:val="28"/>
          <w:vertAlign w:val="superscript"/>
        </w:rPr>
        <w:t>1</w:t>
      </w:r>
      <w:r w:rsidR="00487FDE">
        <w:rPr>
          <w:rFonts w:ascii="Circe Rounded DM Bold" w:hAnsi="Circe Rounded DM Bold"/>
          <w:color w:val="000000" w:themeColor="text1"/>
          <w:sz w:val="28"/>
          <w:szCs w:val="28"/>
          <w:vertAlign w:val="superscript"/>
        </w:rPr>
        <w:t>6</w:t>
      </w:r>
    </w:p>
    <w:tbl>
      <w:tblPr>
        <w:tblW w:w="5000" w:type="pct"/>
        <w:tblLook w:val="04A0" w:firstRow="1" w:lastRow="0" w:firstColumn="1" w:lastColumn="0" w:noHBand="0" w:noVBand="1"/>
      </w:tblPr>
      <w:tblGrid>
        <w:gridCol w:w="5811"/>
        <w:gridCol w:w="260"/>
        <w:gridCol w:w="1076"/>
        <w:gridCol w:w="297"/>
        <w:gridCol w:w="1070"/>
        <w:gridCol w:w="260"/>
        <w:gridCol w:w="864"/>
      </w:tblGrid>
      <w:tr w:rsidR="00E06F3E" w14:paraId="682945A9" w14:textId="77777777" w:rsidTr="00E06F3E">
        <w:trPr>
          <w:trHeight w:val="322"/>
        </w:trPr>
        <w:tc>
          <w:tcPr>
            <w:tcW w:w="3015" w:type="pct"/>
            <w:tcBorders>
              <w:top w:val="single" w:sz="4" w:space="0" w:color="00C2FC"/>
              <w:left w:val="nil"/>
              <w:bottom w:val="single" w:sz="4" w:space="0" w:color="00C2FC"/>
              <w:right w:val="nil"/>
            </w:tcBorders>
            <w:shd w:val="clear" w:color="auto" w:fill="auto"/>
            <w:vAlign w:val="center"/>
            <w:hideMark/>
          </w:tcPr>
          <w:p w14:paraId="036BC5A8" w14:textId="77777777" w:rsidR="00E06F3E" w:rsidRDefault="00E06F3E">
            <w:pPr>
              <w:rPr>
                <w:rFonts w:ascii="Circe Rounded DM" w:hAnsi="Circe Rounded DM" w:cs="Calibri"/>
                <w:b/>
                <w:bCs/>
                <w:sz w:val="16"/>
                <w:szCs w:val="16"/>
              </w:rPr>
            </w:pPr>
            <w:r>
              <w:rPr>
                <w:rFonts w:ascii="Circe Rounded DM" w:hAnsi="Circe Rounded DM" w:cs="Calibri"/>
                <w:b/>
                <w:bCs/>
                <w:sz w:val="16"/>
                <w:szCs w:val="16"/>
              </w:rPr>
              <w:t>Программа лояльности «Детского мира»  (Россия)</w:t>
            </w:r>
          </w:p>
        </w:tc>
        <w:tc>
          <w:tcPr>
            <w:tcW w:w="135" w:type="pct"/>
            <w:tcBorders>
              <w:top w:val="nil"/>
              <w:left w:val="nil"/>
              <w:bottom w:val="nil"/>
              <w:right w:val="nil"/>
            </w:tcBorders>
            <w:shd w:val="clear" w:color="auto" w:fill="auto"/>
            <w:vAlign w:val="center"/>
            <w:hideMark/>
          </w:tcPr>
          <w:p w14:paraId="588A7541" w14:textId="77777777" w:rsidR="00E06F3E" w:rsidRDefault="00E06F3E">
            <w:pPr>
              <w:rPr>
                <w:rFonts w:ascii="Circe Rounded DM" w:hAnsi="Circe Rounded DM" w:cs="Calibri"/>
                <w:b/>
                <w:bCs/>
                <w:sz w:val="16"/>
                <w:szCs w:val="16"/>
              </w:rPr>
            </w:pPr>
          </w:p>
        </w:tc>
        <w:tc>
          <w:tcPr>
            <w:tcW w:w="558" w:type="pct"/>
            <w:tcBorders>
              <w:top w:val="single" w:sz="4" w:space="0" w:color="00C2FC"/>
              <w:left w:val="nil"/>
              <w:bottom w:val="single" w:sz="4" w:space="0" w:color="00C2FC"/>
              <w:right w:val="nil"/>
            </w:tcBorders>
            <w:shd w:val="clear" w:color="auto" w:fill="auto"/>
            <w:vAlign w:val="center"/>
            <w:hideMark/>
          </w:tcPr>
          <w:p w14:paraId="52C1136E"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3 кв.  2021</w:t>
            </w:r>
          </w:p>
        </w:tc>
        <w:tc>
          <w:tcPr>
            <w:tcW w:w="154" w:type="pct"/>
            <w:tcBorders>
              <w:top w:val="nil"/>
              <w:left w:val="nil"/>
              <w:bottom w:val="nil"/>
              <w:right w:val="nil"/>
            </w:tcBorders>
            <w:shd w:val="clear" w:color="auto" w:fill="auto"/>
            <w:vAlign w:val="center"/>
            <w:hideMark/>
          </w:tcPr>
          <w:p w14:paraId="5413547A" w14:textId="77777777" w:rsidR="00E06F3E" w:rsidRDefault="00E06F3E">
            <w:pPr>
              <w:jc w:val="center"/>
              <w:rPr>
                <w:rFonts w:ascii="Circe Rounded DM" w:hAnsi="Circe Rounded DM" w:cs="Calibri"/>
                <w:b/>
                <w:bCs/>
                <w:sz w:val="16"/>
                <w:szCs w:val="16"/>
              </w:rPr>
            </w:pPr>
          </w:p>
        </w:tc>
        <w:tc>
          <w:tcPr>
            <w:tcW w:w="555" w:type="pct"/>
            <w:tcBorders>
              <w:top w:val="single" w:sz="4" w:space="0" w:color="00C2FC"/>
              <w:left w:val="nil"/>
              <w:bottom w:val="single" w:sz="4" w:space="0" w:color="00C2FC"/>
              <w:right w:val="nil"/>
            </w:tcBorders>
            <w:shd w:val="clear" w:color="auto" w:fill="auto"/>
            <w:vAlign w:val="center"/>
            <w:hideMark/>
          </w:tcPr>
          <w:p w14:paraId="049CAD48"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3 кв. 2020</w:t>
            </w:r>
          </w:p>
        </w:tc>
        <w:tc>
          <w:tcPr>
            <w:tcW w:w="135" w:type="pct"/>
            <w:tcBorders>
              <w:top w:val="nil"/>
              <w:left w:val="nil"/>
              <w:bottom w:val="nil"/>
              <w:right w:val="nil"/>
            </w:tcBorders>
            <w:shd w:val="clear" w:color="auto" w:fill="auto"/>
            <w:vAlign w:val="center"/>
            <w:hideMark/>
          </w:tcPr>
          <w:p w14:paraId="09B05849" w14:textId="77777777" w:rsidR="00E06F3E" w:rsidRDefault="00E06F3E">
            <w:pPr>
              <w:jc w:val="center"/>
              <w:rPr>
                <w:rFonts w:ascii="Circe Rounded DM" w:hAnsi="Circe Rounded DM" w:cs="Calibri"/>
                <w:b/>
                <w:bCs/>
                <w:sz w:val="16"/>
                <w:szCs w:val="16"/>
              </w:rPr>
            </w:pPr>
          </w:p>
        </w:tc>
        <w:tc>
          <w:tcPr>
            <w:tcW w:w="448" w:type="pct"/>
            <w:tcBorders>
              <w:top w:val="single" w:sz="4" w:space="0" w:color="00C2FC"/>
              <w:left w:val="nil"/>
              <w:bottom w:val="single" w:sz="4" w:space="0" w:color="00C2FC"/>
              <w:right w:val="nil"/>
            </w:tcBorders>
            <w:shd w:val="clear" w:color="auto" w:fill="auto"/>
            <w:vAlign w:val="center"/>
            <w:hideMark/>
          </w:tcPr>
          <w:p w14:paraId="4D3793AE" w14:textId="77777777" w:rsidR="00E06F3E" w:rsidRDefault="00E06F3E">
            <w:pPr>
              <w:jc w:val="center"/>
              <w:rPr>
                <w:rFonts w:ascii="Circe Rounded DM" w:hAnsi="Circe Rounded DM" w:cs="Calibri"/>
                <w:b/>
                <w:bCs/>
                <w:sz w:val="16"/>
                <w:szCs w:val="16"/>
              </w:rPr>
            </w:pPr>
            <w:r>
              <w:rPr>
                <w:rFonts w:ascii="Circe Rounded DM" w:hAnsi="Circe Rounded DM" w:cs="Calibri"/>
                <w:b/>
                <w:bCs/>
                <w:sz w:val="16"/>
                <w:szCs w:val="16"/>
              </w:rPr>
              <w:t>∆, %</w:t>
            </w:r>
          </w:p>
        </w:tc>
      </w:tr>
      <w:tr w:rsidR="00E06F3E" w14:paraId="54CC3F6B" w14:textId="77777777" w:rsidTr="00E06F3E">
        <w:trPr>
          <w:trHeight w:val="322"/>
        </w:trPr>
        <w:tc>
          <w:tcPr>
            <w:tcW w:w="3015" w:type="pct"/>
            <w:tcBorders>
              <w:top w:val="nil"/>
              <w:left w:val="nil"/>
              <w:bottom w:val="nil"/>
              <w:right w:val="nil"/>
            </w:tcBorders>
            <w:shd w:val="clear" w:color="auto" w:fill="auto"/>
            <w:vAlign w:val="center"/>
            <w:hideMark/>
          </w:tcPr>
          <w:p w14:paraId="1262613A" w14:textId="77777777" w:rsidR="00E06F3E" w:rsidRDefault="00E06F3E">
            <w:pPr>
              <w:rPr>
                <w:rFonts w:ascii="Circe Rounded DM" w:hAnsi="Circe Rounded DM" w:cs="Calibri"/>
                <w:sz w:val="16"/>
                <w:szCs w:val="16"/>
              </w:rPr>
            </w:pPr>
            <w:r>
              <w:rPr>
                <w:rFonts w:ascii="Circe Rounded DM" w:hAnsi="Circe Rounded DM" w:cs="Calibri"/>
                <w:sz w:val="16"/>
                <w:szCs w:val="16"/>
              </w:rPr>
              <w:t>Общее количество держателей карт лояльности, млн</w:t>
            </w:r>
          </w:p>
        </w:tc>
        <w:tc>
          <w:tcPr>
            <w:tcW w:w="135" w:type="pct"/>
            <w:tcBorders>
              <w:top w:val="nil"/>
              <w:left w:val="nil"/>
              <w:bottom w:val="nil"/>
              <w:right w:val="nil"/>
            </w:tcBorders>
            <w:shd w:val="clear" w:color="auto" w:fill="auto"/>
            <w:vAlign w:val="center"/>
            <w:hideMark/>
          </w:tcPr>
          <w:p w14:paraId="6338B912" w14:textId="77777777" w:rsidR="00E06F3E" w:rsidRDefault="00E06F3E">
            <w:pPr>
              <w:rPr>
                <w:rFonts w:ascii="Circe Rounded DM" w:hAnsi="Circe Rounded DM" w:cs="Calibri"/>
                <w:sz w:val="16"/>
                <w:szCs w:val="16"/>
              </w:rPr>
            </w:pPr>
          </w:p>
        </w:tc>
        <w:tc>
          <w:tcPr>
            <w:tcW w:w="558" w:type="pct"/>
            <w:tcBorders>
              <w:top w:val="nil"/>
              <w:left w:val="nil"/>
              <w:bottom w:val="nil"/>
              <w:right w:val="nil"/>
            </w:tcBorders>
            <w:shd w:val="clear" w:color="auto" w:fill="auto"/>
            <w:vAlign w:val="center"/>
            <w:hideMark/>
          </w:tcPr>
          <w:p w14:paraId="1220E0ED"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28.8</w:t>
            </w:r>
          </w:p>
        </w:tc>
        <w:tc>
          <w:tcPr>
            <w:tcW w:w="154" w:type="pct"/>
            <w:tcBorders>
              <w:top w:val="nil"/>
              <w:left w:val="nil"/>
              <w:bottom w:val="nil"/>
              <w:right w:val="nil"/>
            </w:tcBorders>
            <w:shd w:val="clear" w:color="auto" w:fill="auto"/>
            <w:vAlign w:val="center"/>
            <w:hideMark/>
          </w:tcPr>
          <w:p w14:paraId="1261A178" w14:textId="77777777" w:rsidR="00E06F3E" w:rsidRDefault="00E06F3E">
            <w:pPr>
              <w:jc w:val="center"/>
              <w:rPr>
                <w:rFonts w:ascii="Circe Rounded DM" w:hAnsi="Circe Rounded DM" w:cs="Calibri"/>
                <w:sz w:val="16"/>
                <w:szCs w:val="16"/>
              </w:rPr>
            </w:pPr>
          </w:p>
        </w:tc>
        <w:tc>
          <w:tcPr>
            <w:tcW w:w="555" w:type="pct"/>
            <w:tcBorders>
              <w:top w:val="nil"/>
              <w:left w:val="nil"/>
              <w:bottom w:val="nil"/>
              <w:right w:val="nil"/>
            </w:tcBorders>
            <w:shd w:val="clear" w:color="auto" w:fill="auto"/>
            <w:vAlign w:val="center"/>
            <w:hideMark/>
          </w:tcPr>
          <w:p w14:paraId="467C2301"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26.0</w:t>
            </w:r>
          </w:p>
        </w:tc>
        <w:tc>
          <w:tcPr>
            <w:tcW w:w="135" w:type="pct"/>
            <w:tcBorders>
              <w:top w:val="nil"/>
              <w:left w:val="nil"/>
              <w:bottom w:val="nil"/>
              <w:right w:val="nil"/>
            </w:tcBorders>
            <w:shd w:val="clear" w:color="auto" w:fill="auto"/>
            <w:vAlign w:val="center"/>
            <w:hideMark/>
          </w:tcPr>
          <w:p w14:paraId="2357AFDD" w14:textId="77777777" w:rsidR="00E06F3E" w:rsidRDefault="00E06F3E">
            <w:pPr>
              <w:jc w:val="center"/>
              <w:rPr>
                <w:rFonts w:ascii="Circe Rounded DM" w:hAnsi="Circe Rounded DM" w:cs="Calibri"/>
                <w:sz w:val="16"/>
                <w:szCs w:val="16"/>
              </w:rPr>
            </w:pPr>
          </w:p>
        </w:tc>
        <w:tc>
          <w:tcPr>
            <w:tcW w:w="448" w:type="pct"/>
            <w:tcBorders>
              <w:top w:val="nil"/>
              <w:left w:val="nil"/>
              <w:bottom w:val="nil"/>
              <w:right w:val="nil"/>
            </w:tcBorders>
            <w:shd w:val="clear" w:color="auto" w:fill="auto"/>
            <w:vAlign w:val="center"/>
            <w:hideMark/>
          </w:tcPr>
          <w:p w14:paraId="7602643C"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10.8%</w:t>
            </w:r>
          </w:p>
        </w:tc>
      </w:tr>
      <w:tr w:rsidR="00E06F3E" w14:paraId="5ACB657C" w14:textId="77777777" w:rsidTr="00E06F3E">
        <w:trPr>
          <w:trHeight w:val="322"/>
        </w:trPr>
        <w:tc>
          <w:tcPr>
            <w:tcW w:w="3015" w:type="pct"/>
            <w:tcBorders>
              <w:top w:val="nil"/>
              <w:left w:val="nil"/>
              <w:bottom w:val="nil"/>
              <w:right w:val="nil"/>
            </w:tcBorders>
            <w:shd w:val="clear" w:color="auto" w:fill="auto"/>
            <w:vAlign w:val="center"/>
            <w:hideMark/>
          </w:tcPr>
          <w:p w14:paraId="3AA9BBD2" w14:textId="77777777" w:rsidR="00E06F3E" w:rsidRDefault="00E06F3E">
            <w:pPr>
              <w:rPr>
                <w:rFonts w:ascii="Circe Rounded DM" w:hAnsi="Circe Rounded DM" w:cs="Calibri"/>
                <w:sz w:val="16"/>
                <w:szCs w:val="16"/>
              </w:rPr>
            </w:pPr>
            <w:r>
              <w:rPr>
                <w:rFonts w:ascii="Circe Rounded DM" w:hAnsi="Circe Rounded DM" w:cs="Calibri"/>
                <w:sz w:val="16"/>
                <w:szCs w:val="16"/>
              </w:rPr>
              <w:t>Доля общих продаж с использованием карт лояльности, %</w:t>
            </w:r>
          </w:p>
        </w:tc>
        <w:tc>
          <w:tcPr>
            <w:tcW w:w="135" w:type="pct"/>
            <w:tcBorders>
              <w:top w:val="nil"/>
              <w:left w:val="nil"/>
              <w:bottom w:val="nil"/>
              <w:right w:val="nil"/>
            </w:tcBorders>
            <w:shd w:val="clear" w:color="auto" w:fill="auto"/>
            <w:vAlign w:val="center"/>
            <w:hideMark/>
          </w:tcPr>
          <w:p w14:paraId="1C9739DD" w14:textId="77777777" w:rsidR="00E06F3E" w:rsidRDefault="00E06F3E">
            <w:pPr>
              <w:rPr>
                <w:rFonts w:ascii="Circe Rounded DM" w:hAnsi="Circe Rounded DM" w:cs="Calibri"/>
                <w:sz w:val="16"/>
                <w:szCs w:val="16"/>
              </w:rPr>
            </w:pPr>
          </w:p>
        </w:tc>
        <w:tc>
          <w:tcPr>
            <w:tcW w:w="558" w:type="pct"/>
            <w:tcBorders>
              <w:top w:val="nil"/>
              <w:left w:val="nil"/>
              <w:bottom w:val="nil"/>
              <w:right w:val="nil"/>
            </w:tcBorders>
            <w:shd w:val="clear" w:color="auto" w:fill="auto"/>
            <w:vAlign w:val="center"/>
            <w:hideMark/>
          </w:tcPr>
          <w:p w14:paraId="70938D34"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86.4%</w:t>
            </w:r>
          </w:p>
        </w:tc>
        <w:tc>
          <w:tcPr>
            <w:tcW w:w="154" w:type="pct"/>
            <w:tcBorders>
              <w:top w:val="nil"/>
              <w:left w:val="nil"/>
              <w:bottom w:val="nil"/>
              <w:right w:val="nil"/>
            </w:tcBorders>
            <w:shd w:val="clear" w:color="auto" w:fill="auto"/>
            <w:vAlign w:val="center"/>
            <w:hideMark/>
          </w:tcPr>
          <w:p w14:paraId="679CED63" w14:textId="77777777" w:rsidR="00E06F3E" w:rsidRDefault="00E06F3E">
            <w:pPr>
              <w:jc w:val="center"/>
              <w:rPr>
                <w:rFonts w:ascii="Circe Rounded DM" w:hAnsi="Circe Rounded DM" w:cs="Calibri"/>
                <w:sz w:val="16"/>
                <w:szCs w:val="16"/>
              </w:rPr>
            </w:pPr>
          </w:p>
        </w:tc>
        <w:tc>
          <w:tcPr>
            <w:tcW w:w="555" w:type="pct"/>
            <w:tcBorders>
              <w:top w:val="nil"/>
              <w:left w:val="nil"/>
              <w:bottom w:val="nil"/>
              <w:right w:val="nil"/>
            </w:tcBorders>
            <w:shd w:val="clear" w:color="auto" w:fill="auto"/>
            <w:vAlign w:val="center"/>
            <w:hideMark/>
          </w:tcPr>
          <w:p w14:paraId="0A4BE594"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83.0%</w:t>
            </w:r>
          </w:p>
        </w:tc>
        <w:tc>
          <w:tcPr>
            <w:tcW w:w="135" w:type="pct"/>
            <w:tcBorders>
              <w:top w:val="nil"/>
              <w:left w:val="nil"/>
              <w:bottom w:val="nil"/>
              <w:right w:val="nil"/>
            </w:tcBorders>
            <w:shd w:val="clear" w:color="auto" w:fill="auto"/>
            <w:vAlign w:val="center"/>
            <w:hideMark/>
          </w:tcPr>
          <w:p w14:paraId="1CB326D9" w14:textId="77777777" w:rsidR="00E06F3E" w:rsidRDefault="00E06F3E">
            <w:pPr>
              <w:jc w:val="center"/>
              <w:rPr>
                <w:rFonts w:ascii="Circe Rounded DM" w:hAnsi="Circe Rounded DM" w:cs="Calibri"/>
                <w:sz w:val="16"/>
                <w:szCs w:val="16"/>
              </w:rPr>
            </w:pPr>
          </w:p>
        </w:tc>
        <w:tc>
          <w:tcPr>
            <w:tcW w:w="448" w:type="pct"/>
            <w:tcBorders>
              <w:top w:val="nil"/>
              <w:left w:val="nil"/>
              <w:bottom w:val="nil"/>
              <w:right w:val="nil"/>
            </w:tcBorders>
            <w:shd w:val="clear" w:color="auto" w:fill="auto"/>
            <w:vAlign w:val="center"/>
            <w:hideMark/>
          </w:tcPr>
          <w:p w14:paraId="1FE622A2"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 xml:space="preserve">3.4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r w:rsidR="00E06F3E" w14:paraId="66001452" w14:textId="77777777" w:rsidTr="00E06F3E">
        <w:trPr>
          <w:trHeight w:val="322"/>
        </w:trPr>
        <w:tc>
          <w:tcPr>
            <w:tcW w:w="3015" w:type="pct"/>
            <w:tcBorders>
              <w:top w:val="nil"/>
              <w:left w:val="nil"/>
              <w:bottom w:val="nil"/>
              <w:right w:val="nil"/>
            </w:tcBorders>
            <w:shd w:val="clear" w:color="auto" w:fill="auto"/>
            <w:vAlign w:val="center"/>
            <w:hideMark/>
          </w:tcPr>
          <w:p w14:paraId="48012E92" w14:textId="77777777" w:rsidR="00E06F3E" w:rsidRDefault="00E06F3E">
            <w:pPr>
              <w:rPr>
                <w:rFonts w:ascii="Circe Rounded DM" w:hAnsi="Circe Rounded DM" w:cs="Calibri"/>
                <w:sz w:val="16"/>
                <w:szCs w:val="16"/>
              </w:rPr>
            </w:pPr>
            <w:r>
              <w:rPr>
                <w:rFonts w:ascii="Circe Rounded DM" w:hAnsi="Circe Rounded DM" w:cs="Calibri"/>
                <w:sz w:val="16"/>
                <w:szCs w:val="16"/>
              </w:rPr>
              <w:t>Общее количество активных держателей карт лояльности, млн</w:t>
            </w:r>
          </w:p>
        </w:tc>
        <w:tc>
          <w:tcPr>
            <w:tcW w:w="135" w:type="pct"/>
            <w:tcBorders>
              <w:top w:val="nil"/>
              <w:left w:val="nil"/>
              <w:bottom w:val="nil"/>
              <w:right w:val="nil"/>
            </w:tcBorders>
            <w:shd w:val="clear" w:color="auto" w:fill="auto"/>
            <w:vAlign w:val="center"/>
            <w:hideMark/>
          </w:tcPr>
          <w:p w14:paraId="70647FC9" w14:textId="77777777" w:rsidR="00E06F3E" w:rsidRDefault="00E06F3E">
            <w:pPr>
              <w:rPr>
                <w:rFonts w:ascii="Circe Rounded DM" w:hAnsi="Circe Rounded DM" w:cs="Calibri"/>
                <w:sz w:val="16"/>
                <w:szCs w:val="16"/>
              </w:rPr>
            </w:pPr>
          </w:p>
        </w:tc>
        <w:tc>
          <w:tcPr>
            <w:tcW w:w="558" w:type="pct"/>
            <w:tcBorders>
              <w:top w:val="nil"/>
              <w:left w:val="nil"/>
              <w:bottom w:val="nil"/>
              <w:right w:val="nil"/>
            </w:tcBorders>
            <w:shd w:val="clear" w:color="auto" w:fill="auto"/>
            <w:vAlign w:val="center"/>
            <w:hideMark/>
          </w:tcPr>
          <w:p w14:paraId="5A873FAC"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11.3</w:t>
            </w:r>
          </w:p>
        </w:tc>
        <w:tc>
          <w:tcPr>
            <w:tcW w:w="154" w:type="pct"/>
            <w:tcBorders>
              <w:top w:val="nil"/>
              <w:left w:val="nil"/>
              <w:bottom w:val="nil"/>
              <w:right w:val="nil"/>
            </w:tcBorders>
            <w:shd w:val="clear" w:color="auto" w:fill="auto"/>
            <w:vAlign w:val="center"/>
            <w:hideMark/>
          </w:tcPr>
          <w:p w14:paraId="11A29ADB" w14:textId="77777777" w:rsidR="00E06F3E" w:rsidRDefault="00E06F3E">
            <w:pPr>
              <w:jc w:val="center"/>
              <w:rPr>
                <w:rFonts w:ascii="Circe Rounded DM" w:hAnsi="Circe Rounded DM" w:cs="Calibri"/>
                <w:sz w:val="16"/>
                <w:szCs w:val="16"/>
              </w:rPr>
            </w:pPr>
          </w:p>
        </w:tc>
        <w:tc>
          <w:tcPr>
            <w:tcW w:w="555" w:type="pct"/>
            <w:tcBorders>
              <w:top w:val="nil"/>
              <w:left w:val="nil"/>
              <w:bottom w:val="nil"/>
              <w:right w:val="nil"/>
            </w:tcBorders>
            <w:shd w:val="clear" w:color="auto" w:fill="auto"/>
            <w:vAlign w:val="center"/>
            <w:hideMark/>
          </w:tcPr>
          <w:p w14:paraId="261B7038"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10.7</w:t>
            </w:r>
          </w:p>
        </w:tc>
        <w:tc>
          <w:tcPr>
            <w:tcW w:w="135" w:type="pct"/>
            <w:tcBorders>
              <w:top w:val="nil"/>
              <w:left w:val="nil"/>
              <w:bottom w:val="nil"/>
              <w:right w:val="nil"/>
            </w:tcBorders>
            <w:shd w:val="clear" w:color="auto" w:fill="auto"/>
            <w:vAlign w:val="center"/>
            <w:hideMark/>
          </w:tcPr>
          <w:p w14:paraId="05ACD1B7" w14:textId="77777777" w:rsidR="00E06F3E" w:rsidRDefault="00E06F3E">
            <w:pPr>
              <w:jc w:val="center"/>
              <w:rPr>
                <w:rFonts w:ascii="Circe Rounded DM" w:hAnsi="Circe Rounded DM" w:cs="Calibri"/>
                <w:sz w:val="16"/>
                <w:szCs w:val="16"/>
              </w:rPr>
            </w:pPr>
          </w:p>
        </w:tc>
        <w:tc>
          <w:tcPr>
            <w:tcW w:w="448" w:type="pct"/>
            <w:tcBorders>
              <w:top w:val="nil"/>
              <w:left w:val="nil"/>
              <w:bottom w:val="nil"/>
              <w:right w:val="nil"/>
            </w:tcBorders>
            <w:shd w:val="clear" w:color="auto" w:fill="auto"/>
            <w:vAlign w:val="center"/>
            <w:hideMark/>
          </w:tcPr>
          <w:p w14:paraId="51F603E4"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5.6%</w:t>
            </w:r>
          </w:p>
        </w:tc>
      </w:tr>
      <w:tr w:rsidR="00E06F3E" w14:paraId="2EA3CAFC" w14:textId="77777777" w:rsidTr="00E06F3E">
        <w:trPr>
          <w:trHeight w:val="322"/>
        </w:trPr>
        <w:tc>
          <w:tcPr>
            <w:tcW w:w="3015" w:type="pct"/>
            <w:tcBorders>
              <w:top w:val="nil"/>
              <w:left w:val="nil"/>
              <w:bottom w:val="nil"/>
              <w:right w:val="nil"/>
            </w:tcBorders>
            <w:shd w:val="clear" w:color="auto" w:fill="auto"/>
            <w:vAlign w:val="center"/>
            <w:hideMark/>
          </w:tcPr>
          <w:p w14:paraId="2C188D78" w14:textId="77777777" w:rsidR="00E06F3E" w:rsidRDefault="00E06F3E">
            <w:pPr>
              <w:rPr>
                <w:rFonts w:ascii="Circe Rounded DM" w:hAnsi="Circe Rounded DM" w:cs="Calibri"/>
                <w:sz w:val="16"/>
                <w:szCs w:val="16"/>
              </w:rPr>
            </w:pPr>
            <w:r>
              <w:rPr>
                <w:rFonts w:ascii="Circe Rounded DM" w:hAnsi="Circe Rounded DM" w:cs="Calibri"/>
                <w:sz w:val="16"/>
                <w:szCs w:val="16"/>
              </w:rPr>
              <w:t>Количество цифровых активных держателей карт лояльности, млн</w:t>
            </w:r>
          </w:p>
        </w:tc>
        <w:tc>
          <w:tcPr>
            <w:tcW w:w="135" w:type="pct"/>
            <w:tcBorders>
              <w:top w:val="nil"/>
              <w:left w:val="nil"/>
              <w:bottom w:val="nil"/>
              <w:right w:val="nil"/>
            </w:tcBorders>
            <w:shd w:val="clear" w:color="auto" w:fill="auto"/>
            <w:vAlign w:val="bottom"/>
            <w:hideMark/>
          </w:tcPr>
          <w:p w14:paraId="44F7FBDA" w14:textId="77777777" w:rsidR="00E06F3E" w:rsidRDefault="00E06F3E">
            <w:pPr>
              <w:rPr>
                <w:rFonts w:ascii="Circe Rounded DM" w:hAnsi="Circe Rounded DM" w:cs="Calibri"/>
                <w:sz w:val="16"/>
                <w:szCs w:val="16"/>
              </w:rPr>
            </w:pPr>
          </w:p>
        </w:tc>
        <w:tc>
          <w:tcPr>
            <w:tcW w:w="558" w:type="pct"/>
            <w:tcBorders>
              <w:top w:val="nil"/>
              <w:left w:val="nil"/>
              <w:bottom w:val="nil"/>
              <w:right w:val="nil"/>
            </w:tcBorders>
            <w:shd w:val="clear" w:color="auto" w:fill="auto"/>
            <w:vAlign w:val="center"/>
            <w:hideMark/>
          </w:tcPr>
          <w:p w14:paraId="7885AA11"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4.1</w:t>
            </w:r>
          </w:p>
        </w:tc>
        <w:tc>
          <w:tcPr>
            <w:tcW w:w="154" w:type="pct"/>
            <w:tcBorders>
              <w:top w:val="nil"/>
              <w:left w:val="nil"/>
              <w:bottom w:val="nil"/>
              <w:right w:val="nil"/>
            </w:tcBorders>
            <w:shd w:val="clear" w:color="auto" w:fill="auto"/>
            <w:vAlign w:val="center"/>
            <w:hideMark/>
          </w:tcPr>
          <w:p w14:paraId="3ADA4024" w14:textId="77777777" w:rsidR="00E06F3E" w:rsidRDefault="00E06F3E">
            <w:pPr>
              <w:jc w:val="center"/>
              <w:rPr>
                <w:rFonts w:ascii="Circe Rounded DM" w:hAnsi="Circe Rounded DM" w:cs="Calibri"/>
                <w:sz w:val="16"/>
                <w:szCs w:val="16"/>
              </w:rPr>
            </w:pPr>
          </w:p>
        </w:tc>
        <w:tc>
          <w:tcPr>
            <w:tcW w:w="555" w:type="pct"/>
            <w:tcBorders>
              <w:top w:val="nil"/>
              <w:left w:val="nil"/>
              <w:bottom w:val="nil"/>
              <w:right w:val="nil"/>
            </w:tcBorders>
            <w:shd w:val="clear" w:color="auto" w:fill="auto"/>
            <w:vAlign w:val="center"/>
            <w:hideMark/>
          </w:tcPr>
          <w:p w14:paraId="61DB898E"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2.8</w:t>
            </w:r>
          </w:p>
        </w:tc>
        <w:tc>
          <w:tcPr>
            <w:tcW w:w="135" w:type="pct"/>
            <w:tcBorders>
              <w:top w:val="nil"/>
              <w:left w:val="nil"/>
              <w:bottom w:val="nil"/>
              <w:right w:val="nil"/>
            </w:tcBorders>
            <w:shd w:val="clear" w:color="auto" w:fill="auto"/>
            <w:vAlign w:val="center"/>
            <w:hideMark/>
          </w:tcPr>
          <w:p w14:paraId="3E38FCAE" w14:textId="77777777" w:rsidR="00E06F3E" w:rsidRDefault="00E06F3E">
            <w:pPr>
              <w:jc w:val="center"/>
              <w:rPr>
                <w:rFonts w:ascii="Circe Rounded DM" w:hAnsi="Circe Rounded DM" w:cs="Calibri"/>
                <w:sz w:val="16"/>
                <w:szCs w:val="16"/>
              </w:rPr>
            </w:pPr>
          </w:p>
        </w:tc>
        <w:tc>
          <w:tcPr>
            <w:tcW w:w="448" w:type="pct"/>
            <w:tcBorders>
              <w:top w:val="nil"/>
              <w:left w:val="nil"/>
              <w:bottom w:val="nil"/>
              <w:right w:val="nil"/>
            </w:tcBorders>
            <w:shd w:val="clear" w:color="auto" w:fill="auto"/>
            <w:vAlign w:val="center"/>
            <w:hideMark/>
          </w:tcPr>
          <w:p w14:paraId="2B426EDC"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46.4%</w:t>
            </w:r>
          </w:p>
        </w:tc>
      </w:tr>
      <w:tr w:rsidR="00E06F3E" w14:paraId="1AFD875F" w14:textId="77777777" w:rsidTr="00E06F3E">
        <w:trPr>
          <w:trHeight w:val="322"/>
        </w:trPr>
        <w:tc>
          <w:tcPr>
            <w:tcW w:w="3015" w:type="pct"/>
            <w:tcBorders>
              <w:top w:val="nil"/>
              <w:left w:val="nil"/>
              <w:bottom w:val="single" w:sz="4" w:space="0" w:color="00C2FC"/>
              <w:right w:val="nil"/>
            </w:tcBorders>
            <w:shd w:val="clear" w:color="auto" w:fill="auto"/>
            <w:vAlign w:val="center"/>
            <w:hideMark/>
          </w:tcPr>
          <w:p w14:paraId="5CAEEFF3" w14:textId="77777777" w:rsidR="00E06F3E" w:rsidRDefault="00E06F3E">
            <w:pPr>
              <w:rPr>
                <w:rFonts w:ascii="Circe Rounded DM" w:hAnsi="Circe Rounded DM" w:cs="Calibri"/>
                <w:sz w:val="16"/>
                <w:szCs w:val="16"/>
              </w:rPr>
            </w:pPr>
            <w:r>
              <w:rPr>
                <w:rFonts w:ascii="Circe Rounded DM" w:hAnsi="Circe Rounded DM" w:cs="Calibri"/>
                <w:sz w:val="16"/>
                <w:szCs w:val="16"/>
              </w:rPr>
              <w:t>Доля цифровых активных держателей карт лояльности, %</w:t>
            </w:r>
          </w:p>
        </w:tc>
        <w:tc>
          <w:tcPr>
            <w:tcW w:w="135" w:type="pct"/>
            <w:tcBorders>
              <w:top w:val="nil"/>
              <w:left w:val="nil"/>
              <w:bottom w:val="nil"/>
              <w:right w:val="nil"/>
            </w:tcBorders>
            <w:shd w:val="clear" w:color="auto" w:fill="auto"/>
            <w:vAlign w:val="bottom"/>
            <w:hideMark/>
          </w:tcPr>
          <w:p w14:paraId="3E382547" w14:textId="77777777" w:rsidR="00E06F3E" w:rsidRDefault="00E06F3E">
            <w:pPr>
              <w:rPr>
                <w:rFonts w:ascii="Circe Rounded DM" w:hAnsi="Circe Rounded DM" w:cs="Calibri"/>
                <w:sz w:val="16"/>
                <w:szCs w:val="16"/>
              </w:rPr>
            </w:pPr>
          </w:p>
        </w:tc>
        <w:tc>
          <w:tcPr>
            <w:tcW w:w="558" w:type="pct"/>
            <w:tcBorders>
              <w:top w:val="nil"/>
              <w:left w:val="nil"/>
              <w:bottom w:val="single" w:sz="4" w:space="0" w:color="00C2FC"/>
              <w:right w:val="nil"/>
            </w:tcBorders>
            <w:shd w:val="clear" w:color="auto" w:fill="auto"/>
            <w:vAlign w:val="center"/>
            <w:hideMark/>
          </w:tcPr>
          <w:p w14:paraId="0AFAF322"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36.3%</w:t>
            </w:r>
          </w:p>
        </w:tc>
        <w:tc>
          <w:tcPr>
            <w:tcW w:w="154" w:type="pct"/>
            <w:tcBorders>
              <w:top w:val="nil"/>
              <w:left w:val="nil"/>
              <w:bottom w:val="single" w:sz="4" w:space="0" w:color="00C2FC"/>
              <w:right w:val="nil"/>
            </w:tcBorders>
            <w:shd w:val="clear" w:color="auto" w:fill="auto"/>
            <w:vAlign w:val="center"/>
            <w:hideMark/>
          </w:tcPr>
          <w:p w14:paraId="584E06C3"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 </w:t>
            </w:r>
          </w:p>
        </w:tc>
        <w:tc>
          <w:tcPr>
            <w:tcW w:w="555" w:type="pct"/>
            <w:tcBorders>
              <w:top w:val="nil"/>
              <w:left w:val="nil"/>
              <w:bottom w:val="single" w:sz="4" w:space="0" w:color="00C2FC"/>
              <w:right w:val="nil"/>
            </w:tcBorders>
            <w:shd w:val="clear" w:color="auto" w:fill="auto"/>
            <w:vAlign w:val="center"/>
            <w:hideMark/>
          </w:tcPr>
          <w:p w14:paraId="44665582" w14:textId="77777777" w:rsidR="00E06F3E" w:rsidRDefault="00E06F3E">
            <w:pPr>
              <w:jc w:val="center"/>
              <w:rPr>
                <w:rFonts w:ascii="Circe Rounded DM" w:hAnsi="Circe Rounded DM" w:cs="Calibri"/>
                <w:sz w:val="16"/>
                <w:szCs w:val="16"/>
              </w:rPr>
            </w:pPr>
            <w:r>
              <w:rPr>
                <w:rFonts w:ascii="Circe Rounded DM" w:hAnsi="Circe Rounded DM" w:cs="Calibri"/>
                <w:sz w:val="16"/>
                <w:szCs w:val="16"/>
              </w:rPr>
              <w:t>26.2%</w:t>
            </w:r>
          </w:p>
        </w:tc>
        <w:tc>
          <w:tcPr>
            <w:tcW w:w="135" w:type="pct"/>
            <w:tcBorders>
              <w:top w:val="nil"/>
              <w:left w:val="nil"/>
              <w:bottom w:val="nil"/>
              <w:right w:val="nil"/>
            </w:tcBorders>
            <w:shd w:val="clear" w:color="auto" w:fill="auto"/>
            <w:vAlign w:val="center"/>
            <w:hideMark/>
          </w:tcPr>
          <w:p w14:paraId="24EB40EF" w14:textId="77777777" w:rsidR="00E06F3E" w:rsidRDefault="00E06F3E">
            <w:pPr>
              <w:jc w:val="center"/>
              <w:rPr>
                <w:rFonts w:ascii="Circe Rounded DM" w:hAnsi="Circe Rounded DM" w:cs="Calibri"/>
                <w:sz w:val="16"/>
                <w:szCs w:val="16"/>
              </w:rPr>
            </w:pPr>
          </w:p>
        </w:tc>
        <w:tc>
          <w:tcPr>
            <w:tcW w:w="448" w:type="pct"/>
            <w:tcBorders>
              <w:top w:val="nil"/>
              <w:left w:val="nil"/>
              <w:bottom w:val="single" w:sz="4" w:space="0" w:color="00C2FC"/>
              <w:right w:val="nil"/>
            </w:tcBorders>
            <w:shd w:val="clear" w:color="auto" w:fill="auto"/>
            <w:vAlign w:val="center"/>
            <w:hideMark/>
          </w:tcPr>
          <w:p w14:paraId="7026C918" w14:textId="77777777" w:rsidR="00E06F3E" w:rsidRDefault="00E06F3E">
            <w:pPr>
              <w:jc w:val="center"/>
              <w:rPr>
                <w:rFonts w:ascii="Circe Rounded DM" w:hAnsi="Circe Rounded DM" w:cs="Calibri"/>
                <w:i/>
                <w:iCs/>
                <w:sz w:val="16"/>
                <w:szCs w:val="16"/>
              </w:rPr>
            </w:pPr>
            <w:r>
              <w:rPr>
                <w:rFonts w:ascii="Circe Rounded DM" w:hAnsi="Circe Rounded DM" w:cs="Calibri"/>
                <w:i/>
                <w:iCs/>
                <w:sz w:val="16"/>
                <w:szCs w:val="16"/>
              </w:rPr>
              <w:t xml:space="preserve">10.1 </w:t>
            </w:r>
            <w:proofErr w:type="spellStart"/>
            <w:r>
              <w:rPr>
                <w:rFonts w:ascii="Circe Rounded DM" w:hAnsi="Circe Rounded DM" w:cs="Calibri"/>
                <w:i/>
                <w:iCs/>
                <w:sz w:val="16"/>
                <w:szCs w:val="16"/>
              </w:rPr>
              <w:t>п.п</w:t>
            </w:r>
            <w:proofErr w:type="spellEnd"/>
            <w:r>
              <w:rPr>
                <w:rFonts w:ascii="Circe Rounded DM" w:hAnsi="Circe Rounded DM" w:cs="Calibri"/>
                <w:i/>
                <w:iCs/>
                <w:sz w:val="16"/>
                <w:szCs w:val="16"/>
              </w:rPr>
              <w:t>.</w:t>
            </w:r>
          </w:p>
        </w:tc>
      </w:tr>
    </w:tbl>
    <w:p w14:paraId="07C65FEC" w14:textId="1388617B" w:rsidR="004A5B92" w:rsidRDefault="00D764DE" w:rsidP="004575D8">
      <w:pPr>
        <w:spacing w:before="120" w:after="120"/>
        <w:jc w:val="both"/>
        <w:rPr>
          <w:rFonts w:ascii="Circe Rounded DM" w:hAnsi="Circe Rounded DM"/>
          <w:sz w:val="20"/>
          <w:szCs w:val="20"/>
        </w:rPr>
      </w:pPr>
      <w:r>
        <w:rPr>
          <w:rFonts w:ascii="Circe Rounded DM" w:hAnsi="Circe Rounded DM"/>
          <w:sz w:val="20"/>
          <w:szCs w:val="20"/>
        </w:rPr>
        <w:br/>
      </w:r>
      <w:r w:rsidR="004575D8">
        <w:rPr>
          <w:rFonts w:ascii="Circe Rounded DM" w:hAnsi="Circe Rounded DM"/>
          <w:sz w:val="20"/>
          <w:szCs w:val="20"/>
        </w:rPr>
        <w:t xml:space="preserve">Количество участников бонусной </w:t>
      </w:r>
      <w:r w:rsidR="004575D8" w:rsidRPr="008F1C35">
        <w:rPr>
          <w:rFonts w:ascii="Circe Rounded DM" w:hAnsi="Circe Rounded DM"/>
          <w:sz w:val="20"/>
          <w:szCs w:val="20"/>
        </w:rPr>
        <w:t xml:space="preserve">программы в России </w:t>
      </w:r>
      <w:r w:rsidR="004A5B92">
        <w:rPr>
          <w:rFonts w:ascii="Circe Rounded DM" w:hAnsi="Circe Rounded DM"/>
          <w:sz w:val="20"/>
          <w:szCs w:val="20"/>
        </w:rPr>
        <w:t>постоянно растет. На конец сентября</w:t>
      </w:r>
      <w:r w:rsidR="004575D8" w:rsidRPr="008F1C35">
        <w:rPr>
          <w:rFonts w:ascii="Circe Rounded DM" w:hAnsi="Circe Rounded DM"/>
          <w:sz w:val="20"/>
          <w:szCs w:val="20"/>
        </w:rPr>
        <w:t xml:space="preserve"> </w:t>
      </w:r>
      <w:r w:rsidR="008F1C35" w:rsidRPr="008F1C35">
        <w:rPr>
          <w:rFonts w:ascii="Circe Rounded DM" w:hAnsi="Circe Rounded DM"/>
          <w:sz w:val="20"/>
          <w:szCs w:val="20"/>
        </w:rPr>
        <w:t xml:space="preserve">2021 </w:t>
      </w:r>
      <w:r w:rsidR="004575D8" w:rsidRPr="008F1C35">
        <w:rPr>
          <w:rFonts w:ascii="Circe Rounded DM" w:hAnsi="Circe Rounded DM"/>
          <w:sz w:val="20"/>
          <w:szCs w:val="20"/>
        </w:rPr>
        <w:t xml:space="preserve">года бонусные карты были у </w:t>
      </w:r>
      <w:r w:rsidR="004A5B92">
        <w:rPr>
          <w:rFonts w:ascii="Circe Rounded DM" w:hAnsi="Circe Rounded DM"/>
          <w:sz w:val="20"/>
          <w:szCs w:val="20"/>
        </w:rPr>
        <w:t>28,8</w:t>
      </w:r>
      <w:r w:rsidR="004575D8" w:rsidRPr="008F1C35">
        <w:rPr>
          <w:rFonts w:ascii="Circe Rounded DM" w:hAnsi="Circe Rounded DM"/>
          <w:sz w:val="20"/>
          <w:szCs w:val="20"/>
        </w:rPr>
        <w:t xml:space="preserve"> млн покупателей </w:t>
      </w:r>
      <w:r w:rsidR="008F1C35" w:rsidRPr="008F1C35">
        <w:rPr>
          <w:rFonts w:ascii="Circe Rounded DM" w:hAnsi="Circe Rounded DM"/>
          <w:sz w:val="20"/>
          <w:szCs w:val="20"/>
        </w:rPr>
        <w:t>(+2,8</w:t>
      </w:r>
      <w:r w:rsidR="004575D8" w:rsidRPr="008F1C35">
        <w:rPr>
          <w:rFonts w:ascii="Circe Rounded DM" w:hAnsi="Circe Rounded DM"/>
          <w:sz w:val="20"/>
          <w:szCs w:val="20"/>
        </w:rPr>
        <w:t xml:space="preserve"> млн </w:t>
      </w:r>
      <w:r w:rsidR="00B94473" w:rsidRPr="008F1C35">
        <w:rPr>
          <w:rFonts w:ascii="Circe Rounded DM" w:hAnsi="Circe Rounded DM"/>
          <w:sz w:val="20"/>
          <w:szCs w:val="20"/>
        </w:rPr>
        <w:t>карт год к году</w:t>
      </w:r>
      <w:r w:rsidR="004575D8" w:rsidRPr="008F1C35">
        <w:rPr>
          <w:rFonts w:ascii="Circe Rounded DM" w:hAnsi="Circe Rounded DM"/>
          <w:sz w:val="20"/>
          <w:szCs w:val="20"/>
        </w:rPr>
        <w:t xml:space="preserve">). Доля покупок, совершенных участниками программы, в </w:t>
      </w:r>
      <w:r w:rsidR="00B94473" w:rsidRPr="00286C45">
        <w:rPr>
          <w:rFonts w:ascii="Circe Rounded DM" w:hAnsi="Circe Rounded DM"/>
          <w:sz w:val="20"/>
          <w:szCs w:val="20"/>
        </w:rPr>
        <w:t>продажах</w:t>
      </w:r>
      <w:r w:rsidR="004575D8" w:rsidRPr="00286C45">
        <w:rPr>
          <w:rFonts w:ascii="Circe Rounded DM" w:hAnsi="Circe Rounded DM"/>
          <w:sz w:val="20"/>
          <w:szCs w:val="20"/>
        </w:rPr>
        <w:t xml:space="preserve"> </w:t>
      </w:r>
      <w:r w:rsidR="00B94473" w:rsidRPr="00286C45">
        <w:rPr>
          <w:rFonts w:ascii="Circe Rounded DM" w:hAnsi="Circe Rounded DM"/>
          <w:sz w:val="20"/>
          <w:szCs w:val="20"/>
        </w:rPr>
        <w:t xml:space="preserve">составила </w:t>
      </w:r>
      <w:r w:rsidR="004A5B92">
        <w:rPr>
          <w:rFonts w:ascii="Circe Rounded DM" w:hAnsi="Circe Rounded DM"/>
          <w:sz w:val="20"/>
          <w:szCs w:val="20"/>
        </w:rPr>
        <w:t>86,4</w:t>
      </w:r>
      <w:r w:rsidR="004575D8" w:rsidRPr="00286C45">
        <w:rPr>
          <w:rFonts w:ascii="Circe Rounded DM" w:hAnsi="Circe Rounded DM"/>
          <w:sz w:val="20"/>
          <w:szCs w:val="20"/>
        </w:rPr>
        <w:t>%</w:t>
      </w:r>
      <w:r w:rsidR="004A5B92">
        <w:rPr>
          <w:rFonts w:ascii="Circe Rounded DM" w:hAnsi="Circe Rounded DM"/>
          <w:sz w:val="20"/>
          <w:szCs w:val="20"/>
        </w:rPr>
        <w:t xml:space="preserve"> (+3,4</w:t>
      </w:r>
      <w:r w:rsidR="00B94473" w:rsidRPr="00286C45">
        <w:rPr>
          <w:rFonts w:ascii="Circe Rounded DM" w:hAnsi="Circe Rounded DM"/>
          <w:sz w:val="20"/>
          <w:szCs w:val="20"/>
        </w:rPr>
        <w:t xml:space="preserve"> </w:t>
      </w:r>
      <w:proofErr w:type="spellStart"/>
      <w:r w:rsidR="00B94473" w:rsidRPr="00286C45">
        <w:rPr>
          <w:rFonts w:ascii="Circe Rounded DM" w:hAnsi="Circe Rounded DM"/>
          <w:sz w:val="20"/>
          <w:szCs w:val="20"/>
        </w:rPr>
        <w:t>п.п</w:t>
      </w:r>
      <w:proofErr w:type="spellEnd"/>
      <w:r w:rsidR="00B94473" w:rsidRPr="00286C45">
        <w:rPr>
          <w:rFonts w:ascii="Circe Rounded DM" w:hAnsi="Circe Rounded DM"/>
          <w:sz w:val="20"/>
          <w:szCs w:val="20"/>
        </w:rPr>
        <w:t>. год к году)</w:t>
      </w:r>
      <w:r w:rsidR="004575D8" w:rsidRPr="00286C45">
        <w:rPr>
          <w:rFonts w:ascii="Circe Rounded DM" w:hAnsi="Circe Rounded DM"/>
          <w:sz w:val="20"/>
          <w:szCs w:val="20"/>
        </w:rPr>
        <w:t>.</w:t>
      </w:r>
      <w:r w:rsidR="00B94473" w:rsidRPr="00286C45">
        <w:rPr>
          <w:rFonts w:ascii="Circe Rounded DM" w:hAnsi="Circe Rounded DM"/>
          <w:sz w:val="20"/>
          <w:szCs w:val="20"/>
        </w:rPr>
        <w:t xml:space="preserve"> </w:t>
      </w:r>
    </w:p>
    <w:p w14:paraId="72BC7097" w14:textId="5E099359" w:rsidR="00883E01" w:rsidRDefault="00B94473" w:rsidP="004575D8">
      <w:pPr>
        <w:spacing w:before="120" w:after="120"/>
        <w:jc w:val="both"/>
        <w:rPr>
          <w:rFonts w:ascii="Circe Rounded DM" w:hAnsi="Circe Rounded DM"/>
          <w:sz w:val="20"/>
          <w:szCs w:val="20"/>
        </w:rPr>
      </w:pPr>
      <w:r w:rsidRPr="00B94473">
        <w:rPr>
          <w:rFonts w:ascii="Circe Rounded DM" w:hAnsi="Circe Rounded DM"/>
          <w:sz w:val="20"/>
          <w:szCs w:val="20"/>
        </w:rPr>
        <w:t>Количество акти</w:t>
      </w:r>
      <w:r>
        <w:rPr>
          <w:rFonts w:ascii="Circe Rounded DM" w:hAnsi="Circe Rounded DM"/>
          <w:sz w:val="20"/>
          <w:szCs w:val="20"/>
        </w:rPr>
        <w:t>вных держателей карт лояльности</w:t>
      </w:r>
      <w:r w:rsidR="008F1C35">
        <w:rPr>
          <w:rFonts w:ascii="Circe Rounded DM" w:hAnsi="Circe Rounded DM"/>
          <w:sz w:val="20"/>
          <w:szCs w:val="20"/>
        </w:rPr>
        <w:t xml:space="preserve"> </w:t>
      </w:r>
      <w:r w:rsidR="004A5B92">
        <w:rPr>
          <w:rFonts w:ascii="Circe Rounded DM" w:hAnsi="Circe Rounded DM"/>
          <w:sz w:val="20"/>
          <w:szCs w:val="20"/>
        </w:rPr>
        <w:t>составило 11,3</w:t>
      </w:r>
      <w:r w:rsidR="00436583" w:rsidRPr="001566E1">
        <w:rPr>
          <w:rFonts w:ascii="Circe Rounded DM" w:hAnsi="Circe Rounded DM"/>
          <w:sz w:val="20"/>
          <w:szCs w:val="20"/>
        </w:rPr>
        <w:t xml:space="preserve"> млн человек.</w:t>
      </w:r>
      <w:r w:rsidRPr="001566E1">
        <w:rPr>
          <w:rFonts w:ascii="Circe Rounded DM" w:hAnsi="Circe Rounded DM"/>
          <w:sz w:val="20"/>
          <w:szCs w:val="20"/>
        </w:rPr>
        <w:t xml:space="preserve"> </w:t>
      </w:r>
      <w:r w:rsidR="00436583" w:rsidRPr="001566E1">
        <w:rPr>
          <w:rFonts w:ascii="Circe Rounded DM" w:hAnsi="Circe Rounded DM"/>
          <w:sz w:val="20"/>
          <w:szCs w:val="20"/>
        </w:rPr>
        <w:t>К</w:t>
      </w:r>
      <w:r w:rsidRPr="001566E1">
        <w:rPr>
          <w:rFonts w:ascii="Circe Rounded DM" w:hAnsi="Circe Rounded DM"/>
          <w:sz w:val="20"/>
          <w:szCs w:val="20"/>
        </w:rPr>
        <w:t>оличество цифровых активных дер</w:t>
      </w:r>
      <w:r w:rsidRPr="00883E01">
        <w:rPr>
          <w:rFonts w:ascii="Circe Rounded DM" w:hAnsi="Circe Rounded DM"/>
          <w:sz w:val="20"/>
          <w:szCs w:val="20"/>
        </w:rPr>
        <w:t xml:space="preserve">жателей карт лояльности выросло на </w:t>
      </w:r>
      <w:r w:rsidR="00975505">
        <w:rPr>
          <w:rFonts w:ascii="Circe Rounded DM" w:hAnsi="Circe Rounded DM"/>
          <w:sz w:val="20"/>
          <w:szCs w:val="20"/>
        </w:rPr>
        <w:t>46,4</w:t>
      </w:r>
      <w:r w:rsidR="004A5B92" w:rsidRPr="00883E01">
        <w:rPr>
          <w:rFonts w:ascii="Circe Rounded DM" w:hAnsi="Circe Rounded DM"/>
          <w:sz w:val="20"/>
          <w:szCs w:val="20"/>
        </w:rPr>
        <w:t>% до 4,1</w:t>
      </w:r>
      <w:r w:rsidRPr="00883E01">
        <w:rPr>
          <w:rFonts w:ascii="Circe Rounded DM" w:hAnsi="Circe Rounded DM"/>
          <w:sz w:val="20"/>
          <w:szCs w:val="20"/>
        </w:rPr>
        <w:t xml:space="preserve"> млн человек</w:t>
      </w:r>
      <w:r w:rsidR="00975505">
        <w:rPr>
          <w:rFonts w:ascii="Circe Rounded DM" w:hAnsi="Circe Rounded DM"/>
          <w:sz w:val="20"/>
          <w:szCs w:val="20"/>
        </w:rPr>
        <w:t>, заняв 36,3</w:t>
      </w:r>
      <w:r w:rsidRPr="00883E01">
        <w:rPr>
          <w:rFonts w:ascii="Circe Rounded DM" w:hAnsi="Circe Rounded DM"/>
          <w:sz w:val="20"/>
          <w:szCs w:val="20"/>
        </w:rPr>
        <w:t>%</w:t>
      </w:r>
      <w:r w:rsidR="000F69DF" w:rsidRPr="00883E01">
        <w:rPr>
          <w:rFonts w:ascii="Circe Rounded DM" w:hAnsi="Circe Rounded DM"/>
          <w:sz w:val="20"/>
          <w:szCs w:val="20"/>
        </w:rPr>
        <w:t xml:space="preserve"> </w:t>
      </w:r>
      <w:r w:rsidR="00C8580F" w:rsidRPr="00883E01">
        <w:rPr>
          <w:rFonts w:ascii="Circe Rounded DM" w:hAnsi="Circe Rounded DM"/>
          <w:sz w:val="20"/>
          <w:szCs w:val="20"/>
        </w:rPr>
        <w:t xml:space="preserve">от общего количества </w:t>
      </w:r>
      <w:r w:rsidR="000F69DF" w:rsidRPr="00883E01">
        <w:rPr>
          <w:rFonts w:ascii="Circe Rounded DM" w:hAnsi="Circe Rounded DM"/>
          <w:sz w:val="20"/>
          <w:szCs w:val="20"/>
        </w:rPr>
        <w:t>активных карт</w:t>
      </w:r>
      <w:r w:rsidRPr="00883E01">
        <w:rPr>
          <w:rFonts w:ascii="Circe Rounded DM" w:hAnsi="Circe Rounded DM"/>
          <w:sz w:val="20"/>
          <w:szCs w:val="20"/>
        </w:rPr>
        <w:t xml:space="preserve">.    </w:t>
      </w:r>
    </w:p>
    <w:p w14:paraId="3066A69C" w14:textId="4C57179F" w:rsidR="00975505" w:rsidRDefault="00975505">
      <w:pPr>
        <w:rPr>
          <w:rFonts w:ascii="Circe Rounded DM" w:hAnsi="Circe Rounded DM"/>
          <w:sz w:val="20"/>
          <w:szCs w:val="20"/>
        </w:rPr>
      </w:pPr>
      <w:r>
        <w:rPr>
          <w:rFonts w:ascii="Circe Rounded DM" w:hAnsi="Circe Rounded DM"/>
          <w:sz w:val="20"/>
          <w:szCs w:val="20"/>
        </w:rPr>
        <w:br w:type="page"/>
      </w:r>
    </w:p>
    <w:p w14:paraId="44321736" w14:textId="77777777" w:rsidR="00975505" w:rsidRDefault="00975505" w:rsidP="004575D8">
      <w:pPr>
        <w:spacing w:before="120" w:after="120"/>
        <w:jc w:val="both"/>
        <w:rPr>
          <w:rFonts w:ascii="Circe Rounded DM" w:hAnsi="Circe Rounded DM"/>
          <w:sz w:val="20"/>
          <w:szCs w:val="20"/>
        </w:rPr>
      </w:pPr>
    </w:p>
    <w:p w14:paraId="66849711" w14:textId="0F5EA544" w:rsidR="00883E01" w:rsidRDefault="00975505">
      <w:pPr>
        <w:rPr>
          <w:rFonts w:ascii="Circe Rounded DM" w:hAnsi="Circe Rounded DM"/>
          <w:sz w:val="20"/>
          <w:szCs w:val="20"/>
        </w:rPr>
      </w:pPr>
      <w:r>
        <w:rPr>
          <w:rFonts w:ascii="Circe Rounded DM Bold" w:hAnsi="Circe Rounded DM Bold"/>
          <w:b/>
          <w:color w:val="000000" w:themeColor="text1"/>
          <w:kern w:val="36"/>
          <w:sz w:val="32"/>
          <w:szCs w:val="32"/>
        </w:rPr>
        <w:t>ФИНАНСОВЫЕ</w:t>
      </w:r>
      <w:r w:rsidRPr="00975505">
        <w:rPr>
          <w:rFonts w:ascii="Circe Rounded DM Bold" w:hAnsi="Circe Rounded DM Bold"/>
          <w:b/>
          <w:color w:val="000000" w:themeColor="text1"/>
          <w:kern w:val="36"/>
          <w:sz w:val="32"/>
          <w:szCs w:val="32"/>
        </w:rPr>
        <w:t xml:space="preserve"> РЕЗУЛЬТАТЫ</w:t>
      </w:r>
    </w:p>
    <w:p w14:paraId="365A67FE" w14:textId="00650E06" w:rsidR="00975505" w:rsidRPr="00975505" w:rsidRDefault="00975505" w:rsidP="00975505">
      <w:pPr>
        <w:spacing w:before="120" w:after="120"/>
        <w:rPr>
          <w:rFonts w:ascii="Circe Rounded DM Bold" w:hAnsi="Circe Rounded DM Bold"/>
          <w:color w:val="0573E4"/>
          <w:vertAlign w:val="superscript"/>
        </w:rPr>
      </w:pPr>
      <w:r w:rsidRPr="00975505">
        <w:rPr>
          <w:rFonts w:ascii="Circe Rounded DM Bold" w:hAnsi="Circe Rounded DM Bold"/>
          <w:color w:val="000000" w:themeColor="text1"/>
          <w:kern w:val="36"/>
          <w:sz w:val="32"/>
          <w:szCs w:val="32"/>
        </w:rPr>
        <w:t>Основные показатели консолидированног</w:t>
      </w:r>
      <w:r>
        <w:rPr>
          <w:rFonts w:ascii="Circe Rounded DM Bold" w:hAnsi="Circe Rounded DM Bold"/>
          <w:color w:val="000000" w:themeColor="text1"/>
          <w:kern w:val="36"/>
          <w:sz w:val="32"/>
          <w:szCs w:val="32"/>
        </w:rPr>
        <w:t>о отчета о прибылях и убытках</w:t>
      </w:r>
      <w:r w:rsidR="00A112C8">
        <w:rPr>
          <w:rFonts w:ascii="Circe Rounded DM Bold" w:hAnsi="Circe Rounded DM Bold"/>
          <w:color w:val="000000" w:themeColor="text1"/>
          <w:kern w:val="36"/>
          <w:sz w:val="32"/>
          <w:szCs w:val="32"/>
          <w:vertAlign w:val="superscript"/>
        </w:rPr>
        <w:t>1</w:t>
      </w:r>
      <w:r w:rsidR="00487FDE">
        <w:rPr>
          <w:rFonts w:ascii="Circe Rounded DM Bold" w:hAnsi="Circe Rounded DM Bold"/>
          <w:color w:val="000000" w:themeColor="text1"/>
          <w:kern w:val="36"/>
          <w:sz w:val="32"/>
          <w:szCs w:val="32"/>
          <w:vertAlign w:val="superscript"/>
        </w:rPr>
        <w:t>7</w:t>
      </w:r>
    </w:p>
    <w:tbl>
      <w:tblPr>
        <w:tblW w:w="0" w:type="auto"/>
        <w:tblLook w:val="04A0" w:firstRow="1" w:lastRow="0" w:firstColumn="1" w:lastColumn="0" w:noHBand="0" w:noVBand="1"/>
      </w:tblPr>
      <w:tblGrid>
        <w:gridCol w:w="3227"/>
        <w:gridCol w:w="222"/>
        <w:gridCol w:w="861"/>
        <w:gridCol w:w="253"/>
        <w:gridCol w:w="833"/>
        <w:gridCol w:w="253"/>
        <w:gridCol w:w="795"/>
        <w:gridCol w:w="222"/>
        <w:gridCol w:w="859"/>
        <w:gridCol w:w="253"/>
        <w:gridCol w:w="867"/>
        <w:gridCol w:w="253"/>
        <w:gridCol w:w="740"/>
      </w:tblGrid>
      <w:tr w:rsidR="006156C3" w14:paraId="391C821F" w14:textId="77777777" w:rsidTr="006156C3">
        <w:trPr>
          <w:trHeight w:val="218"/>
        </w:trPr>
        <w:tc>
          <w:tcPr>
            <w:tcW w:w="0" w:type="auto"/>
            <w:tcBorders>
              <w:top w:val="single" w:sz="4" w:space="0" w:color="00C2FC"/>
              <w:left w:val="nil"/>
              <w:bottom w:val="nil"/>
              <w:right w:val="nil"/>
            </w:tcBorders>
            <w:shd w:val="clear" w:color="auto" w:fill="auto"/>
            <w:vAlign w:val="center"/>
            <w:hideMark/>
          </w:tcPr>
          <w:p w14:paraId="52025590"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3E994FAD" w14:textId="77777777" w:rsidR="006156C3" w:rsidRDefault="006156C3">
            <w:pP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1A927BF0"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00A962BC" w14:textId="77777777" w:rsidR="006156C3" w:rsidRDefault="006156C3">
            <w:pPr>
              <w:jc w:val="cente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7D3D70C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6156C3" w14:paraId="41D9D666" w14:textId="77777777" w:rsidTr="006156C3">
        <w:trPr>
          <w:trHeight w:val="218"/>
        </w:trPr>
        <w:tc>
          <w:tcPr>
            <w:tcW w:w="0" w:type="auto"/>
            <w:tcBorders>
              <w:top w:val="nil"/>
              <w:left w:val="nil"/>
              <w:bottom w:val="single" w:sz="4" w:space="0" w:color="00C2FC"/>
              <w:right w:val="nil"/>
            </w:tcBorders>
            <w:shd w:val="clear" w:color="auto" w:fill="auto"/>
            <w:vAlign w:val="center"/>
            <w:hideMark/>
          </w:tcPr>
          <w:p w14:paraId="15B8BFFF"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6BAA6038" w14:textId="77777777" w:rsidR="006156C3" w:rsidRDefault="006156C3">
            <w:pP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023A223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0" w:type="auto"/>
            <w:tcBorders>
              <w:top w:val="nil"/>
              <w:left w:val="nil"/>
              <w:bottom w:val="single" w:sz="4" w:space="0" w:color="00C2FC"/>
              <w:right w:val="nil"/>
            </w:tcBorders>
            <w:shd w:val="clear" w:color="auto" w:fill="auto"/>
            <w:vAlign w:val="center"/>
            <w:hideMark/>
          </w:tcPr>
          <w:p w14:paraId="0B3FFBD7"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30AD28BF"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0" w:type="auto"/>
            <w:tcBorders>
              <w:top w:val="nil"/>
              <w:left w:val="nil"/>
              <w:bottom w:val="single" w:sz="4" w:space="0" w:color="00C2FC"/>
              <w:right w:val="nil"/>
            </w:tcBorders>
            <w:shd w:val="clear" w:color="auto" w:fill="auto"/>
            <w:noWrap/>
            <w:vAlign w:val="bottom"/>
            <w:hideMark/>
          </w:tcPr>
          <w:p w14:paraId="7E00F659"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05F7B68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0B21EA0E"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2F1CD77B"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0" w:type="auto"/>
            <w:tcBorders>
              <w:top w:val="nil"/>
              <w:left w:val="nil"/>
              <w:bottom w:val="single" w:sz="4" w:space="0" w:color="00C2FC"/>
              <w:right w:val="nil"/>
            </w:tcBorders>
            <w:shd w:val="clear" w:color="auto" w:fill="auto"/>
            <w:vAlign w:val="center"/>
            <w:hideMark/>
          </w:tcPr>
          <w:p w14:paraId="00834C99"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481E44E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0" w:type="auto"/>
            <w:tcBorders>
              <w:top w:val="nil"/>
              <w:left w:val="nil"/>
              <w:bottom w:val="single" w:sz="4" w:space="0" w:color="00C2FC"/>
              <w:right w:val="nil"/>
            </w:tcBorders>
            <w:shd w:val="clear" w:color="auto" w:fill="auto"/>
            <w:noWrap/>
            <w:vAlign w:val="bottom"/>
            <w:hideMark/>
          </w:tcPr>
          <w:p w14:paraId="4C470C8B"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5CB90AA2"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6156C3" w14:paraId="3B8CE99E" w14:textId="77777777" w:rsidTr="006156C3">
        <w:trPr>
          <w:trHeight w:val="218"/>
        </w:trPr>
        <w:tc>
          <w:tcPr>
            <w:tcW w:w="0" w:type="auto"/>
            <w:tcBorders>
              <w:top w:val="nil"/>
              <w:left w:val="nil"/>
              <w:bottom w:val="nil"/>
              <w:right w:val="nil"/>
            </w:tcBorders>
            <w:shd w:val="clear" w:color="auto" w:fill="auto"/>
            <w:noWrap/>
            <w:vAlign w:val="center"/>
            <w:hideMark/>
          </w:tcPr>
          <w:p w14:paraId="5D02CFF5"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Выручка</w:t>
            </w:r>
          </w:p>
        </w:tc>
        <w:tc>
          <w:tcPr>
            <w:tcW w:w="0" w:type="auto"/>
            <w:tcBorders>
              <w:top w:val="nil"/>
              <w:left w:val="nil"/>
              <w:bottom w:val="nil"/>
              <w:right w:val="nil"/>
            </w:tcBorders>
            <w:shd w:val="clear" w:color="auto" w:fill="auto"/>
            <w:vAlign w:val="center"/>
            <w:hideMark/>
          </w:tcPr>
          <w:p w14:paraId="4FF0E017"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66D1B662"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43 942</w:t>
            </w:r>
          </w:p>
        </w:tc>
        <w:tc>
          <w:tcPr>
            <w:tcW w:w="0" w:type="auto"/>
            <w:tcBorders>
              <w:top w:val="nil"/>
              <w:left w:val="nil"/>
              <w:bottom w:val="nil"/>
              <w:right w:val="nil"/>
            </w:tcBorders>
            <w:shd w:val="clear" w:color="auto" w:fill="auto"/>
            <w:vAlign w:val="bottom"/>
            <w:hideMark/>
          </w:tcPr>
          <w:p w14:paraId="164EBA40"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654BEB43"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38 538</w:t>
            </w:r>
          </w:p>
        </w:tc>
        <w:tc>
          <w:tcPr>
            <w:tcW w:w="0" w:type="auto"/>
            <w:tcBorders>
              <w:top w:val="nil"/>
              <w:left w:val="nil"/>
              <w:bottom w:val="nil"/>
              <w:right w:val="nil"/>
            </w:tcBorders>
            <w:shd w:val="clear" w:color="auto" w:fill="auto"/>
            <w:vAlign w:val="bottom"/>
            <w:hideMark/>
          </w:tcPr>
          <w:p w14:paraId="2C8D442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27C6BB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14.0%</w:t>
            </w:r>
          </w:p>
        </w:tc>
        <w:tc>
          <w:tcPr>
            <w:tcW w:w="0" w:type="auto"/>
            <w:tcBorders>
              <w:top w:val="nil"/>
              <w:left w:val="nil"/>
              <w:bottom w:val="nil"/>
              <w:right w:val="nil"/>
            </w:tcBorders>
            <w:shd w:val="clear" w:color="auto" w:fill="auto"/>
            <w:vAlign w:val="bottom"/>
            <w:hideMark/>
          </w:tcPr>
          <w:p w14:paraId="3A3CA29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43358E22"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43 942</w:t>
            </w:r>
          </w:p>
        </w:tc>
        <w:tc>
          <w:tcPr>
            <w:tcW w:w="0" w:type="auto"/>
            <w:tcBorders>
              <w:top w:val="nil"/>
              <w:left w:val="nil"/>
              <w:bottom w:val="nil"/>
              <w:right w:val="nil"/>
            </w:tcBorders>
            <w:shd w:val="clear" w:color="auto" w:fill="auto"/>
            <w:vAlign w:val="bottom"/>
            <w:hideMark/>
          </w:tcPr>
          <w:p w14:paraId="789A990C"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5DEE545F"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38 538</w:t>
            </w:r>
          </w:p>
        </w:tc>
        <w:tc>
          <w:tcPr>
            <w:tcW w:w="0" w:type="auto"/>
            <w:tcBorders>
              <w:top w:val="nil"/>
              <w:left w:val="nil"/>
              <w:bottom w:val="nil"/>
              <w:right w:val="nil"/>
            </w:tcBorders>
            <w:shd w:val="clear" w:color="auto" w:fill="auto"/>
            <w:noWrap/>
            <w:vAlign w:val="bottom"/>
            <w:hideMark/>
          </w:tcPr>
          <w:p w14:paraId="1B27B9D3"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E108A0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14.0%</w:t>
            </w:r>
          </w:p>
        </w:tc>
      </w:tr>
      <w:tr w:rsidR="006156C3" w14:paraId="7C3C8F37" w14:textId="77777777" w:rsidTr="006156C3">
        <w:trPr>
          <w:trHeight w:val="218"/>
        </w:trPr>
        <w:tc>
          <w:tcPr>
            <w:tcW w:w="0" w:type="auto"/>
            <w:tcBorders>
              <w:top w:val="nil"/>
              <w:left w:val="nil"/>
              <w:bottom w:val="nil"/>
              <w:right w:val="nil"/>
            </w:tcBorders>
            <w:shd w:val="clear" w:color="auto" w:fill="auto"/>
            <w:vAlign w:val="center"/>
            <w:hideMark/>
          </w:tcPr>
          <w:p w14:paraId="27EB2486"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Валовая прибыль </w:t>
            </w:r>
          </w:p>
        </w:tc>
        <w:tc>
          <w:tcPr>
            <w:tcW w:w="0" w:type="auto"/>
            <w:tcBorders>
              <w:top w:val="nil"/>
              <w:left w:val="nil"/>
              <w:bottom w:val="nil"/>
              <w:right w:val="nil"/>
            </w:tcBorders>
            <w:shd w:val="clear" w:color="auto" w:fill="auto"/>
            <w:vAlign w:val="center"/>
            <w:hideMark/>
          </w:tcPr>
          <w:p w14:paraId="02E4DF28"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151B70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13 928</w:t>
            </w:r>
          </w:p>
        </w:tc>
        <w:tc>
          <w:tcPr>
            <w:tcW w:w="0" w:type="auto"/>
            <w:tcBorders>
              <w:top w:val="nil"/>
              <w:left w:val="nil"/>
              <w:bottom w:val="nil"/>
              <w:right w:val="nil"/>
            </w:tcBorders>
            <w:shd w:val="clear" w:color="auto" w:fill="auto"/>
            <w:vAlign w:val="center"/>
            <w:hideMark/>
          </w:tcPr>
          <w:p w14:paraId="56E77BE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9896780"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12 162</w:t>
            </w:r>
          </w:p>
        </w:tc>
        <w:tc>
          <w:tcPr>
            <w:tcW w:w="0" w:type="auto"/>
            <w:tcBorders>
              <w:top w:val="nil"/>
              <w:left w:val="nil"/>
              <w:bottom w:val="nil"/>
              <w:right w:val="nil"/>
            </w:tcBorders>
            <w:shd w:val="clear" w:color="auto" w:fill="auto"/>
            <w:vAlign w:val="center"/>
            <w:hideMark/>
          </w:tcPr>
          <w:p w14:paraId="7754426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68496B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14.5%</w:t>
            </w:r>
          </w:p>
        </w:tc>
        <w:tc>
          <w:tcPr>
            <w:tcW w:w="0" w:type="auto"/>
            <w:tcBorders>
              <w:top w:val="nil"/>
              <w:left w:val="nil"/>
              <w:bottom w:val="nil"/>
              <w:right w:val="nil"/>
            </w:tcBorders>
            <w:shd w:val="clear" w:color="auto" w:fill="auto"/>
            <w:vAlign w:val="center"/>
            <w:hideMark/>
          </w:tcPr>
          <w:p w14:paraId="57973CA7"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FFEBFD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13 928</w:t>
            </w:r>
          </w:p>
        </w:tc>
        <w:tc>
          <w:tcPr>
            <w:tcW w:w="0" w:type="auto"/>
            <w:tcBorders>
              <w:top w:val="nil"/>
              <w:left w:val="nil"/>
              <w:bottom w:val="nil"/>
              <w:right w:val="nil"/>
            </w:tcBorders>
            <w:shd w:val="clear" w:color="auto" w:fill="auto"/>
            <w:vAlign w:val="center"/>
            <w:hideMark/>
          </w:tcPr>
          <w:p w14:paraId="4B12678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C1AB0B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12 162</w:t>
            </w:r>
          </w:p>
        </w:tc>
        <w:tc>
          <w:tcPr>
            <w:tcW w:w="0" w:type="auto"/>
            <w:tcBorders>
              <w:top w:val="nil"/>
              <w:left w:val="nil"/>
              <w:bottom w:val="nil"/>
              <w:right w:val="nil"/>
            </w:tcBorders>
            <w:shd w:val="clear" w:color="auto" w:fill="auto"/>
            <w:noWrap/>
            <w:vAlign w:val="bottom"/>
            <w:hideMark/>
          </w:tcPr>
          <w:p w14:paraId="46FAFE7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600800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14.5%</w:t>
            </w:r>
          </w:p>
        </w:tc>
      </w:tr>
      <w:tr w:rsidR="006156C3" w14:paraId="2CCDCF03" w14:textId="77777777" w:rsidTr="006156C3">
        <w:trPr>
          <w:trHeight w:val="218"/>
        </w:trPr>
        <w:tc>
          <w:tcPr>
            <w:tcW w:w="0" w:type="auto"/>
            <w:tcBorders>
              <w:top w:val="nil"/>
              <w:left w:val="nil"/>
              <w:bottom w:val="nil"/>
              <w:right w:val="nil"/>
            </w:tcBorders>
            <w:shd w:val="clear" w:color="auto" w:fill="auto"/>
            <w:vAlign w:val="center"/>
            <w:hideMark/>
          </w:tcPr>
          <w:p w14:paraId="3A4F28CB"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09DCB84F"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39769E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31.7%</w:t>
            </w:r>
          </w:p>
        </w:tc>
        <w:tc>
          <w:tcPr>
            <w:tcW w:w="0" w:type="auto"/>
            <w:tcBorders>
              <w:top w:val="nil"/>
              <w:left w:val="nil"/>
              <w:bottom w:val="nil"/>
              <w:right w:val="nil"/>
            </w:tcBorders>
            <w:shd w:val="clear" w:color="auto" w:fill="auto"/>
            <w:noWrap/>
            <w:vAlign w:val="center"/>
            <w:hideMark/>
          </w:tcPr>
          <w:p w14:paraId="12C63CB4"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A137605"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31.6%</w:t>
            </w:r>
          </w:p>
        </w:tc>
        <w:tc>
          <w:tcPr>
            <w:tcW w:w="0" w:type="auto"/>
            <w:tcBorders>
              <w:top w:val="nil"/>
              <w:left w:val="nil"/>
              <w:bottom w:val="nil"/>
              <w:right w:val="nil"/>
            </w:tcBorders>
            <w:shd w:val="clear" w:color="auto" w:fill="auto"/>
            <w:noWrap/>
            <w:vAlign w:val="center"/>
            <w:hideMark/>
          </w:tcPr>
          <w:p w14:paraId="37A3733C"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488A156"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58A2203B"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EBB55EB"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31.7%</w:t>
            </w:r>
          </w:p>
        </w:tc>
        <w:tc>
          <w:tcPr>
            <w:tcW w:w="0" w:type="auto"/>
            <w:tcBorders>
              <w:top w:val="nil"/>
              <w:left w:val="nil"/>
              <w:bottom w:val="nil"/>
              <w:right w:val="nil"/>
            </w:tcBorders>
            <w:shd w:val="clear" w:color="auto" w:fill="auto"/>
            <w:noWrap/>
            <w:vAlign w:val="center"/>
            <w:hideMark/>
          </w:tcPr>
          <w:p w14:paraId="53DBF415"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382FB00F"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31.6%</w:t>
            </w:r>
          </w:p>
        </w:tc>
        <w:tc>
          <w:tcPr>
            <w:tcW w:w="0" w:type="auto"/>
            <w:tcBorders>
              <w:top w:val="nil"/>
              <w:left w:val="nil"/>
              <w:bottom w:val="nil"/>
              <w:right w:val="nil"/>
            </w:tcBorders>
            <w:shd w:val="clear" w:color="auto" w:fill="auto"/>
            <w:noWrap/>
            <w:vAlign w:val="bottom"/>
            <w:hideMark/>
          </w:tcPr>
          <w:p w14:paraId="1881EE8B"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BA8FBB9"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6BC6E4B3" w14:textId="77777777" w:rsidTr="006156C3">
        <w:trPr>
          <w:trHeight w:val="435"/>
        </w:trPr>
        <w:tc>
          <w:tcPr>
            <w:tcW w:w="0" w:type="auto"/>
            <w:tcBorders>
              <w:top w:val="nil"/>
              <w:left w:val="nil"/>
              <w:bottom w:val="nil"/>
              <w:right w:val="nil"/>
            </w:tcBorders>
            <w:shd w:val="clear" w:color="auto" w:fill="auto"/>
            <w:vAlign w:val="center"/>
            <w:hideMark/>
          </w:tcPr>
          <w:p w14:paraId="6E8B61A8"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Коммерческие, общехозяйственные и административные расходы </w:t>
            </w:r>
          </w:p>
        </w:tc>
        <w:tc>
          <w:tcPr>
            <w:tcW w:w="0" w:type="auto"/>
            <w:tcBorders>
              <w:top w:val="nil"/>
              <w:left w:val="nil"/>
              <w:bottom w:val="nil"/>
              <w:right w:val="nil"/>
            </w:tcBorders>
            <w:shd w:val="clear" w:color="auto" w:fill="auto"/>
            <w:vAlign w:val="center"/>
            <w:hideMark/>
          </w:tcPr>
          <w:p w14:paraId="742E5361"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30419910"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(8 114)</w:t>
            </w:r>
          </w:p>
        </w:tc>
        <w:tc>
          <w:tcPr>
            <w:tcW w:w="0" w:type="auto"/>
            <w:tcBorders>
              <w:top w:val="nil"/>
              <w:left w:val="nil"/>
              <w:bottom w:val="nil"/>
              <w:right w:val="nil"/>
            </w:tcBorders>
            <w:shd w:val="clear" w:color="auto" w:fill="auto"/>
            <w:noWrap/>
            <w:vAlign w:val="center"/>
            <w:hideMark/>
          </w:tcPr>
          <w:p w14:paraId="5F99D925"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C2C5495"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(6 912)</w:t>
            </w:r>
          </w:p>
        </w:tc>
        <w:tc>
          <w:tcPr>
            <w:tcW w:w="0" w:type="auto"/>
            <w:tcBorders>
              <w:top w:val="nil"/>
              <w:left w:val="nil"/>
              <w:bottom w:val="nil"/>
              <w:right w:val="nil"/>
            </w:tcBorders>
            <w:shd w:val="clear" w:color="auto" w:fill="auto"/>
            <w:noWrap/>
            <w:vAlign w:val="center"/>
            <w:hideMark/>
          </w:tcPr>
          <w:p w14:paraId="3BB5A06F"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1D8A70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17.4%</w:t>
            </w:r>
          </w:p>
        </w:tc>
        <w:tc>
          <w:tcPr>
            <w:tcW w:w="0" w:type="auto"/>
            <w:tcBorders>
              <w:top w:val="nil"/>
              <w:left w:val="nil"/>
              <w:bottom w:val="nil"/>
              <w:right w:val="nil"/>
            </w:tcBorders>
            <w:shd w:val="clear" w:color="auto" w:fill="auto"/>
            <w:noWrap/>
            <w:vAlign w:val="center"/>
            <w:hideMark/>
          </w:tcPr>
          <w:p w14:paraId="2F8C962E"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3F6A25FF"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(5 537)</w:t>
            </w:r>
          </w:p>
        </w:tc>
        <w:tc>
          <w:tcPr>
            <w:tcW w:w="0" w:type="auto"/>
            <w:tcBorders>
              <w:top w:val="nil"/>
              <w:left w:val="nil"/>
              <w:bottom w:val="nil"/>
              <w:right w:val="nil"/>
            </w:tcBorders>
            <w:shd w:val="clear" w:color="auto" w:fill="auto"/>
            <w:noWrap/>
            <w:vAlign w:val="center"/>
            <w:hideMark/>
          </w:tcPr>
          <w:p w14:paraId="664085D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45AAF7E"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(4 765)</w:t>
            </w:r>
          </w:p>
        </w:tc>
        <w:tc>
          <w:tcPr>
            <w:tcW w:w="0" w:type="auto"/>
            <w:tcBorders>
              <w:top w:val="nil"/>
              <w:left w:val="nil"/>
              <w:bottom w:val="nil"/>
              <w:right w:val="nil"/>
            </w:tcBorders>
            <w:shd w:val="clear" w:color="auto" w:fill="auto"/>
            <w:noWrap/>
            <w:vAlign w:val="bottom"/>
            <w:hideMark/>
          </w:tcPr>
          <w:p w14:paraId="360B4553"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96F3EBE"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16.2%</w:t>
            </w:r>
          </w:p>
        </w:tc>
      </w:tr>
      <w:tr w:rsidR="006156C3" w14:paraId="57FF09FA" w14:textId="77777777" w:rsidTr="006156C3">
        <w:trPr>
          <w:trHeight w:val="218"/>
        </w:trPr>
        <w:tc>
          <w:tcPr>
            <w:tcW w:w="0" w:type="auto"/>
            <w:tcBorders>
              <w:top w:val="nil"/>
              <w:left w:val="nil"/>
              <w:bottom w:val="nil"/>
              <w:right w:val="nil"/>
            </w:tcBorders>
            <w:shd w:val="clear" w:color="auto" w:fill="auto"/>
            <w:vAlign w:val="center"/>
            <w:hideMark/>
          </w:tcPr>
          <w:p w14:paraId="48409386"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7068561E"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DBC9FF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18.5%</w:t>
            </w:r>
          </w:p>
        </w:tc>
        <w:tc>
          <w:tcPr>
            <w:tcW w:w="0" w:type="auto"/>
            <w:tcBorders>
              <w:top w:val="nil"/>
              <w:left w:val="nil"/>
              <w:bottom w:val="nil"/>
              <w:right w:val="nil"/>
            </w:tcBorders>
            <w:shd w:val="clear" w:color="auto" w:fill="auto"/>
            <w:noWrap/>
            <w:vAlign w:val="center"/>
            <w:hideMark/>
          </w:tcPr>
          <w:p w14:paraId="78513292"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E0E10A2"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17.9%</w:t>
            </w:r>
          </w:p>
        </w:tc>
        <w:tc>
          <w:tcPr>
            <w:tcW w:w="0" w:type="auto"/>
            <w:tcBorders>
              <w:top w:val="nil"/>
              <w:left w:val="nil"/>
              <w:bottom w:val="nil"/>
              <w:right w:val="nil"/>
            </w:tcBorders>
            <w:shd w:val="clear" w:color="auto" w:fill="auto"/>
            <w:noWrap/>
            <w:vAlign w:val="center"/>
            <w:hideMark/>
          </w:tcPr>
          <w:p w14:paraId="5CA111F5"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A3ACE8E"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2D12DC4D"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79A5116"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12.6%</w:t>
            </w:r>
          </w:p>
        </w:tc>
        <w:tc>
          <w:tcPr>
            <w:tcW w:w="0" w:type="auto"/>
            <w:tcBorders>
              <w:top w:val="nil"/>
              <w:left w:val="nil"/>
              <w:bottom w:val="nil"/>
              <w:right w:val="nil"/>
            </w:tcBorders>
            <w:shd w:val="clear" w:color="auto" w:fill="auto"/>
            <w:noWrap/>
            <w:vAlign w:val="center"/>
            <w:hideMark/>
          </w:tcPr>
          <w:p w14:paraId="06258E0A"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9C6CF53"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12.4%</w:t>
            </w:r>
          </w:p>
        </w:tc>
        <w:tc>
          <w:tcPr>
            <w:tcW w:w="0" w:type="auto"/>
            <w:tcBorders>
              <w:top w:val="nil"/>
              <w:left w:val="nil"/>
              <w:bottom w:val="nil"/>
              <w:right w:val="nil"/>
            </w:tcBorders>
            <w:shd w:val="clear" w:color="auto" w:fill="auto"/>
            <w:noWrap/>
            <w:vAlign w:val="bottom"/>
            <w:hideMark/>
          </w:tcPr>
          <w:p w14:paraId="0B0C9E1D"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E1A74C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761021A7" w14:textId="77777777" w:rsidTr="006156C3">
        <w:trPr>
          <w:trHeight w:val="218"/>
        </w:trPr>
        <w:tc>
          <w:tcPr>
            <w:tcW w:w="0" w:type="auto"/>
            <w:tcBorders>
              <w:top w:val="nil"/>
              <w:left w:val="nil"/>
              <w:bottom w:val="nil"/>
              <w:right w:val="nil"/>
            </w:tcBorders>
            <w:shd w:val="clear" w:color="auto" w:fill="auto"/>
            <w:vAlign w:val="center"/>
            <w:hideMark/>
          </w:tcPr>
          <w:p w14:paraId="5D8C2729"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Прочие операционные доходы/(расходы)</w:t>
            </w:r>
          </w:p>
        </w:tc>
        <w:tc>
          <w:tcPr>
            <w:tcW w:w="0" w:type="auto"/>
            <w:tcBorders>
              <w:top w:val="nil"/>
              <w:left w:val="nil"/>
              <w:bottom w:val="nil"/>
              <w:right w:val="nil"/>
            </w:tcBorders>
            <w:shd w:val="clear" w:color="auto" w:fill="auto"/>
            <w:vAlign w:val="center"/>
            <w:hideMark/>
          </w:tcPr>
          <w:p w14:paraId="64C7308D" w14:textId="77777777" w:rsidR="006156C3" w:rsidRDefault="006156C3">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489E7733"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28</w:t>
            </w:r>
          </w:p>
        </w:tc>
        <w:tc>
          <w:tcPr>
            <w:tcW w:w="0" w:type="auto"/>
            <w:tcBorders>
              <w:top w:val="nil"/>
              <w:left w:val="nil"/>
              <w:bottom w:val="nil"/>
              <w:right w:val="nil"/>
            </w:tcBorders>
            <w:shd w:val="clear" w:color="auto" w:fill="auto"/>
            <w:noWrap/>
            <w:vAlign w:val="center"/>
            <w:hideMark/>
          </w:tcPr>
          <w:p w14:paraId="024FC18A"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48C06EB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(56)</w:t>
            </w:r>
          </w:p>
        </w:tc>
        <w:tc>
          <w:tcPr>
            <w:tcW w:w="0" w:type="auto"/>
            <w:tcBorders>
              <w:top w:val="nil"/>
              <w:left w:val="nil"/>
              <w:bottom w:val="nil"/>
              <w:right w:val="nil"/>
            </w:tcBorders>
            <w:shd w:val="clear" w:color="auto" w:fill="auto"/>
            <w:noWrap/>
            <w:vAlign w:val="center"/>
            <w:hideMark/>
          </w:tcPr>
          <w:p w14:paraId="196493C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4285878A"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17ADA1F6"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B2B1243"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39</w:t>
            </w:r>
          </w:p>
        </w:tc>
        <w:tc>
          <w:tcPr>
            <w:tcW w:w="0" w:type="auto"/>
            <w:tcBorders>
              <w:top w:val="nil"/>
              <w:left w:val="nil"/>
              <w:bottom w:val="nil"/>
              <w:right w:val="nil"/>
            </w:tcBorders>
            <w:shd w:val="clear" w:color="auto" w:fill="auto"/>
            <w:noWrap/>
            <w:vAlign w:val="center"/>
            <w:hideMark/>
          </w:tcPr>
          <w:p w14:paraId="3E688183"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4A3D4B17"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(61)</w:t>
            </w:r>
          </w:p>
        </w:tc>
        <w:tc>
          <w:tcPr>
            <w:tcW w:w="0" w:type="auto"/>
            <w:tcBorders>
              <w:top w:val="nil"/>
              <w:left w:val="nil"/>
              <w:bottom w:val="nil"/>
              <w:right w:val="nil"/>
            </w:tcBorders>
            <w:shd w:val="clear" w:color="auto" w:fill="auto"/>
            <w:noWrap/>
            <w:vAlign w:val="bottom"/>
            <w:hideMark/>
          </w:tcPr>
          <w:p w14:paraId="2C769CA8"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5D6490B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r>
      <w:tr w:rsidR="006156C3" w14:paraId="4AD6BD7B" w14:textId="77777777" w:rsidTr="006156C3">
        <w:trPr>
          <w:trHeight w:val="218"/>
        </w:trPr>
        <w:tc>
          <w:tcPr>
            <w:tcW w:w="0" w:type="auto"/>
            <w:tcBorders>
              <w:top w:val="nil"/>
              <w:left w:val="nil"/>
              <w:bottom w:val="nil"/>
              <w:right w:val="nil"/>
            </w:tcBorders>
            <w:shd w:val="clear" w:color="auto" w:fill="auto"/>
            <w:vAlign w:val="center"/>
            <w:hideMark/>
          </w:tcPr>
          <w:p w14:paraId="63E802D2"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EBITDA</w:t>
            </w:r>
          </w:p>
        </w:tc>
        <w:tc>
          <w:tcPr>
            <w:tcW w:w="0" w:type="auto"/>
            <w:tcBorders>
              <w:top w:val="nil"/>
              <w:left w:val="nil"/>
              <w:bottom w:val="nil"/>
              <w:right w:val="nil"/>
            </w:tcBorders>
            <w:shd w:val="clear" w:color="auto" w:fill="auto"/>
            <w:vAlign w:val="center"/>
            <w:hideMark/>
          </w:tcPr>
          <w:p w14:paraId="56C11591"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48654F5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5 876</w:t>
            </w:r>
          </w:p>
        </w:tc>
        <w:tc>
          <w:tcPr>
            <w:tcW w:w="0" w:type="auto"/>
            <w:tcBorders>
              <w:top w:val="nil"/>
              <w:left w:val="nil"/>
              <w:bottom w:val="nil"/>
              <w:right w:val="nil"/>
            </w:tcBorders>
            <w:shd w:val="clear" w:color="auto" w:fill="auto"/>
            <w:noWrap/>
            <w:vAlign w:val="center"/>
            <w:hideMark/>
          </w:tcPr>
          <w:p w14:paraId="71A28E01"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42EB9C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5 162</w:t>
            </w:r>
          </w:p>
        </w:tc>
        <w:tc>
          <w:tcPr>
            <w:tcW w:w="0" w:type="auto"/>
            <w:tcBorders>
              <w:top w:val="nil"/>
              <w:left w:val="nil"/>
              <w:bottom w:val="nil"/>
              <w:right w:val="nil"/>
            </w:tcBorders>
            <w:shd w:val="clear" w:color="auto" w:fill="auto"/>
            <w:noWrap/>
            <w:vAlign w:val="center"/>
            <w:hideMark/>
          </w:tcPr>
          <w:p w14:paraId="0F9A7D49"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4C51982"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13.8%</w:t>
            </w:r>
          </w:p>
        </w:tc>
        <w:tc>
          <w:tcPr>
            <w:tcW w:w="0" w:type="auto"/>
            <w:tcBorders>
              <w:top w:val="nil"/>
              <w:left w:val="nil"/>
              <w:bottom w:val="nil"/>
              <w:right w:val="nil"/>
            </w:tcBorders>
            <w:shd w:val="clear" w:color="auto" w:fill="auto"/>
            <w:noWrap/>
            <w:vAlign w:val="center"/>
            <w:hideMark/>
          </w:tcPr>
          <w:p w14:paraId="08706EB7"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C5417D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8 464</w:t>
            </w:r>
          </w:p>
        </w:tc>
        <w:tc>
          <w:tcPr>
            <w:tcW w:w="0" w:type="auto"/>
            <w:tcBorders>
              <w:top w:val="nil"/>
              <w:left w:val="nil"/>
              <w:bottom w:val="nil"/>
              <w:right w:val="nil"/>
            </w:tcBorders>
            <w:shd w:val="clear" w:color="auto" w:fill="auto"/>
            <w:noWrap/>
            <w:vAlign w:val="center"/>
            <w:hideMark/>
          </w:tcPr>
          <w:p w14:paraId="2123067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7BB028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7 304</w:t>
            </w:r>
          </w:p>
        </w:tc>
        <w:tc>
          <w:tcPr>
            <w:tcW w:w="0" w:type="auto"/>
            <w:tcBorders>
              <w:top w:val="nil"/>
              <w:left w:val="nil"/>
              <w:bottom w:val="nil"/>
              <w:right w:val="nil"/>
            </w:tcBorders>
            <w:shd w:val="clear" w:color="auto" w:fill="auto"/>
            <w:noWrap/>
            <w:vAlign w:val="bottom"/>
            <w:hideMark/>
          </w:tcPr>
          <w:p w14:paraId="3C5BE67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CA4D6F2"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15.9%</w:t>
            </w:r>
          </w:p>
        </w:tc>
      </w:tr>
      <w:tr w:rsidR="006156C3" w14:paraId="1474911B" w14:textId="77777777" w:rsidTr="006156C3">
        <w:trPr>
          <w:trHeight w:val="218"/>
        </w:trPr>
        <w:tc>
          <w:tcPr>
            <w:tcW w:w="0" w:type="auto"/>
            <w:tcBorders>
              <w:top w:val="nil"/>
              <w:left w:val="nil"/>
              <w:bottom w:val="nil"/>
              <w:right w:val="nil"/>
            </w:tcBorders>
            <w:shd w:val="clear" w:color="auto" w:fill="auto"/>
            <w:vAlign w:val="center"/>
            <w:hideMark/>
          </w:tcPr>
          <w:p w14:paraId="2B300109"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6BA47894"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FB2BC7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13.4%</w:t>
            </w:r>
          </w:p>
        </w:tc>
        <w:tc>
          <w:tcPr>
            <w:tcW w:w="0" w:type="auto"/>
            <w:tcBorders>
              <w:top w:val="nil"/>
              <w:left w:val="nil"/>
              <w:bottom w:val="nil"/>
              <w:right w:val="nil"/>
            </w:tcBorders>
            <w:shd w:val="clear" w:color="auto" w:fill="auto"/>
            <w:noWrap/>
            <w:vAlign w:val="center"/>
            <w:hideMark/>
          </w:tcPr>
          <w:p w14:paraId="26F47D31"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C738C7B"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13.4%</w:t>
            </w:r>
          </w:p>
        </w:tc>
        <w:tc>
          <w:tcPr>
            <w:tcW w:w="0" w:type="auto"/>
            <w:tcBorders>
              <w:top w:val="nil"/>
              <w:left w:val="nil"/>
              <w:bottom w:val="nil"/>
              <w:right w:val="nil"/>
            </w:tcBorders>
            <w:shd w:val="clear" w:color="auto" w:fill="auto"/>
            <w:noWrap/>
            <w:vAlign w:val="center"/>
            <w:hideMark/>
          </w:tcPr>
          <w:p w14:paraId="47E10FB1"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023DE4E"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1B142A7C"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FAE89D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19.3%</w:t>
            </w:r>
          </w:p>
        </w:tc>
        <w:tc>
          <w:tcPr>
            <w:tcW w:w="0" w:type="auto"/>
            <w:tcBorders>
              <w:top w:val="nil"/>
              <w:left w:val="nil"/>
              <w:bottom w:val="nil"/>
              <w:right w:val="nil"/>
            </w:tcBorders>
            <w:shd w:val="clear" w:color="auto" w:fill="auto"/>
            <w:noWrap/>
            <w:vAlign w:val="center"/>
            <w:hideMark/>
          </w:tcPr>
          <w:p w14:paraId="15EB2985"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9A4852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19.0%</w:t>
            </w:r>
          </w:p>
        </w:tc>
        <w:tc>
          <w:tcPr>
            <w:tcW w:w="0" w:type="auto"/>
            <w:tcBorders>
              <w:top w:val="nil"/>
              <w:left w:val="nil"/>
              <w:bottom w:val="nil"/>
              <w:right w:val="nil"/>
            </w:tcBorders>
            <w:shd w:val="clear" w:color="auto" w:fill="auto"/>
            <w:noWrap/>
            <w:vAlign w:val="bottom"/>
            <w:hideMark/>
          </w:tcPr>
          <w:p w14:paraId="3794AE44"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DEE27AA"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674F982E" w14:textId="77777777" w:rsidTr="006156C3">
        <w:trPr>
          <w:trHeight w:val="218"/>
        </w:trPr>
        <w:tc>
          <w:tcPr>
            <w:tcW w:w="0" w:type="auto"/>
            <w:tcBorders>
              <w:top w:val="nil"/>
              <w:left w:val="nil"/>
              <w:bottom w:val="nil"/>
              <w:right w:val="nil"/>
            </w:tcBorders>
            <w:shd w:val="clear" w:color="auto" w:fill="auto"/>
            <w:vAlign w:val="center"/>
            <w:hideMark/>
          </w:tcPr>
          <w:p w14:paraId="56EF854F" w14:textId="77777777" w:rsidR="006156C3" w:rsidRDefault="006156C3">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EBITDA</w:t>
            </w:r>
          </w:p>
        </w:tc>
        <w:tc>
          <w:tcPr>
            <w:tcW w:w="0" w:type="auto"/>
            <w:tcBorders>
              <w:top w:val="nil"/>
              <w:left w:val="nil"/>
              <w:bottom w:val="nil"/>
              <w:right w:val="nil"/>
            </w:tcBorders>
            <w:shd w:val="clear" w:color="auto" w:fill="auto"/>
            <w:vAlign w:val="center"/>
            <w:hideMark/>
          </w:tcPr>
          <w:p w14:paraId="3DDA12FF"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2179EAB"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5 842</w:t>
            </w:r>
          </w:p>
        </w:tc>
        <w:tc>
          <w:tcPr>
            <w:tcW w:w="0" w:type="auto"/>
            <w:tcBorders>
              <w:top w:val="nil"/>
              <w:left w:val="nil"/>
              <w:bottom w:val="nil"/>
              <w:right w:val="nil"/>
            </w:tcBorders>
            <w:shd w:val="clear" w:color="auto" w:fill="auto"/>
            <w:noWrap/>
            <w:vAlign w:val="center"/>
            <w:hideMark/>
          </w:tcPr>
          <w:p w14:paraId="0F2F04C1"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19D612B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5 194</w:t>
            </w:r>
          </w:p>
        </w:tc>
        <w:tc>
          <w:tcPr>
            <w:tcW w:w="0" w:type="auto"/>
            <w:tcBorders>
              <w:top w:val="nil"/>
              <w:left w:val="nil"/>
              <w:bottom w:val="nil"/>
              <w:right w:val="nil"/>
            </w:tcBorders>
            <w:shd w:val="clear" w:color="auto" w:fill="auto"/>
            <w:noWrap/>
            <w:vAlign w:val="center"/>
            <w:hideMark/>
          </w:tcPr>
          <w:p w14:paraId="4497DB1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0BC72BF"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12.5%</w:t>
            </w:r>
          </w:p>
        </w:tc>
        <w:tc>
          <w:tcPr>
            <w:tcW w:w="0" w:type="auto"/>
            <w:tcBorders>
              <w:top w:val="nil"/>
              <w:left w:val="nil"/>
              <w:bottom w:val="nil"/>
              <w:right w:val="nil"/>
            </w:tcBorders>
            <w:shd w:val="clear" w:color="auto" w:fill="auto"/>
            <w:noWrap/>
            <w:vAlign w:val="center"/>
            <w:hideMark/>
          </w:tcPr>
          <w:p w14:paraId="288AD31E"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0D1F58B"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8 430</w:t>
            </w:r>
          </w:p>
        </w:tc>
        <w:tc>
          <w:tcPr>
            <w:tcW w:w="0" w:type="auto"/>
            <w:tcBorders>
              <w:top w:val="nil"/>
              <w:left w:val="nil"/>
              <w:bottom w:val="nil"/>
              <w:right w:val="nil"/>
            </w:tcBorders>
            <w:shd w:val="clear" w:color="auto" w:fill="auto"/>
            <w:noWrap/>
            <w:vAlign w:val="center"/>
            <w:hideMark/>
          </w:tcPr>
          <w:p w14:paraId="41C5D8EC"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E1FA04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7 336</w:t>
            </w:r>
          </w:p>
        </w:tc>
        <w:tc>
          <w:tcPr>
            <w:tcW w:w="0" w:type="auto"/>
            <w:tcBorders>
              <w:top w:val="nil"/>
              <w:left w:val="nil"/>
              <w:bottom w:val="nil"/>
              <w:right w:val="nil"/>
            </w:tcBorders>
            <w:shd w:val="clear" w:color="auto" w:fill="auto"/>
            <w:noWrap/>
            <w:vAlign w:val="bottom"/>
            <w:hideMark/>
          </w:tcPr>
          <w:p w14:paraId="7E55067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EE58C9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14.9%</w:t>
            </w:r>
          </w:p>
        </w:tc>
      </w:tr>
      <w:tr w:rsidR="006156C3" w14:paraId="53A6F8A0" w14:textId="77777777" w:rsidTr="006156C3">
        <w:trPr>
          <w:trHeight w:val="218"/>
        </w:trPr>
        <w:tc>
          <w:tcPr>
            <w:tcW w:w="0" w:type="auto"/>
            <w:tcBorders>
              <w:top w:val="nil"/>
              <w:left w:val="nil"/>
              <w:bottom w:val="nil"/>
              <w:right w:val="nil"/>
            </w:tcBorders>
            <w:shd w:val="clear" w:color="auto" w:fill="auto"/>
            <w:vAlign w:val="center"/>
            <w:hideMark/>
          </w:tcPr>
          <w:p w14:paraId="738E0B4D"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2B548D13"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5B4CE5E"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13.3%</w:t>
            </w:r>
          </w:p>
        </w:tc>
        <w:tc>
          <w:tcPr>
            <w:tcW w:w="0" w:type="auto"/>
            <w:tcBorders>
              <w:top w:val="nil"/>
              <w:left w:val="nil"/>
              <w:bottom w:val="nil"/>
              <w:right w:val="nil"/>
            </w:tcBorders>
            <w:shd w:val="clear" w:color="auto" w:fill="auto"/>
            <w:noWrap/>
            <w:vAlign w:val="center"/>
            <w:hideMark/>
          </w:tcPr>
          <w:p w14:paraId="645DDC64"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FDCC5E9"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13.5%</w:t>
            </w:r>
          </w:p>
        </w:tc>
        <w:tc>
          <w:tcPr>
            <w:tcW w:w="0" w:type="auto"/>
            <w:tcBorders>
              <w:top w:val="nil"/>
              <w:left w:val="nil"/>
              <w:bottom w:val="nil"/>
              <w:right w:val="nil"/>
            </w:tcBorders>
            <w:shd w:val="clear" w:color="auto" w:fill="auto"/>
            <w:noWrap/>
            <w:vAlign w:val="center"/>
            <w:hideMark/>
          </w:tcPr>
          <w:p w14:paraId="53A176D3"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4586E2A"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7F874893"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3F8316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19.2%</w:t>
            </w:r>
          </w:p>
        </w:tc>
        <w:tc>
          <w:tcPr>
            <w:tcW w:w="0" w:type="auto"/>
            <w:tcBorders>
              <w:top w:val="nil"/>
              <w:left w:val="nil"/>
              <w:bottom w:val="nil"/>
              <w:right w:val="nil"/>
            </w:tcBorders>
            <w:shd w:val="clear" w:color="auto" w:fill="auto"/>
            <w:noWrap/>
            <w:vAlign w:val="center"/>
            <w:hideMark/>
          </w:tcPr>
          <w:p w14:paraId="638C1BF3"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11929D3"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19.0%</w:t>
            </w:r>
          </w:p>
        </w:tc>
        <w:tc>
          <w:tcPr>
            <w:tcW w:w="0" w:type="auto"/>
            <w:tcBorders>
              <w:top w:val="nil"/>
              <w:left w:val="nil"/>
              <w:bottom w:val="nil"/>
              <w:right w:val="nil"/>
            </w:tcBorders>
            <w:shd w:val="clear" w:color="auto" w:fill="auto"/>
            <w:noWrap/>
            <w:vAlign w:val="bottom"/>
            <w:hideMark/>
          </w:tcPr>
          <w:p w14:paraId="0D663063"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45B0A4D"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4A8AC6C8" w14:textId="77777777" w:rsidTr="006156C3">
        <w:trPr>
          <w:trHeight w:val="218"/>
        </w:trPr>
        <w:tc>
          <w:tcPr>
            <w:tcW w:w="0" w:type="auto"/>
            <w:tcBorders>
              <w:top w:val="nil"/>
              <w:left w:val="nil"/>
              <w:bottom w:val="nil"/>
              <w:right w:val="nil"/>
            </w:tcBorders>
            <w:shd w:val="clear" w:color="auto" w:fill="auto"/>
            <w:vAlign w:val="center"/>
            <w:hideMark/>
          </w:tcPr>
          <w:p w14:paraId="479CE4FF"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Прибыль за период </w:t>
            </w:r>
          </w:p>
        </w:tc>
        <w:tc>
          <w:tcPr>
            <w:tcW w:w="0" w:type="auto"/>
            <w:tcBorders>
              <w:top w:val="nil"/>
              <w:left w:val="nil"/>
              <w:bottom w:val="nil"/>
              <w:right w:val="nil"/>
            </w:tcBorders>
            <w:shd w:val="clear" w:color="auto" w:fill="auto"/>
            <w:vAlign w:val="center"/>
            <w:hideMark/>
          </w:tcPr>
          <w:p w14:paraId="6909E06D"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AF3B4FA"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3 665</w:t>
            </w:r>
          </w:p>
        </w:tc>
        <w:tc>
          <w:tcPr>
            <w:tcW w:w="0" w:type="auto"/>
            <w:tcBorders>
              <w:top w:val="nil"/>
              <w:left w:val="nil"/>
              <w:bottom w:val="nil"/>
              <w:right w:val="nil"/>
            </w:tcBorders>
            <w:shd w:val="clear" w:color="auto" w:fill="auto"/>
            <w:vAlign w:val="center"/>
            <w:hideMark/>
          </w:tcPr>
          <w:p w14:paraId="3272AC91"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453170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2 325</w:t>
            </w:r>
          </w:p>
        </w:tc>
        <w:tc>
          <w:tcPr>
            <w:tcW w:w="0" w:type="auto"/>
            <w:tcBorders>
              <w:top w:val="nil"/>
              <w:left w:val="nil"/>
              <w:bottom w:val="nil"/>
              <w:right w:val="nil"/>
            </w:tcBorders>
            <w:shd w:val="clear" w:color="auto" w:fill="auto"/>
            <w:vAlign w:val="center"/>
            <w:hideMark/>
          </w:tcPr>
          <w:p w14:paraId="32A77E60"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EA7F513"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57.6%</w:t>
            </w:r>
          </w:p>
        </w:tc>
        <w:tc>
          <w:tcPr>
            <w:tcW w:w="0" w:type="auto"/>
            <w:tcBorders>
              <w:top w:val="nil"/>
              <w:left w:val="nil"/>
              <w:bottom w:val="nil"/>
              <w:right w:val="nil"/>
            </w:tcBorders>
            <w:shd w:val="clear" w:color="auto" w:fill="auto"/>
            <w:vAlign w:val="center"/>
            <w:hideMark/>
          </w:tcPr>
          <w:p w14:paraId="6C71CFB0"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539817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3 559</w:t>
            </w:r>
          </w:p>
        </w:tc>
        <w:tc>
          <w:tcPr>
            <w:tcW w:w="0" w:type="auto"/>
            <w:tcBorders>
              <w:top w:val="nil"/>
              <w:left w:val="nil"/>
              <w:bottom w:val="nil"/>
              <w:right w:val="nil"/>
            </w:tcBorders>
            <w:shd w:val="clear" w:color="auto" w:fill="auto"/>
            <w:vAlign w:val="center"/>
            <w:hideMark/>
          </w:tcPr>
          <w:p w14:paraId="6A283C5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49FE9D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2 039</w:t>
            </w:r>
          </w:p>
        </w:tc>
        <w:tc>
          <w:tcPr>
            <w:tcW w:w="0" w:type="auto"/>
            <w:tcBorders>
              <w:top w:val="nil"/>
              <w:left w:val="nil"/>
              <w:bottom w:val="nil"/>
              <w:right w:val="nil"/>
            </w:tcBorders>
            <w:shd w:val="clear" w:color="auto" w:fill="auto"/>
            <w:noWrap/>
            <w:vAlign w:val="bottom"/>
            <w:hideMark/>
          </w:tcPr>
          <w:p w14:paraId="25D9B55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C0EB03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74.5%</w:t>
            </w:r>
          </w:p>
        </w:tc>
      </w:tr>
      <w:tr w:rsidR="006156C3" w14:paraId="6F03A025" w14:textId="77777777" w:rsidTr="006156C3">
        <w:trPr>
          <w:trHeight w:val="218"/>
        </w:trPr>
        <w:tc>
          <w:tcPr>
            <w:tcW w:w="0" w:type="auto"/>
            <w:tcBorders>
              <w:top w:val="nil"/>
              <w:left w:val="nil"/>
              <w:bottom w:val="nil"/>
              <w:right w:val="nil"/>
            </w:tcBorders>
            <w:shd w:val="clear" w:color="auto" w:fill="auto"/>
            <w:vAlign w:val="center"/>
            <w:hideMark/>
          </w:tcPr>
          <w:p w14:paraId="48F8C537"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0AB2B1AA"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45682B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8.3%</w:t>
            </w:r>
          </w:p>
        </w:tc>
        <w:tc>
          <w:tcPr>
            <w:tcW w:w="0" w:type="auto"/>
            <w:tcBorders>
              <w:top w:val="nil"/>
              <w:left w:val="nil"/>
              <w:bottom w:val="nil"/>
              <w:right w:val="nil"/>
            </w:tcBorders>
            <w:shd w:val="clear" w:color="auto" w:fill="auto"/>
            <w:noWrap/>
            <w:vAlign w:val="center"/>
            <w:hideMark/>
          </w:tcPr>
          <w:p w14:paraId="05E0F2DC"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1D18FA1"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6.0%</w:t>
            </w:r>
          </w:p>
        </w:tc>
        <w:tc>
          <w:tcPr>
            <w:tcW w:w="0" w:type="auto"/>
            <w:tcBorders>
              <w:top w:val="nil"/>
              <w:left w:val="nil"/>
              <w:bottom w:val="nil"/>
              <w:right w:val="nil"/>
            </w:tcBorders>
            <w:shd w:val="clear" w:color="auto" w:fill="auto"/>
            <w:noWrap/>
            <w:vAlign w:val="center"/>
            <w:hideMark/>
          </w:tcPr>
          <w:p w14:paraId="7F7FE5AE"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89B4E60"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291AB6FB"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0EA8990"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8.1%</w:t>
            </w:r>
          </w:p>
        </w:tc>
        <w:tc>
          <w:tcPr>
            <w:tcW w:w="0" w:type="auto"/>
            <w:tcBorders>
              <w:top w:val="nil"/>
              <w:left w:val="nil"/>
              <w:bottom w:val="nil"/>
              <w:right w:val="nil"/>
            </w:tcBorders>
            <w:shd w:val="clear" w:color="auto" w:fill="auto"/>
            <w:noWrap/>
            <w:vAlign w:val="center"/>
            <w:hideMark/>
          </w:tcPr>
          <w:p w14:paraId="40AC0CA3"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36DB351"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5.3%</w:t>
            </w:r>
          </w:p>
        </w:tc>
        <w:tc>
          <w:tcPr>
            <w:tcW w:w="0" w:type="auto"/>
            <w:tcBorders>
              <w:top w:val="nil"/>
              <w:left w:val="nil"/>
              <w:bottom w:val="nil"/>
              <w:right w:val="nil"/>
            </w:tcBorders>
            <w:shd w:val="clear" w:color="auto" w:fill="auto"/>
            <w:noWrap/>
            <w:vAlign w:val="bottom"/>
            <w:hideMark/>
          </w:tcPr>
          <w:p w14:paraId="4284F129"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124775B"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2.8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33126618" w14:textId="77777777" w:rsidTr="006156C3">
        <w:trPr>
          <w:trHeight w:val="218"/>
        </w:trPr>
        <w:tc>
          <w:tcPr>
            <w:tcW w:w="0" w:type="auto"/>
            <w:tcBorders>
              <w:top w:val="nil"/>
              <w:left w:val="nil"/>
              <w:bottom w:val="nil"/>
              <w:right w:val="nil"/>
            </w:tcBorders>
            <w:shd w:val="clear" w:color="auto" w:fill="auto"/>
            <w:vAlign w:val="center"/>
            <w:hideMark/>
          </w:tcPr>
          <w:p w14:paraId="79238D39" w14:textId="77777777" w:rsidR="006156C3" w:rsidRDefault="006156C3">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прибыль за период</w:t>
            </w:r>
          </w:p>
        </w:tc>
        <w:tc>
          <w:tcPr>
            <w:tcW w:w="0" w:type="auto"/>
            <w:tcBorders>
              <w:top w:val="nil"/>
              <w:left w:val="nil"/>
              <w:bottom w:val="nil"/>
              <w:right w:val="nil"/>
            </w:tcBorders>
            <w:shd w:val="clear" w:color="auto" w:fill="auto"/>
            <w:vAlign w:val="center"/>
            <w:hideMark/>
          </w:tcPr>
          <w:p w14:paraId="63EDAABB"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FBBBED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3 638</w:t>
            </w:r>
          </w:p>
        </w:tc>
        <w:tc>
          <w:tcPr>
            <w:tcW w:w="0" w:type="auto"/>
            <w:tcBorders>
              <w:top w:val="nil"/>
              <w:left w:val="nil"/>
              <w:bottom w:val="nil"/>
              <w:right w:val="nil"/>
            </w:tcBorders>
            <w:shd w:val="clear" w:color="auto" w:fill="auto"/>
            <w:noWrap/>
            <w:vAlign w:val="center"/>
            <w:hideMark/>
          </w:tcPr>
          <w:p w14:paraId="5095486C"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A083CEA"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2 351</w:t>
            </w:r>
          </w:p>
        </w:tc>
        <w:tc>
          <w:tcPr>
            <w:tcW w:w="0" w:type="auto"/>
            <w:tcBorders>
              <w:top w:val="nil"/>
              <w:left w:val="nil"/>
              <w:bottom w:val="nil"/>
              <w:right w:val="nil"/>
            </w:tcBorders>
            <w:shd w:val="clear" w:color="auto" w:fill="auto"/>
            <w:noWrap/>
            <w:vAlign w:val="center"/>
            <w:hideMark/>
          </w:tcPr>
          <w:p w14:paraId="7915A323"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E20768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54.8%</w:t>
            </w:r>
          </w:p>
        </w:tc>
        <w:tc>
          <w:tcPr>
            <w:tcW w:w="0" w:type="auto"/>
            <w:tcBorders>
              <w:top w:val="nil"/>
              <w:left w:val="nil"/>
              <w:bottom w:val="nil"/>
              <w:right w:val="nil"/>
            </w:tcBorders>
            <w:shd w:val="clear" w:color="auto" w:fill="auto"/>
            <w:noWrap/>
            <w:vAlign w:val="center"/>
            <w:hideMark/>
          </w:tcPr>
          <w:p w14:paraId="4E6F8915"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7EAD062"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3 532</w:t>
            </w:r>
          </w:p>
        </w:tc>
        <w:tc>
          <w:tcPr>
            <w:tcW w:w="0" w:type="auto"/>
            <w:tcBorders>
              <w:top w:val="nil"/>
              <w:left w:val="nil"/>
              <w:bottom w:val="nil"/>
              <w:right w:val="nil"/>
            </w:tcBorders>
            <w:shd w:val="clear" w:color="auto" w:fill="auto"/>
            <w:noWrap/>
            <w:vAlign w:val="center"/>
            <w:hideMark/>
          </w:tcPr>
          <w:p w14:paraId="76490CB3"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B792BB5"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2 065</w:t>
            </w:r>
          </w:p>
        </w:tc>
        <w:tc>
          <w:tcPr>
            <w:tcW w:w="0" w:type="auto"/>
            <w:tcBorders>
              <w:top w:val="nil"/>
              <w:left w:val="nil"/>
              <w:bottom w:val="nil"/>
              <w:right w:val="nil"/>
            </w:tcBorders>
            <w:shd w:val="clear" w:color="auto" w:fill="auto"/>
            <w:noWrap/>
            <w:vAlign w:val="bottom"/>
            <w:hideMark/>
          </w:tcPr>
          <w:p w14:paraId="228EA230"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4F0C06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71.1%</w:t>
            </w:r>
          </w:p>
        </w:tc>
      </w:tr>
      <w:tr w:rsidR="006156C3" w14:paraId="77AC0307" w14:textId="77777777" w:rsidTr="006156C3">
        <w:trPr>
          <w:trHeight w:val="218"/>
        </w:trPr>
        <w:tc>
          <w:tcPr>
            <w:tcW w:w="0" w:type="auto"/>
            <w:tcBorders>
              <w:top w:val="nil"/>
              <w:left w:val="nil"/>
              <w:bottom w:val="nil"/>
              <w:right w:val="nil"/>
            </w:tcBorders>
            <w:shd w:val="clear" w:color="auto" w:fill="auto"/>
            <w:vAlign w:val="center"/>
            <w:hideMark/>
          </w:tcPr>
          <w:p w14:paraId="63E37A69"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28DC0A3A"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C81251F"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8.3%</w:t>
            </w:r>
          </w:p>
        </w:tc>
        <w:tc>
          <w:tcPr>
            <w:tcW w:w="0" w:type="auto"/>
            <w:tcBorders>
              <w:top w:val="nil"/>
              <w:left w:val="nil"/>
              <w:bottom w:val="nil"/>
              <w:right w:val="nil"/>
            </w:tcBorders>
            <w:shd w:val="clear" w:color="auto" w:fill="auto"/>
            <w:noWrap/>
            <w:vAlign w:val="center"/>
            <w:hideMark/>
          </w:tcPr>
          <w:p w14:paraId="2179C5C5"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7A4D02F"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6.1%</w:t>
            </w:r>
          </w:p>
        </w:tc>
        <w:tc>
          <w:tcPr>
            <w:tcW w:w="0" w:type="auto"/>
            <w:tcBorders>
              <w:top w:val="nil"/>
              <w:left w:val="nil"/>
              <w:bottom w:val="nil"/>
              <w:right w:val="nil"/>
            </w:tcBorders>
            <w:shd w:val="clear" w:color="auto" w:fill="auto"/>
            <w:noWrap/>
            <w:vAlign w:val="center"/>
            <w:hideMark/>
          </w:tcPr>
          <w:p w14:paraId="68D38F10"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724398C"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63C07671"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98CAAEF"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8.0%</w:t>
            </w:r>
          </w:p>
        </w:tc>
        <w:tc>
          <w:tcPr>
            <w:tcW w:w="0" w:type="auto"/>
            <w:tcBorders>
              <w:top w:val="nil"/>
              <w:left w:val="nil"/>
              <w:bottom w:val="nil"/>
              <w:right w:val="nil"/>
            </w:tcBorders>
            <w:shd w:val="clear" w:color="auto" w:fill="auto"/>
            <w:noWrap/>
            <w:vAlign w:val="center"/>
            <w:hideMark/>
          </w:tcPr>
          <w:p w14:paraId="54868384"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7703FFC"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5.4%</w:t>
            </w:r>
          </w:p>
        </w:tc>
        <w:tc>
          <w:tcPr>
            <w:tcW w:w="0" w:type="auto"/>
            <w:tcBorders>
              <w:top w:val="nil"/>
              <w:left w:val="nil"/>
              <w:bottom w:val="nil"/>
              <w:right w:val="nil"/>
            </w:tcBorders>
            <w:shd w:val="clear" w:color="auto" w:fill="auto"/>
            <w:noWrap/>
            <w:vAlign w:val="bottom"/>
            <w:hideMark/>
          </w:tcPr>
          <w:p w14:paraId="38538901"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7BBB8C3"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2.6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39F566FB" w14:textId="77777777" w:rsidTr="006156C3">
        <w:trPr>
          <w:trHeight w:val="218"/>
        </w:trPr>
        <w:tc>
          <w:tcPr>
            <w:tcW w:w="0" w:type="auto"/>
            <w:tcBorders>
              <w:top w:val="single" w:sz="4" w:space="0" w:color="00C2FC"/>
              <w:left w:val="nil"/>
              <w:bottom w:val="nil"/>
              <w:right w:val="nil"/>
            </w:tcBorders>
            <w:shd w:val="clear" w:color="auto" w:fill="auto"/>
            <w:vAlign w:val="center"/>
            <w:hideMark/>
          </w:tcPr>
          <w:p w14:paraId="1CFD1CDB"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Чистый долг</w:t>
            </w:r>
          </w:p>
        </w:tc>
        <w:tc>
          <w:tcPr>
            <w:tcW w:w="0" w:type="auto"/>
            <w:tcBorders>
              <w:top w:val="nil"/>
              <w:left w:val="nil"/>
              <w:bottom w:val="nil"/>
              <w:right w:val="nil"/>
            </w:tcBorders>
            <w:shd w:val="clear" w:color="auto" w:fill="auto"/>
            <w:vAlign w:val="center"/>
            <w:hideMark/>
          </w:tcPr>
          <w:p w14:paraId="3548B408" w14:textId="77777777" w:rsidR="006156C3" w:rsidRDefault="006156C3">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412F72C5"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23 226</w:t>
            </w:r>
          </w:p>
        </w:tc>
        <w:tc>
          <w:tcPr>
            <w:tcW w:w="0" w:type="auto"/>
            <w:tcBorders>
              <w:top w:val="single" w:sz="4" w:space="0" w:color="00C2FC"/>
              <w:left w:val="nil"/>
              <w:bottom w:val="nil"/>
              <w:right w:val="nil"/>
            </w:tcBorders>
            <w:shd w:val="clear" w:color="auto" w:fill="auto"/>
            <w:vAlign w:val="center"/>
            <w:hideMark/>
          </w:tcPr>
          <w:p w14:paraId="5452BD9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053F40E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18 242</w:t>
            </w:r>
          </w:p>
        </w:tc>
        <w:tc>
          <w:tcPr>
            <w:tcW w:w="0" w:type="auto"/>
            <w:tcBorders>
              <w:top w:val="single" w:sz="4" w:space="0" w:color="00C2FC"/>
              <w:left w:val="nil"/>
              <w:bottom w:val="nil"/>
              <w:right w:val="nil"/>
            </w:tcBorders>
            <w:shd w:val="clear" w:color="auto" w:fill="auto"/>
            <w:vAlign w:val="center"/>
            <w:hideMark/>
          </w:tcPr>
          <w:p w14:paraId="66A91CCE"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00C2EA9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27.3%</w:t>
            </w:r>
          </w:p>
        </w:tc>
        <w:tc>
          <w:tcPr>
            <w:tcW w:w="0" w:type="auto"/>
            <w:tcBorders>
              <w:top w:val="nil"/>
              <w:left w:val="nil"/>
              <w:bottom w:val="nil"/>
              <w:right w:val="nil"/>
            </w:tcBorders>
            <w:shd w:val="clear" w:color="auto" w:fill="auto"/>
            <w:vAlign w:val="center"/>
            <w:hideMark/>
          </w:tcPr>
          <w:p w14:paraId="50AEA84D" w14:textId="77777777" w:rsidR="006156C3" w:rsidRDefault="006156C3">
            <w:pPr>
              <w:jc w:val="cente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577B7F1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23 226</w:t>
            </w:r>
          </w:p>
        </w:tc>
        <w:tc>
          <w:tcPr>
            <w:tcW w:w="0" w:type="auto"/>
            <w:tcBorders>
              <w:top w:val="single" w:sz="4" w:space="0" w:color="00C2FC"/>
              <w:left w:val="nil"/>
              <w:bottom w:val="nil"/>
              <w:right w:val="nil"/>
            </w:tcBorders>
            <w:shd w:val="clear" w:color="auto" w:fill="auto"/>
            <w:vAlign w:val="center"/>
            <w:hideMark/>
          </w:tcPr>
          <w:p w14:paraId="37C6A67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5AECDD4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18 242</w:t>
            </w:r>
          </w:p>
        </w:tc>
        <w:tc>
          <w:tcPr>
            <w:tcW w:w="0" w:type="auto"/>
            <w:tcBorders>
              <w:top w:val="single" w:sz="4" w:space="0" w:color="00C2FC"/>
              <w:left w:val="nil"/>
              <w:bottom w:val="nil"/>
              <w:right w:val="nil"/>
            </w:tcBorders>
            <w:shd w:val="clear" w:color="auto" w:fill="auto"/>
            <w:noWrap/>
            <w:vAlign w:val="bottom"/>
            <w:hideMark/>
          </w:tcPr>
          <w:p w14:paraId="4BF2A40B"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368C285E"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27.3%</w:t>
            </w:r>
          </w:p>
        </w:tc>
      </w:tr>
      <w:tr w:rsidR="006156C3" w14:paraId="2281BA54" w14:textId="77777777" w:rsidTr="006156C3">
        <w:trPr>
          <w:trHeight w:val="218"/>
        </w:trPr>
        <w:tc>
          <w:tcPr>
            <w:tcW w:w="0" w:type="auto"/>
            <w:tcBorders>
              <w:top w:val="nil"/>
              <w:left w:val="nil"/>
              <w:bottom w:val="nil"/>
              <w:right w:val="nil"/>
            </w:tcBorders>
            <w:shd w:val="clear" w:color="auto" w:fill="auto"/>
            <w:vAlign w:val="center"/>
            <w:hideMark/>
          </w:tcPr>
          <w:p w14:paraId="167C73F1"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Обязательство по аренде</w:t>
            </w:r>
          </w:p>
        </w:tc>
        <w:tc>
          <w:tcPr>
            <w:tcW w:w="0" w:type="auto"/>
            <w:tcBorders>
              <w:top w:val="nil"/>
              <w:left w:val="nil"/>
              <w:bottom w:val="nil"/>
              <w:right w:val="nil"/>
            </w:tcBorders>
            <w:shd w:val="clear" w:color="auto" w:fill="auto"/>
            <w:vAlign w:val="center"/>
            <w:hideMark/>
          </w:tcPr>
          <w:p w14:paraId="3F78A657"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12921D84" w14:textId="77777777" w:rsidR="006156C3" w:rsidRDefault="006156C3">
            <w:pPr>
              <w:rPr>
                <w:sz w:val="20"/>
                <w:szCs w:val="20"/>
              </w:rPr>
            </w:pPr>
          </w:p>
        </w:tc>
        <w:tc>
          <w:tcPr>
            <w:tcW w:w="0" w:type="auto"/>
            <w:tcBorders>
              <w:top w:val="nil"/>
              <w:left w:val="nil"/>
              <w:bottom w:val="nil"/>
              <w:right w:val="nil"/>
            </w:tcBorders>
            <w:shd w:val="clear" w:color="auto" w:fill="auto"/>
            <w:noWrap/>
            <w:vAlign w:val="center"/>
            <w:hideMark/>
          </w:tcPr>
          <w:p w14:paraId="0A83167D"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62028277"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1553ECE5"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4FB3C29D"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3E3DEE6E"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68F0D34A"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37 950</w:t>
            </w:r>
          </w:p>
        </w:tc>
        <w:tc>
          <w:tcPr>
            <w:tcW w:w="0" w:type="auto"/>
            <w:tcBorders>
              <w:top w:val="nil"/>
              <w:left w:val="nil"/>
              <w:bottom w:val="nil"/>
              <w:right w:val="nil"/>
            </w:tcBorders>
            <w:shd w:val="clear" w:color="auto" w:fill="auto"/>
            <w:noWrap/>
            <w:vAlign w:val="center"/>
            <w:hideMark/>
          </w:tcPr>
          <w:p w14:paraId="79E6BC35"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3CF46E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35 064</w:t>
            </w:r>
          </w:p>
        </w:tc>
        <w:tc>
          <w:tcPr>
            <w:tcW w:w="0" w:type="auto"/>
            <w:tcBorders>
              <w:top w:val="nil"/>
              <w:left w:val="nil"/>
              <w:bottom w:val="nil"/>
              <w:right w:val="nil"/>
            </w:tcBorders>
            <w:shd w:val="clear" w:color="auto" w:fill="auto"/>
            <w:noWrap/>
            <w:vAlign w:val="bottom"/>
            <w:hideMark/>
          </w:tcPr>
          <w:p w14:paraId="61DFB2F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DE12CD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8.2%</w:t>
            </w:r>
          </w:p>
        </w:tc>
      </w:tr>
      <w:tr w:rsidR="006156C3" w14:paraId="7DB54BB5" w14:textId="77777777" w:rsidTr="006156C3">
        <w:trPr>
          <w:trHeight w:val="218"/>
        </w:trPr>
        <w:tc>
          <w:tcPr>
            <w:tcW w:w="0" w:type="auto"/>
            <w:tcBorders>
              <w:top w:val="nil"/>
              <w:left w:val="nil"/>
              <w:bottom w:val="nil"/>
              <w:right w:val="nil"/>
            </w:tcBorders>
            <w:shd w:val="clear" w:color="auto" w:fill="auto"/>
            <w:vAlign w:val="center"/>
            <w:hideMark/>
          </w:tcPr>
          <w:p w14:paraId="65D5DEE9"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Чистый долг / EBITDA</w:t>
            </w:r>
          </w:p>
        </w:tc>
        <w:tc>
          <w:tcPr>
            <w:tcW w:w="0" w:type="auto"/>
            <w:tcBorders>
              <w:top w:val="nil"/>
              <w:left w:val="nil"/>
              <w:bottom w:val="nil"/>
              <w:right w:val="nil"/>
            </w:tcBorders>
            <w:shd w:val="clear" w:color="auto" w:fill="auto"/>
            <w:vAlign w:val="center"/>
            <w:hideMark/>
          </w:tcPr>
          <w:p w14:paraId="58D58BE6" w14:textId="77777777" w:rsidR="006156C3" w:rsidRDefault="006156C3">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1364EF0B"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1.2x</w:t>
            </w:r>
          </w:p>
        </w:tc>
        <w:tc>
          <w:tcPr>
            <w:tcW w:w="0" w:type="auto"/>
            <w:tcBorders>
              <w:top w:val="nil"/>
              <w:left w:val="nil"/>
              <w:bottom w:val="nil"/>
              <w:right w:val="nil"/>
            </w:tcBorders>
            <w:shd w:val="clear" w:color="auto" w:fill="auto"/>
            <w:noWrap/>
            <w:vAlign w:val="center"/>
            <w:hideMark/>
          </w:tcPr>
          <w:p w14:paraId="22332F79"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20B0EA75"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1.2x</w:t>
            </w:r>
          </w:p>
        </w:tc>
        <w:tc>
          <w:tcPr>
            <w:tcW w:w="0" w:type="auto"/>
            <w:tcBorders>
              <w:top w:val="nil"/>
              <w:left w:val="nil"/>
              <w:bottom w:val="nil"/>
              <w:right w:val="nil"/>
            </w:tcBorders>
            <w:shd w:val="clear" w:color="auto" w:fill="auto"/>
            <w:noWrap/>
            <w:vAlign w:val="center"/>
            <w:hideMark/>
          </w:tcPr>
          <w:p w14:paraId="3E1F5881"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53932A13"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4FC1F33E"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5E9D7148"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590FB63D"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4ACF2F41"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bottom"/>
            <w:hideMark/>
          </w:tcPr>
          <w:p w14:paraId="0954BC70"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12CDD6C7" w14:textId="77777777" w:rsidR="006156C3" w:rsidRDefault="006156C3">
            <w:pPr>
              <w:rPr>
                <w:sz w:val="20"/>
                <w:szCs w:val="20"/>
              </w:rPr>
            </w:pPr>
          </w:p>
        </w:tc>
      </w:tr>
      <w:tr w:rsidR="006156C3" w14:paraId="045E19CD" w14:textId="77777777" w:rsidTr="006156C3">
        <w:trPr>
          <w:trHeight w:val="218"/>
        </w:trPr>
        <w:tc>
          <w:tcPr>
            <w:tcW w:w="0" w:type="auto"/>
            <w:tcBorders>
              <w:top w:val="nil"/>
              <w:left w:val="nil"/>
              <w:bottom w:val="single" w:sz="4" w:space="0" w:color="00C2FC"/>
              <w:right w:val="nil"/>
            </w:tcBorders>
            <w:shd w:val="clear" w:color="auto" w:fill="auto"/>
            <w:vAlign w:val="center"/>
            <w:hideMark/>
          </w:tcPr>
          <w:p w14:paraId="2F266088"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 xml:space="preserve">Чистый долг / </w:t>
            </w:r>
            <w:proofErr w:type="spellStart"/>
            <w:r>
              <w:rPr>
                <w:rFonts w:ascii="Circe Rounded DM" w:hAnsi="Circe Rounded DM" w:cs="Calibri"/>
                <w:color w:val="000000"/>
                <w:sz w:val="16"/>
                <w:szCs w:val="16"/>
              </w:rPr>
              <w:t>Скорр</w:t>
            </w:r>
            <w:proofErr w:type="spellEnd"/>
            <w:r>
              <w:rPr>
                <w:rFonts w:ascii="Circe Rounded DM" w:hAnsi="Circe Rounded DM" w:cs="Calibri"/>
                <w:color w:val="000000"/>
                <w:sz w:val="16"/>
                <w:szCs w:val="16"/>
              </w:rPr>
              <w:t>. EBITDA LTM</w:t>
            </w:r>
          </w:p>
        </w:tc>
        <w:tc>
          <w:tcPr>
            <w:tcW w:w="0" w:type="auto"/>
            <w:tcBorders>
              <w:top w:val="nil"/>
              <w:left w:val="nil"/>
              <w:bottom w:val="nil"/>
              <w:right w:val="nil"/>
            </w:tcBorders>
            <w:shd w:val="clear" w:color="auto" w:fill="auto"/>
            <w:vAlign w:val="center"/>
            <w:hideMark/>
          </w:tcPr>
          <w:p w14:paraId="6E520BF5" w14:textId="77777777" w:rsidR="006156C3" w:rsidRDefault="006156C3">
            <w:pPr>
              <w:rPr>
                <w:rFonts w:ascii="Circe Rounded DM" w:hAnsi="Circe Rounded DM" w:cs="Calibri"/>
                <w:color w:val="000000"/>
                <w:sz w:val="16"/>
                <w:szCs w:val="16"/>
              </w:rPr>
            </w:pPr>
          </w:p>
        </w:tc>
        <w:tc>
          <w:tcPr>
            <w:tcW w:w="0" w:type="auto"/>
            <w:tcBorders>
              <w:top w:val="nil"/>
              <w:left w:val="nil"/>
              <w:bottom w:val="single" w:sz="4" w:space="0" w:color="00C2FC"/>
              <w:right w:val="nil"/>
            </w:tcBorders>
            <w:shd w:val="clear" w:color="auto" w:fill="auto"/>
            <w:noWrap/>
            <w:vAlign w:val="center"/>
            <w:hideMark/>
          </w:tcPr>
          <w:p w14:paraId="5CA1ABF1"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1.2x</w:t>
            </w:r>
          </w:p>
        </w:tc>
        <w:tc>
          <w:tcPr>
            <w:tcW w:w="0" w:type="auto"/>
            <w:tcBorders>
              <w:top w:val="nil"/>
              <w:left w:val="nil"/>
              <w:bottom w:val="single" w:sz="4" w:space="0" w:color="00C2FC"/>
              <w:right w:val="nil"/>
            </w:tcBorders>
            <w:shd w:val="clear" w:color="auto" w:fill="auto"/>
            <w:noWrap/>
            <w:vAlign w:val="center"/>
            <w:hideMark/>
          </w:tcPr>
          <w:p w14:paraId="414E12CB"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6B33D235"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1.1x</w:t>
            </w:r>
          </w:p>
        </w:tc>
        <w:tc>
          <w:tcPr>
            <w:tcW w:w="0" w:type="auto"/>
            <w:tcBorders>
              <w:top w:val="nil"/>
              <w:left w:val="nil"/>
              <w:bottom w:val="single" w:sz="4" w:space="0" w:color="00C2FC"/>
              <w:right w:val="nil"/>
            </w:tcBorders>
            <w:shd w:val="clear" w:color="auto" w:fill="auto"/>
            <w:noWrap/>
            <w:vAlign w:val="center"/>
            <w:hideMark/>
          </w:tcPr>
          <w:p w14:paraId="3E141AA3"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244EC1E6"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noWrap/>
            <w:vAlign w:val="center"/>
            <w:hideMark/>
          </w:tcPr>
          <w:p w14:paraId="7C71507E"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single" w:sz="4" w:space="0" w:color="00C2FC"/>
              <w:right w:val="nil"/>
            </w:tcBorders>
            <w:shd w:val="clear" w:color="auto" w:fill="auto"/>
            <w:noWrap/>
            <w:vAlign w:val="center"/>
            <w:hideMark/>
          </w:tcPr>
          <w:p w14:paraId="2229FDF7"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4000C0E0"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77F42A89"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bottom"/>
            <w:hideMark/>
          </w:tcPr>
          <w:p w14:paraId="6D10CFD0"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39015D1E"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r>
      <w:tr w:rsidR="006156C3" w14:paraId="5266B295" w14:textId="77777777" w:rsidTr="006156C3">
        <w:trPr>
          <w:trHeight w:val="218"/>
        </w:trPr>
        <w:tc>
          <w:tcPr>
            <w:tcW w:w="0" w:type="auto"/>
            <w:tcBorders>
              <w:top w:val="nil"/>
              <w:left w:val="nil"/>
              <w:bottom w:val="nil"/>
              <w:right w:val="nil"/>
            </w:tcBorders>
            <w:shd w:val="clear" w:color="auto" w:fill="auto"/>
            <w:noWrap/>
            <w:vAlign w:val="bottom"/>
            <w:hideMark/>
          </w:tcPr>
          <w:p w14:paraId="29106F0B"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bottom"/>
            <w:hideMark/>
          </w:tcPr>
          <w:p w14:paraId="7680BADB"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438D56CC"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2047B80A"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7A6C08A2"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1D94271D" w14:textId="77777777" w:rsidR="006156C3" w:rsidRDefault="006156C3">
            <w:pPr>
              <w:rPr>
                <w:sz w:val="20"/>
                <w:szCs w:val="20"/>
              </w:rPr>
            </w:pPr>
          </w:p>
        </w:tc>
        <w:tc>
          <w:tcPr>
            <w:tcW w:w="0" w:type="auto"/>
            <w:tcBorders>
              <w:top w:val="nil"/>
              <w:left w:val="nil"/>
              <w:bottom w:val="nil"/>
              <w:right w:val="nil"/>
            </w:tcBorders>
            <w:shd w:val="clear" w:color="auto" w:fill="auto"/>
            <w:noWrap/>
            <w:vAlign w:val="center"/>
            <w:hideMark/>
          </w:tcPr>
          <w:p w14:paraId="57AD4B8A"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2E37DC54"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bottom"/>
            <w:hideMark/>
          </w:tcPr>
          <w:p w14:paraId="300C4B46"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62B07E37"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27E6F041"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619BB325" w14:textId="77777777" w:rsidR="006156C3" w:rsidRDefault="006156C3">
            <w:pPr>
              <w:rPr>
                <w:sz w:val="20"/>
                <w:szCs w:val="20"/>
              </w:rPr>
            </w:pPr>
          </w:p>
        </w:tc>
        <w:tc>
          <w:tcPr>
            <w:tcW w:w="0" w:type="auto"/>
            <w:tcBorders>
              <w:top w:val="nil"/>
              <w:left w:val="nil"/>
              <w:bottom w:val="nil"/>
              <w:right w:val="nil"/>
            </w:tcBorders>
            <w:shd w:val="clear" w:color="auto" w:fill="auto"/>
            <w:noWrap/>
            <w:vAlign w:val="center"/>
            <w:hideMark/>
          </w:tcPr>
          <w:p w14:paraId="2D3481DC" w14:textId="77777777" w:rsidR="006156C3" w:rsidRDefault="006156C3">
            <w:pPr>
              <w:rPr>
                <w:sz w:val="20"/>
                <w:szCs w:val="20"/>
              </w:rPr>
            </w:pPr>
          </w:p>
        </w:tc>
      </w:tr>
      <w:tr w:rsidR="006156C3" w14:paraId="775F5F5B" w14:textId="77777777" w:rsidTr="006156C3">
        <w:trPr>
          <w:trHeight w:val="218"/>
        </w:trPr>
        <w:tc>
          <w:tcPr>
            <w:tcW w:w="0" w:type="auto"/>
            <w:tcBorders>
              <w:top w:val="nil"/>
              <w:left w:val="nil"/>
              <w:bottom w:val="nil"/>
              <w:right w:val="nil"/>
            </w:tcBorders>
            <w:shd w:val="clear" w:color="auto" w:fill="auto"/>
            <w:noWrap/>
            <w:vAlign w:val="bottom"/>
            <w:hideMark/>
          </w:tcPr>
          <w:p w14:paraId="48DDD9EA"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bottom"/>
            <w:hideMark/>
          </w:tcPr>
          <w:p w14:paraId="01FDD368"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01A3F7C1"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0A6458B9"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46AC5EC2"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5DBC0FF9" w14:textId="77777777" w:rsidR="006156C3" w:rsidRDefault="006156C3">
            <w:pPr>
              <w:rPr>
                <w:sz w:val="20"/>
                <w:szCs w:val="20"/>
              </w:rPr>
            </w:pPr>
          </w:p>
        </w:tc>
        <w:tc>
          <w:tcPr>
            <w:tcW w:w="0" w:type="auto"/>
            <w:tcBorders>
              <w:top w:val="nil"/>
              <w:left w:val="nil"/>
              <w:bottom w:val="nil"/>
              <w:right w:val="nil"/>
            </w:tcBorders>
            <w:shd w:val="clear" w:color="auto" w:fill="auto"/>
            <w:noWrap/>
            <w:vAlign w:val="center"/>
            <w:hideMark/>
          </w:tcPr>
          <w:p w14:paraId="12BDAB29"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115C065C"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bottom"/>
            <w:hideMark/>
          </w:tcPr>
          <w:p w14:paraId="126CAF52"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6E8EA398"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7126F102" w14:textId="77777777" w:rsidR="006156C3" w:rsidRDefault="006156C3">
            <w:pPr>
              <w:rPr>
                <w:sz w:val="20"/>
                <w:szCs w:val="20"/>
              </w:rPr>
            </w:pPr>
          </w:p>
        </w:tc>
        <w:tc>
          <w:tcPr>
            <w:tcW w:w="0" w:type="auto"/>
            <w:tcBorders>
              <w:top w:val="nil"/>
              <w:left w:val="nil"/>
              <w:bottom w:val="nil"/>
              <w:right w:val="nil"/>
            </w:tcBorders>
            <w:shd w:val="clear" w:color="auto" w:fill="auto"/>
            <w:noWrap/>
            <w:vAlign w:val="bottom"/>
            <w:hideMark/>
          </w:tcPr>
          <w:p w14:paraId="7DF8BE0D" w14:textId="77777777" w:rsidR="006156C3" w:rsidRDefault="006156C3">
            <w:pPr>
              <w:rPr>
                <w:sz w:val="20"/>
                <w:szCs w:val="20"/>
              </w:rPr>
            </w:pPr>
          </w:p>
        </w:tc>
        <w:tc>
          <w:tcPr>
            <w:tcW w:w="0" w:type="auto"/>
            <w:tcBorders>
              <w:top w:val="nil"/>
              <w:left w:val="nil"/>
              <w:bottom w:val="nil"/>
              <w:right w:val="nil"/>
            </w:tcBorders>
            <w:shd w:val="clear" w:color="auto" w:fill="auto"/>
            <w:noWrap/>
            <w:vAlign w:val="center"/>
            <w:hideMark/>
          </w:tcPr>
          <w:p w14:paraId="4AA00151" w14:textId="77777777" w:rsidR="006156C3" w:rsidRDefault="006156C3">
            <w:pPr>
              <w:rPr>
                <w:sz w:val="20"/>
                <w:szCs w:val="20"/>
              </w:rPr>
            </w:pPr>
          </w:p>
        </w:tc>
      </w:tr>
      <w:tr w:rsidR="006156C3" w14:paraId="7E1FA5E8" w14:textId="77777777" w:rsidTr="006156C3">
        <w:trPr>
          <w:trHeight w:val="203"/>
        </w:trPr>
        <w:tc>
          <w:tcPr>
            <w:tcW w:w="0" w:type="auto"/>
            <w:tcBorders>
              <w:top w:val="single" w:sz="4" w:space="0" w:color="00C2FC"/>
              <w:left w:val="nil"/>
              <w:bottom w:val="nil"/>
              <w:right w:val="nil"/>
            </w:tcBorders>
            <w:shd w:val="clear" w:color="auto" w:fill="auto"/>
            <w:vAlign w:val="center"/>
            <w:hideMark/>
          </w:tcPr>
          <w:p w14:paraId="20DA2B95"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6CC6C0FA" w14:textId="77777777" w:rsidR="006156C3" w:rsidRDefault="006156C3">
            <w:pP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1FE62C7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5C44653C" w14:textId="77777777" w:rsidR="006156C3" w:rsidRDefault="006156C3">
            <w:pPr>
              <w:jc w:val="cente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46EC9BBE"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6156C3" w14:paraId="69AA3B8F" w14:textId="77777777" w:rsidTr="006156C3">
        <w:trPr>
          <w:trHeight w:val="218"/>
        </w:trPr>
        <w:tc>
          <w:tcPr>
            <w:tcW w:w="0" w:type="auto"/>
            <w:tcBorders>
              <w:top w:val="nil"/>
              <w:left w:val="nil"/>
              <w:bottom w:val="single" w:sz="4" w:space="0" w:color="00C2FC"/>
              <w:right w:val="nil"/>
            </w:tcBorders>
            <w:shd w:val="clear" w:color="auto" w:fill="auto"/>
            <w:vAlign w:val="center"/>
            <w:hideMark/>
          </w:tcPr>
          <w:p w14:paraId="1F2CA5FA"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0EE8227E" w14:textId="77777777" w:rsidR="006156C3" w:rsidRDefault="006156C3">
            <w:pP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7A7FF7D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single" w:sz="4" w:space="0" w:color="00C2FC"/>
              <w:right w:val="nil"/>
            </w:tcBorders>
            <w:shd w:val="clear" w:color="auto" w:fill="auto"/>
            <w:vAlign w:val="center"/>
            <w:hideMark/>
          </w:tcPr>
          <w:p w14:paraId="1A54CD0D"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424B37A0"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0" w:type="auto"/>
            <w:tcBorders>
              <w:top w:val="nil"/>
              <w:left w:val="nil"/>
              <w:bottom w:val="single" w:sz="4" w:space="0" w:color="00C2FC"/>
              <w:right w:val="nil"/>
            </w:tcBorders>
            <w:shd w:val="clear" w:color="auto" w:fill="auto"/>
            <w:noWrap/>
            <w:vAlign w:val="bottom"/>
            <w:hideMark/>
          </w:tcPr>
          <w:p w14:paraId="5AA1CF0A"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0C908B4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203BD1B3"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31E88EA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single" w:sz="4" w:space="0" w:color="00C2FC"/>
              <w:right w:val="nil"/>
            </w:tcBorders>
            <w:shd w:val="clear" w:color="auto" w:fill="auto"/>
            <w:vAlign w:val="center"/>
            <w:hideMark/>
          </w:tcPr>
          <w:p w14:paraId="41B47EB8"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446E369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0" w:type="auto"/>
            <w:tcBorders>
              <w:top w:val="nil"/>
              <w:left w:val="nil"/>
              <w:bottom w:val="single" w:sz="4" w:space="0" w:color="00C2FC"/>
              <w:right w:val="nil"/>
            </w:tcBorders>
            <w:shd w:val="clear" w:color="auto" w:fill="auto"/>
            <w:noWrap/>
            <w:vAlign w:val="bottom"/>
            <w:hideMark/>
          </w:tcPr>
          <w:p w14:paraId="5330AE85"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0DA40D9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6156C3" w14:paraId="059222FF" w14:textId="77777777" w:rsidTr="006156C3">
        <w:trPr>
          <w:trHeight w:val="218"/>
        </w:trPr>
        <w:tc>
          <w:tcPr>
            <w:tcW w:w="0" w:type="auto"/>
            <w:tcBorders>
              <w:top w:val="nil"/>
              <w:left w:val="nil"/>
              <w:bottom w:val="nil"/>
              <w:right w:val="nil"/>
            </w:tcBorders>
            <w:shd w:val="clear" w:color="auto" w:fill="auto"/>
            <w:noWrap/>
            <w:vAlign w:val="center"/>
            <w:hideMark/>
          </w:tcPr>
          <w:p w14:paraId="42BBD7C2"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Выручка</w:t>
            </w:r>
          </w:p>
        </w:tc>
        <w:tc>
          <w:tcPr>
            <w:tcW w:w="0" w:type="auto"/>
            <w:tcBorders>
              <w:top w:val="nil"/>
              <w:left w:val="nil"/>
              <w:bottom w:val="nil"/>
              <w:right w:val="nil"/>
            </w:tcBorders>
            <w:shd w:val="clear" w:color="auto" w:fill="auto"/>
            <w:vAlign w:val="center"/>
            <w:hideMark/>
          </w:tcPr>
          <w:p w14:paraId="3B50FC27"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2CE6335E"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117 009</w:t>
            </w:r>
          </w:p>
        </w:tc>
        <w:tc>
          <w:tcPr>
            <w:tcW w:w="0" w:type="auto"/>
            <w:tcBorders>
              <w:top w:val="nil"/>
              <w:left w:val="nil"/>
              <w:bottom w:val="nil"/>
              <w:right w:val="nil"/>
            </w:tcBorders>
            <w:shd w:val="clear" w:color="auto" w:fill="auto"/>
            <w:vAlign w:val="bottom"/>
            <w:hideMark/>
          </w:tcPr>
          <w:p w14:paraId="164D76C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34D1F9F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98 394</w:t>
            </w:r>
          </w:p>
        </w:tc>
        <w:tc>
          <w:tcPr>
            <w:tcW w:w="0" w:type="auto"/>
            <w:tcBorders>
              <w:top w:val="nil"/>
              <w:left w:val="nil"/>
              <w:bottom w:val="nil"/>
              <w:right w:val="nil"/>
            </w:tcBorders>
            <w:shd w:val="clear" w:color="auto" w:fill="auto"/>
            <w:vAlign w:val="bottom"/>
            <w:hideMark/>
          </w:tcPr>
          <w:p w14:paraId="766F84D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F4845EF"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18.9%</w:t>
            </w:r>
          </w:p>
        </w:tc>
        <w:tc>
          <w:tcPr>
            <w:tcW w:w="0" w:type="auto"/>
            <w:tcBorders>
              <w:top w:val="nil"/>
              <w:left w:val="nil"/>
              <w:bottom w:val="nil"/>
              <w:right w:val="nil"/>
            </w:tcBorders>
            <w:shd w:val="clear" w:color="auto" w:fill="auto"/>
            <w:vAlign w:val="bottom"/>
            <w:hideMark/>
          </w:tcPr>
          <w:p w14:paraId="02AFB838"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2A3B006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117 009</w:t>
            </w:r>
          </w:p>
        </w:tc>
        <w:tc>
          <w:tcPr>
            <w:tcW w:w="0" w:type="auto"/>
            <w:tcBorders>
              <w:top w:val="nil"/>
              <w:left w:val="nil"/>
              <w:bottom w:val="nil"/>
              <w:right w:val="nil"/>
            </w:tcBorders>
            <w:shd w:val="clear" w:color="auto" w:fill="auto"/>
            <w:vAlign w:val="bottom"/>
            <w:hideMark/>
          </w:tcPr>
          <w:p w14:paraId="348A606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3BA0639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98 394</w:t>
            </w:r>
          </w:p>
        </w:tc>
        <w:tc>
          <w:tcPr>
            <w:tcW w:w="0" w:type="auto"/>
            <w:tcBorders>
              <w:top w:val="nil"/>
              <w:left w:val="nil"/>
              <w:bottom w:val="nil"/>
              <w:right w:val="nil"/>
            </w:tcBorders>
            <w:shd w:val="clear" w:color="auto" w:fill="auto"/>
            <w:noWrap/>
            <w:vAlign w:val="bottom"/>
            <w:hideMark/>
          </w:tcPr>
          <w:p w14:paraId="1319AFD0"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B7A8020"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18.9%</w:t>
            </w:r>
          </w:p>
        </w:tc>
      </w:tr>
      <w:tr w:rsidR="006156C3" w14:paraId="4E525EA2" w14:textId="77777777" w:rsidTr="006156C3">
        <w:trPr>
          <w:trHeight w:val="218"/>
        </w:trPr>
        <w:tc>
          <w:tcPr>
            <w:tcW w:w="0" w:type="auto"/>
            <w:tcBorders>
              <w:top w:val="nil"/>
              <w:left w:val="nil"/>
              <w:bottom w:val="nil"/>
              <w:right w:val="nil"/>
            </w:tcBorders>
            <w:shd w:val="clear" w:color="auto" w:fill="auto"/>
            <w:vAlign w:val="center"/>
            <w:hideMark/>
          </w:tcPr>
          <w:p w14:paraId="52553C2B"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Валовая прибыль </w:t>
            </w:r>
          </w:p>
        </w:tc>
        <w:tc>
          <w:tcPr>
            <w:tcW w:w="0" w:type="auto"/>
            <w:tcBorders>
              <w:top w:val="nil"/>
              <w:left w:val="nil"/>
              <w:bottom w:val="nil"/>
              <w:right w:val="nil"/>
            </w:tcBorders>
            <w:shd w:val="clear" w:color="auto" w:fill="auto"/>
            <w:vAlign w:val="center"/>
            <w:hideMark/>
          </w:tcPr>
          <w:p w14:paraId="2AF22BEB"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78B983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36 403</w:t>
            </w:r>
          </w:p>
        </w:tc>
        <w:tc>
          <w:tcPr>
            <w:tcW w:w="0" w:type="auto"/>
            <w:tcBorders>
              <w:top w:val="nil"/>
              <w:left w:val="nil"/>
              <w:bottom w:val="nil"/>
              <w:right w:val="nil"/>
            </w:tcBorders>
            <w:shd w:val="clear" w:color="auto" w:fill="auto"/>
            <w:vAlign w:val="center"/>
            <w:hideMark/>
          </w:tcPr>
          <w:p w14:paraId="315C02AD"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1DF6843"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30 128</w:t>
            </w:r>
          </w:p>
        </w:tc>
        <w:tc>
          <w:tcPr>
            <w:tcW w:w="0" w:type="auto"/>
            <w:tcBorders>
              <w:top w:val="nil"/>
              <w:left w:val="nil"/>
              <w:bottom w:val="nil"/>
              <w:right w:val="nil"/>
            </w:tcBorders>
            <w:shd w:val="clear" w:color="auto" w:fill="auto"/>
            <w:vAlign w:val="center"/>
            <w:hideMark/>
          </w:tcPr>
          <w:p w14:paraId="62AF9BC5"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5F7AEB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20.8%</w:t>
            </w:r>
          </w:p>
        </w:tc>
        <w:tc>
          <w:tcPr>
            <w:tcW w:w="0" w:type="auto"/>
            <w:tcBorders>
              <w:top w:val="nil"/>
              <w:left w:val="nil"/>
              <w:bottom w:val="nil"/>
              <w:right w:val="nil"/>
            </w:tcBorders>
            <w:shd w:val="clear" w:color="auto" w:fill="auto"/>
            <w:vAlign w:val="center"/>
            <w:hideMark/>
          </w:tcPr>
          <w:p w14:paraId="09F61CF0"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1C0EC1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36 403</w:t>
            </w:r>
          </w:p>
        </w:tc>
        <w:tc>
          <w:tcPr>
            <w:tcW w:w="0" w:type="auto"/>
            <w:tcBorders>
              <w:top w:val="nil"/>
              <w:left w:val="nil"/>
              <w:bottom w:val="nil"/>
              <w:right w:val="nil"/>
            </w:tcBorders>
            <w:shd w:val="clear" w:color="auto" w:fill="auto"/>
            <w:vAlign w:val="center"/>
            <w:hideMark/>
          </w:tcPr>
          <w:p w14:paraId="212E247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238E71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30 128</w:t>
            </w:r>
          </w:p>
        </w:tc>
        <w:tc>
          <w:tcPr>
            <w:tcW w:w="0" w:type="auto"/>
            <w:tcBorders>
              <w:top w:val="nil"/>
              <w:left w:val="nil"/>
              <w:bottom w:val="nil"/>
              <w:right w:val="nil"/>
            </w:tcBorders>
            <w:shd w:val="clear" w:color="auto" w:fill="auto"/>
            <w:noWrap/>
            <w:vAlign w:val="bottom"/>
            <w:hideMark/>
          </w:tcPr>
          <w:p w14:paraId="5C05D6E9"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7129105"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20.8%</w:t>
            </w:r>
          </w:p>
        </w:tc>
      </w:tr>
      <w:tr w:rsidR="006156C3" w14:paraId="0DB1CB66" w14:textId="77777777" w:rsidTr="006156C3">
        <w:trPr>
          <w:trHeight w:val="218"/>
        </w:trPr>
        <w:tc>
          <w:tcPr>
            <w:tcW w:w="0" w:type="auto"/>
            <w:tcBorders>
              <w:top w:val="nil"/>
              <w:left w:val="nil"/>
              <w:bottom w:val="nil"/>
              <w:right w:val="nil"/>
            </w:tcBorders>
            <w:shd w:val="clear" w:color="auto" w:fill="auto"/>
            <w:vAlign w:val="center"/>
            <w:hideMark/>
          </w:tcPr>
          <w:p w14:paraId="49054352"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69F46BCA"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0D81DC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31.1%</w:t>
            </w:r>
          </w:p>
        </w:tc>
        <w:tc>
          <w:tcPr>
            <w:tcW w:w="0" w:type="auto"/>
            <w:tcBorders>
              <w:top w:val="nil"/>
              <w:left w:val="nil"/>
              <w:bottom w:val="nil"/>
              <w:right w:val="nil"/>
            </w:tcBorders>
            <w:shd w:val="clear" w:color="auto" w:fill="auto"/>
            <w:noWrap/>
            <w:vAlign w:val="center"/>
            <w:hideMark/>
          </w:tcPr>
          <w:p w14:paraId="5DFACBEE"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96E609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30.6%</w:t>
            </w:r>
          </w:p>
        </w:tc>
        <w:tc>
          <w:tcPr>
            <w:tcW w:w="0" w:type="auto"/>
            <w:tcBorders>
              <w:top w:val="nil"/>
              <w:left w:val="nil"/>
              <w:bottom w:val="nil"/>
              <w:right w:val="nil"/>
            </w:tcBorders>
            <w:shd w:val="clear" w:color="auto" w:fill="auto"/>
            <w:noWrap/>
            <w:vAlign w:val="center"/>
            <w:hideMark/>
          </w:tcPr>
          <w:p w14:paraId="1A7CA015"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3A15F8A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77F11341"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67C96BA"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31.1%</w:t>
            </w:r>
          </w:p>
        </w:tc>
        <w:tc>
          <w:tcPr>
            <w:tcW w:w="0" w:type="auto"/>
            <w:tcBorders>
              <w:top w:val="nil"/>
              <w:left w:val="nil"/>
              <w:bottom w:val="nil"/>
              <w:right w:val="nil"/>
            </w:tcBorders>
            <w:shd w:val="clear" w:color="auto" w:fill="auto"/>
            <w:noWrap/>
            <w:vAlign w:val="center"/>
            <w:hideMark/>
          </w:tcPr>
          <w:p w14:paraId="24AF4FFD"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49C5E7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30.6%</w:t>
            </w:r>
          </w:p>
        </w:tc>
        <w:tc>
          <w:tcPr>
            <w:tcW w:w="0" w:type="auto"/>
            <w:tcBorders>
              <w:top w:val="nil"/>
              <w:left w:val="nil"/>
              <w:bottom w:val="nil"/>
              <w:right w:val="nil"/>
            </w:tcBorders>
            <w:shd w:val="clear" w:color="auto" w:fill="auto"/>
            <w:noWrap/>
            <w:vAlign w:val="bottom"/>
            <w:hideMark/>
          </w:tcPr>
          <w:p w14:paraId="2DE11F53"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307B8533"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3C092CB8" w14:textId="77777777" w:rsidTr="006156C3">
        <w:trPr>
          <w:trHeight w:val="435"/>
        </w:trPr>
        <w:tc>
          <w:tcPr>
            <w:tcW w:w="0" w:type="auto"/>
            <w:tcBorders>
              <w:top w:val="nil"/>
              <w:left w:val="nil"/>
              <w:bottom w:val="nil"/>
              <w:right w:val="nil"/>
            </w:tcBorders>
            <w:shd w:val="clear" w:color="auto" w:fill="auto"/>
            <w:vAlign w:val="center"/>
            <w:hideMark/>
          </w:tcPr>
          <w:p w14:paraId="78D4C1AC"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Коммерческие, общехозяйственные и административные расходы </w:t>
            </w:r>
          </w:p>
        </w:tc>
        <w:tc>
          <w:tcPr>
            <w:tcW w:w="0" w:type="auto"/>
            <w:tcBorders>
              <w:top w:val="nil"/>
              <w:left w:val="nil"/>
              <w:bottom w:val="nil"/>
              <w:right w:val="nil"/>
            </w:tcBorders>
            <w:shd w:val="clear" w:color="auto" w:fill="auto"/>
            <w:vAlign w:val="center"/>
            <w:hideMark/>
          </w:tcPr>
          <w:p w14:paraId="1516D77A"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8551DB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(23 163)</w:t>
            </w:r>
          </w:p>
        </w:tc>
        <w:tc>
          <w:tcPr>
            <w:tcW w:w="0" w:type="auto"/>
            <w:tcBorders>
              <w:top w:val="nil"/>
              <w:left w:val="nil"/>
              <w:bottom w:val="nil"/>
              <w:right w:val="nil"/>
            </w:tcBorders>
            <w:shd w:val="clear" w:color="auto" w:fill="auto"/>
            <w:noWrap/>
            <w:vAlign w:val="center"/>
            <w:hideMark/>
          </w:tcPr>
          <w:p w14:paraId="6460D5E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1FA1CF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(19 065)</w:t>
            </w:r>
          </w:p>
        </w:tc>
        <w:tc>
          <w:tcPr>
            <w:tcW w:w="0" w:type="auto"/>
            <w:tcBorders>
              <w:top w:val="nil"/>
              <w:left w:val="nil"/>
              <w:bottom w:val="nil"/>
              <w:right w:val="nil"/>
            </w:tcBorders>
            <w:shd w:val="clear" w:color="auto" w:fill="auto"/>
            <w:noWrap/>
            <w:vAlign w:val="center"/>
            <w:hideMark/>
          </w:tcPr>
          <w:p w14:paraId="2336E03E"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B456532"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21.5%</w:t>
            </w:r>
          </w:p>
        </w:tc>
        <w:tc>
          <w:tcPr>
            <w:tcW w:w="0" w:type="auto"/>
            <w:tcBorders>
              <w:top w:val="nil"/>
              <w:left w:val="nil"/>
              <w:bottom w:val="nil"/>
              <w:right w:val="nil"/>
            </w:tcBorders>
            <w:shd w:val="clear" w:color="auto" w:fill="auto"/>
            <w:noWrap/>
            <w:vAlign w:val="center"/>
            <w:hideMark/>
          </w:tcPr>
          <w:p w14:paraId="0047EB43"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2191060"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(15 442)</w:t>
            </w:r>
          </w:p>
        </w:tc>
        <w:tc>
          <w:tcPr>
            <w:tcW w:w="0" w:type="auto"/>
            <w:tcBorders>
              <w:top w:val="nil"/>
              <w:left w:val="nil"/>
              <w:bottom w:val="nil"/>
              <w:right w:val="nil"/>
            </w:tcBorders>
            <w:shd w:val="clear" w:color="auto" w:fill="auto"/>
            <w:noWrap/>
            <w:vAlign w:val="center"/>
            <w:hideMark/>
          </w:tcPr>
          <w:p w14:paraId="76962510"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918DE8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(12 797)</w:t>
            </w:r>
          </w:p>
        </w:tc>
        <w:tc>
          <w:tcPr>
            <w:tcW w:w="0" w:type="auto"/>
            <w:tcBorders>
              <w:top w:val="nil"/>
              <w:left w:val="nil"/>
              <w:bottom w:val="nil"/>
              <w:right w:val="nil"/>
            </w:tcBorders>
            <w:shd w:val="clear" w:color="auto" w:fill="auto"/>
            <w:noWrap/>
            <w:vAlign w:val="bottom"/>
            <w:hideMark/>
          </w:tcPr>
          <w:p w14:paraId="4A1CF94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493900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20.7%</w:t>
            </w:r>
          </w:p>
        </w:tc>
      </w:tr>
      <w:tr w:rsidR="006156C3" w14:paraId="580518FC" w14:textId="77777777" w:rsidTr="006156C3">
        <w:trPr>
          <w:trHeight w:val="218"/>
        </w:trPr>
        <w:tc>
          <w:tcPr>
            <w:tcW w:w="0" w:type="auto"/>
            <w:tcBorders>
              <w:top w:val="nil"/>
              <w:left w:val="nil"/>
              <w:bottom w:val="nil"/>
              <w:right w:val="nil"/>
            </w:tcBorders>
            <w:shd w:val="clear" w:color="auto" w:fill="auto"/>
            <w:vAlign w:val="center"/>
            <w:hideMark/>
          </w:tcPr>
          <w:p w14:paraId="47054FF5"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31D93DED"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629715B"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19.8%</w:t>
            </w:r>
          </w:p>
        </w:tc>
        <w:tc>
          <w:tcPr>
            <w:tcW w:w="0" w:type="auto"/>
            <w:tcBorders>
              <w:top w:val="nil"/>
              <w:left w:val="nil"/>
              <w:bottom w:val="nil"/>
              <w:right w:val="nil"/>
            </w:tcBorders>
            <w:shd w:val="clear" w:color="auto" w:fill="auto"/>
            <w:noWrap/>
            <w:vAlign w:val="center"/>
            <w:hideMark/>
          </w:tcPr>
          <w:p w14:paraId="2EEE9C1B"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2E78EF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19.4%</w:t>
            </w:r>
          </w:p>
        </w:tc>
        <w:tc>
          <w:tcPr>
            <w:tcW w:w="0" w:type="auto"/>
            <w:tcBorders>
              <w:top w:val="nil"/>
              <w:left w:val="nil"/>
              <w:bottom w:val="nil"/>
              <w:right w:val="nil"/>
            </w:tcBorders>
            <w:shd w:val="clear" w:color="auto" w:fill="auto"/>
            <w:noWrap/>
            <w:vAlign w:val="center"/>
            <w:hideMark/>
          </w:tcPr>
          <w:p w14:paraId="5863E3A2"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B209226"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7B937C8A"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41DB7EF"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13.2%</w:t>
            </w:r>
          </w:p>
        </w:tc>
        <w:tc>
          <w:tcPr>
            <w:tcW w:w="0" w:type="auto"/>
            <w:tcBorders>
              <w:top w:val="nil"/>
              <w:left w:val="nil"/>
              <w:bottom w:val="nil"/>
              <w:right w:val="nil"/>
            </w:tcBorders>
            <w:shd w:val="clear" w:color="auto" w:fill="auto"/>
            <w:noWrap/>
            <w:vAlign w:val="center"/>
            <w:hideMark/>
          </w:tcPr>
          <w:p w14:paraId="63264B20"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F1CFBC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13.0%</w:t>
            </w:r>
          </w:p>
        </w:tc>
        <w:tc>
          <w:tcPr>
            <w:tcW w:w="0" w:type="auto"/>
            <w:tcBorders>
              <w:top w:val="nil"/>
              <w:left w:val="nil"/>
              <w:bottom w:val="nil"/>
              <w:right w:val="nil"/>
            </w:tcBorders>
            <w:shd w:val="clear" w:color="auto" w:fill="auto"/>
            <w:noWrap/>
            <w:vAlign w:val="bottom"/>
            <w:hideMark/>
          </w:tcPr>
          <w:p w14:paraId="25F372AF"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7836D4F"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6A25CCC1" w14:textId="77777777" w:rsidTr="006156C3">
        <w:trPr>
          <w:trHeight w:val="218"/>
        </w:trPr>
        <w:tc>
          <w:tcPr>
            <w:tcW w:w="0" w:type="auto"/>
            <w:tcBorders>
              <w:top w:val="nil"/>
              <w:left w:val="nil"/>
              <w:bottom w:val="nil"/>
              <w:right w:val="nil"/>
            </w:tcBorders>
            <w:shd w:val="clear" w:color="auto" w:fill="auto"/>
            <w:vAlign w:val="center"/>
            <w:hideMark/>
          </w:tcPr>
          <w:p w14:paraId="569C589B"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Условно-безвозвратный заем</w:t>
            </w:r>
          </w:p>
        </w:tc>
        <w:tc>
          <w:tcPr>
            <w:tcW w:w="0" w:type="auto"/>
            <w:tcBorders>
              <w:top w:val="nil"/>
              <w:left w:val="nil"/>
              <w:bottom w:val="nil"/>
              <w:right w:val="nil"/>
            </w:tcBorders>
            <w:shd w:val="clear" w:color="auto" w:fill="auto"/>
            <w:vAlign w:val="center"/>
            <w:hideMark/>
          </w:tcPr>
          <w:p w14:paraId="47002313" w14:textId="77777777" w:rsidR="006156C3" w:rsidRDefault="006156C3">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6B4E77E7"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1 255</w:t>
            </w:r>
          </w:p>
        </w:tc>
        <w:tc>
          <w:tcPr>
            <w:tcW w:w="0" w:type="auto"/>
            <w:tcBorders>
              <w:top w:val="nil"/>
              <w:left w:val="nil"/>
              <w:bottom w:val="nil"/>
              <w:right w:val="nil"/>
            </w:tcBorders>
            <w:shd w:val="clear" w:color="auto" w:fill="auto"/>
            <w:noWrap/>
            <w:vAlign w:val="center"/>
            <w:hideMark/>
          </w:tcPr>
          <w:p w14:paraId="3C5AB741"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F350676"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c>
          <w:tcPr>
            <w:tcW w:w="0" w:type="auto"/>
            <w:tcBorders>
              <w:top w:val="nil"/>
              <w:left w:val="nil"/>
              <w:bottom w:val="nil"/>
              <w:right w:val="nil"/>
            </w:tcBorders>
            <w:shd w:val="clear" w:color="auto" w:fill="auto"/>
            <w:noWrap/>
            <w:vAlign w:val="center"/>
            <w:hideMark/>
          </w:tcPr>
          <w:p w14:paraId="3045D282"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1A97F9A"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c>
          <w:tcPr>
            <w:tcW w:w="0" w:type="auto"/>
            <w:tcBorders>
              <w:top w:val="nil"/>
              <w:left w:val="nil"/>
              <w:bottom w:val="nil"/>
              <w:right w:val="nil"/>
            </w:tcBorders>
            <w:shd w:val="clear" w:color="auto" w:fill="auto"/>
            <w:noWrap/>
            <w:vAlign w:val="center"/>
            <w:hideMark/>
          </w:tcPr>
          <w:p w14:paraId="5E90D72A"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59B4424"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1 255</w:t>
            </w:r>
          </w:p>
        </w:tc>
        <w:tc>
          <w:tcPr>
            <w:tcW w:w="0" w:type="auto"/>
            <w:tcBorders>
              <w:top w:val="nil"/>
              <w:left w:val="nil"/>
              <w:bottom w:val="nil"/>
              <w:right w:val="nil"/>
            </w:tcBorders>
            <w:shd w:val="clear" w:color="auto" w:fill="auto"/>
            <w:noWrap/>
            <w:vAlign w:val="center"/>
            <w:hideMark/>
          </w:tcPr>
          <w:p w14:paraId="6092153C"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5F4577E3"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c>
          <w:tcPr>
            <w:tcW w:w="0" w:type="auto"/>
            <w:tcBorders>
              <w:top w:val="nil"/>
              <w:left w:val="nil"/>
              <w:bottom w:val="nil"/>
              <w:right w:val="nil"/>
            </w:tcBorders>
            <w:shd w:val="clear" w:color="auto" w:fill="auto"/>
            <w:noWrap/>
            <w:vAlign w:val="bottom"/>
            <w:hideMark/>
          </w:tcPr>
          <w:p w14:paraId="0715182F"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4F4D78F2"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r>
      <w:tr w:rsidR="006156C3" w14:paraId="6E8DC8EA" w14:textId="77777777" w:rsidTr="006156C3">
        <w:trPr>
          <w:trHeight w:val="218"/>
        </w:trPr>
        <w:tc>
          <w:tcPr>
            <w:tcW w:w="0" w:type="auto"/>
            <w:tcBorders>
              <w:top w:val="nil"/>
              <w:left w:val="nil"/>
              <w:bottom w:val="nil"/>
              <w:right w:val="nil"/>
            </w:tcBorders>
            <w:shd w:val="clear" w:color="auto" w:fill="auto"/>
            <w:vAlign w:val="center"/>
            <w:hideMark/>
          </w:tcPr>
          <w:p w14:paraId="472CF715"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Прочие операционные доходы</w:t>
            </w:r>
          </w:p>
        </w:tc>
        <w:tc>
          <w:tcPr>
            <w:tcW w:w="0" w:type="auto"/>
            <w:tcBorders>
              <w:top w:val="nil"/>
              <w:left w:val="nil"/>
              <w:bottom w:val="nil"/>
              <w:right w:val="nil"/>
            </w:tcBorders>
            <w:shd w:val="clear" w:color="auto" w:fill="auto"/>
            <w:vAlign w:val="center"/>
            <w:hideMark/>
          </w:tcPr>
          <w:p w14:paraId="230FBAD8" w14:textId="77777777" w:rsidR="006156C3" w:rsidRDefault="006156C3">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2D7FBE9F"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127</w:t>
            </w:r>
          </w:p>
        </w:tc>
        <w:tc>
          <w:tcPr>
            <w:tcW w:w="0" w:type="auto"/>
            <w:tcBorders>
              <w:top w:val="nil"/>
              <w:left w:val="nil"/>
              <w:bottom w:val="nil"/>
              <w:right w:val="nil"/>
            </w:tcBorders>
            <w:shd w:val="clear" w:color="auto" w:fill="auto"/>
            <w:noWrap/>
            <w:vAlign w:val="center"/>
            <w:hideMark/>
          </w:tcPr>
          <w:p w14:paraId="18C09E8C"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308F30F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(49)</w:t>
            </w:r>
          </w:p>
        </w:tc>
        <w:tc>
          <w:tcPr>
            <w:tcW w:w="0" w:type="auto"/>
            <w:tcBorders>
              <w:top w:val="nil"/>
              <w:left w:val="nil"/>
              <w:bottom w:val="nil"/>
              <w:right w:val="nil"/>
            </w:tcBorders>
            <w:shd w:val="clear" w:color="auto" w:fill="auto"/>
            <w:noWrap/>
            <w:vAlign w:val="center"/>
            <w:hideMark/>
          </w:tcPr>
          <w:p w14:paraId="0056078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F6B04A1"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479D7EBD"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013F041"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164</w:t>
            </w:r>
          </w:p>
        </w:tc>
        <w:tc>
          <w:tcPr>
            <w:tcW w:w="0" w:type="auto"/>
            <w:tcBorders>
              <w:top w:val="nil"/>
              <w:left w:val="nil"/>
              <w:bottom w:val="nil"/>
              <w:right w:val="nil"/>
            </w:tcBorders>
            <w:shd w:val="clear" w:color="auto" w:fill="auto"/>
            <w:noWrap/>
            <w:vAlign w:val="center"/>
            <w:hideMark/>
          </w:tcPr>
          <w:p w14:paraId="17F4AE0E"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20C60AA8"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(22)</w:t>
            </w:r>
          </w:p>
        </w:tc>
        <w:tc>
          <w:tcPr>
            <w:tcW w:w="0" w:type="auto"/>
            <w:tcBorders>
              <w:top w:val="nil"/>
              <w:left w:val="nil"/>
              <w:bottom w:val="nil"/>
              <w:right w:val="nil"/>
            </w:tcBorders>
            <w:shd w:val="clear" w:color="auto" w:fill="auto"/>
            <w:noWrap/>
            <w:vAlign w:val="bottom"/>
            <w:hideMark/>
          </w:tcPr>
          <w:p w14:paraId="68939FAC"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2616C8B"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r>
      <w:tr w:rsidR="006156C3" w14:paraId="5613A1E5" w14:textId="77777777" w:rsidTr="006156C3">
        <w:trPr>
          <w:trHeight w:val="218"/>
        </w:trPr>
        <w:tc>
          <w:tcPr>
            <w:tcW w:w="0" w:type="auto"/>
            <w:tcBorders>
              <w:top w:val="nil"/>
              <w:left w:val="nil"/>
              <w:bottom w:val="nil"/>
              <w:right w:val="nil"/>
            </w:tcBorders>
            <w:shd w:val="clear" w:color="auto" w:fill="auto"/>
            <w:vAlign w:val="center"/>
            <w:hideMark/>
          </w:tcPr>
          <w:p w14:paraId="5061B098"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EBITDA</w:t>
            </w:r>
          </w:p>
        </w:tc>
        <w:tc>
          <w:tcPr>
            <w:tcW w:w="0" w:type="auto"/>
            <w:tcBorders>
              <w:top w:val="nil"/>
              <w:left w:val="nil"/>
              <w:bottom w:val="nil"/>
              <w:right w:val="nil"/>
            </w:tcBorders>
            <w:shd w:val="clear" w:color="auto" w:fill="auto"/>
            <w:vAlign w:val="center"/>
            <w:hideMark/>
          </w:tcPr>
          <w:p w14:paraId="4EC0A43D"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4F699D03"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14 163</w:t>
            </w:r>
          </w:p>
        </w:tc>
        <w:tc>
          <w:tcPr>
            <w:tcW w:w="0" w:type="auto"/>
            <w:tcBorders>
              <w:top w:val="nil"/>
              <w:left w:val="nil"/>
              <w:bottom w:val="nil"/>
              <w:right w:val="nil"/>
            </w:tcBorders>
            <w:shd w:val="clear" w:color="auto" w:fill="auto"/>
            <w:noWrap/>
            <w:vAlign w:val="center"/>
            <w:hideMark/>
          </w:tcPr>
          <w:p w14:paraId="21B968AA"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0F0FCC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10 598</w:t>
            </w:r>
          </w:p>
        </w:tc>
        <w:tc>
          <w:tcPr>
            <w:tcW w:w="0" w:type="auto"/>
            <w:tcBorders>
              <w:top w:val="nil"/>
              <w:left w:val="nil"/>
              <w:bottom w:val="nil"/>
              <w:right w:val="nil"/>
            </w:tcBorders>
            <w:shd w:val="clear" w:color="auto" w:fill="auto"/>
            <w:noWrap/>
            <w:vAlign w:val="center"/>
            <w:hideMark/>
          </w:tcPr>
          <w:p w14:paraId="181F2369"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D9E2BF0"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33.6%</w:t>
            </w:r>
          </w:p>
        </w:tc>
        <w:tc>
          <w:tcPr>
            <w:tcW w:w="0" w:type="auto"/>
            <w:tcBorders>
              <w:top w:val="nil"/>
              <w:left w:val="nil"/>
              <w:bottom w:val="nil"/>
              <w:right w:val="nil"/>
            </w:tcBorders>
            <w:shd w:val="clear" w:color="auto" w:fill="auto"/>
            <w:noWrap/>
            <w:vAlign w:val="center"/>
            <w:hideMark/>
          </w:tcPr>
          <w:p w14:paraId="38088A41"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3AACA10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21 921</w:t>
            </w:r>
          </w:p>
        </w:tc>
        <w:tc>
          <w:tcPr>
            <w:tcW w:w="0" w:type="auto"/>
            <w:tcBorders>
              <w:top w:val="nil"/>
              <w:left w:val="nil"/>
              <w:bottom w:val="nil"/>
              <w:right w:val="nil"/>
            </w:tcBorders>
            <w:shd w:val="clear" w:color="auto" w:fill="auto"/>
            <w:noWrap/>
            <w:vAlign w:val="center"/>
            <w:hideMark/>
          </w:tcPr>
          <w:p w14:paraId="0BAA52FA"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03DF49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16 893</w:t>
            </w:r>
          </w:p>
        </w:tc>
        <w:tc>
          <w:tcPr>
            <w:tcW w:w="0" w:type="auto"/>
            <w:tcBorders>
              <w:top w:val="nil"/>
              <w:left w:val="nil"/>
              <w:bottom w:val="nil"/>
              <w:right w:val="nil"/>
            </w:tcBorders>
            <w:shd w:val="clear" w:color="auto" w:fill="auto"/>
            <w:noWrap/>
            <w:vAlign w:val="bottom"/>
            <w:hideMark/>
          </w:tcPr>
          <w:p w14:paraId="03DD58C5"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DA3201B"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29.8%</w:t>
            </w:r>
          </w:p>
        </w:tc>
      </w:tr>
      <w:tr w:rsidR="006156C3" w14:paraId="77D608DD" w14:textId="77777777" w:rsidTr="006156C3">
        <w:trPr>
          <w:trHeight w:val="218"/>
        </w:trPr>
        <w:tc>
          <w:tcPr>
            <w:tcW w:w="0" w:type="auto"/>
            <w:tcBorders>
              <w:top w:val="nil"/>
              <w:left w:val="nil"/>
              <w:bottom w:val="nil"/>
              <w:right w:val="nil"/>
            </w:tcBorders>
            <w:shd w:val="clear" w:color="auto" w:fill="auto"/>
            <w:vAlign w:val="center"/>
            <w:hideMark/>
          </w:tcPr>
          <w:p w14:paraId="4A36B238"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2F5FFAFE"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02CA44A"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12.1%</w:t>
            </w:r>
          </w:p>
        </w:tc>
        <w:tc>
          <w:tcPr>
            <w:tcW w:w="0" w:type="auto"/>
            <w:tcBorders>
              <w:top w:val="nil"/>
              <w:left w:val="nil"/>
              <w:bottom w:val="nil"/>
              <w:right w:val="nil"/>
            </w:tcBorders>
            <w:shd w:val="clear" w:color="auto" w:fill="auto"/>
            <w:noWrap/>
            <w:vAlign w:val="center"/>
            <w:hideMark/>
          </w:tcPr>
          <w:p w14:paraId="1BA75F56"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F011F69"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10.8%</w:t>
            </w:r>
          </w:p>
        </w:tc>
        <w:tc>
          <w:tcPr>
            <w:tcW w:w="0" w:type="auto"/>
            <w:tcBorders>
              <w:top w:val="nil"/>
              <w:left w:val="nil"/>
              <w:bottom w:val="nil"/>
              <w:right w:val="nil"/>
            </w:tcBorders>
            <w:shd w:val="clear" w:color="auto" w:fill="auto"/>
            <w:noWrap/>
            <w:vAlign w:val="center"/>
            <w:hideMark/>
          </w:tcPr>
          <w:p w14:paraId="691EEFAF"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2DE062E"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7AA00B58"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8E019BD"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18.7%</w:t>
            </w:r>
          </w:p>
        </w:tc>
        <w:tc>
          <w:tcPr>
            <w:tcW w:w="0" w:type="auto"/>
            <w:tcBorders>
              <w:top w:val="nil"/>
              <w:left w:val="nil"/>
              <w:bottom w:val="nil"/>
              <w:right w:val="nil"/>
            </w:tcBorders>
            <w:shd w:val="clear" w:color="auto" w:fill="auto"/>
            <w:noWrap/>
            <w:vAlign w:val="center"/>
            <w:hideMark/>
          </w:tcPr>
          <w:p w14:paraId="784861B7"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BD9A591"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17.2%</w:t>
            </w:r>
          </w:p>
        </w:tc>
        <w:tc>
          <w:tcPr>
            <w:tcW w:w="0" w:type="auto"/>
            <w:tcBorders>
              <w:top w:val="nil"/>
              <w:left w:val="nil"/>
              <w:bottom w:val="nil"/>
              <w:right w:val="nil"/>
            </w:tcBorders>
            <w:shd w:val="clear" w:color="auto" w:fill="auto"/>
            <w:noWrap/>
            <w:vAlign w:val="bottom"/>
            <w:hideMark/>
          </w:tcPr>
          <w:p w14:paraId="37B1575C"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9713A4B"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325A755A" w14:textId="77777777" w:rsidTr="006156C3">
        <w:trPr>
          <w:trHeight w:val="218"/>
        </w:trPr>
        <w:tc>
          <w:tcPr>
            <w:tcW w:w="0" w:type="auto"/>
            <w:tcBorders>
              <w:top w:val="nil"/>
              <w:left w:val="nil"/>
              <w:bottom w:val="nil"/>
              <w:right w:val="nil"/>
            </w:tcBorders>
            <w:shd w:val="clear" w:color="auto" w:fill="auto"/>
            <w:vAlign w:val="center"/>
            <w:hideMark/>
          </w:tcPr>
          <w:p w14:paraId="691EFA46" w14:textId="77777777" w:rsidR="006156C3" w:rsidRDefault="006156C3">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EBITDA</w:t>
            </w:r>
          </w:p>
        </w:tc>
        <w:tc>
          <w:tcPr>
            <w:tcW w:w="0" w:type="auto"/>
            <w:tcBorders>
              <w:top w:val="nil"/>
              <w:left w:val="nil"/>
              <w:bottom w:val="nil"/>
              <w:right w:val="nil"/>
            </w:tcBorders>
            <w:shd w:val="clear" w:color="auto" w:fill="auto"/>
            <w:vAlign w:val="center"/>
            <w:hideMark/>
          </w:tcPr>
          <w:p w14:paraId="64743029"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86881D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13 367</w:t>
            </w:r>
          </w:p>
        </w:tc>
        <w:tc>
          <w:tcPr>
            <w:tcW w:w="0" w:type="auto"/>
            <w:tcBorders>
              <w:top w:val="nil"/>
              <w:left w:val="nil"/>
              <w:bottom w:val="nil"/>
              <w:right w:val="nil"/>
            </w:tcBorders>
            <w:shd w:val="clear" w:color="auto" w:fill="auto"/>
            <w:noWrap/>
            <w:vAlign w:val="center"/>
            <w:hideMark/>
          </w:tcPr>
          <w:p w14:paraId="3C49F2FE"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BFBC499"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11 014</w:t>
            </w:r>
          </w:p>
        </w:tc>
        <w:tc>
          <w:tcPr>
            <w:tcW w:w="0" w:type="auto"/>
            <w:tcBorders>
              <w:top w:val="nil"/>
              <w:left w:val="nil"/>
              <w:bottom w:val="nil"/>
              <w:right w:val="nil"/>
            </w:tcBorders>
            <w:shd w:val="clear" w:color="auto" w:fill="auto"/>
            <w:noWrap/>
            <w:vAlign w:val="center"/>
            <w:hideMark/>
          </w:tcPr>
          <w:p w14:paraId="04B228FB"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1DAE15A"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21.4%</w:t>
            </w:r>
          </w:p>
        </w:tc>
        <w:tc>
          <w:tcPr>
            <w:tcW w:w="0" w:type="auto"/>
            <w:tcBorders>
              <w:top w:val="nil"/>
              <w:left w:val="nil"/>
              <w:bottom w:val="nil"/>
              <w:right w:val="nil"/>
            </w:tcBorders>
            <w:shd w:val="clear" w:color="auto" w:fill="auto"/>
            <w:noWrap/>
            <w:vAlign w:val="center"/>
            <w:hideMark/>
          </w:tcPr>
          <w:p w14:paraId="05040E1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79C69E3"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21 125</w:t>
            </w:r>
          </w:p>
        </w:tc>
        <w:tc>
          <w:tcPr>
            <w:tcW w:w="0" w:type="auto"/>
            <w:tcBorders>
              <w:top w:val="nil"/>
              <w:left w:val="nil"/>
              <w:bottom w:val="nil"/>
              <w:right w:val="nil"/>
            </w:tcBorders>
            <w:shd w:val="clear" w:color="auto" w:fill="auto"/>
            <w:noWrap/>
            <w:vAlign w:val="center"/>
            <w:hideMark/>
          </w:tcPr>
          <w:p w14:paraId="1696D66D"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33ACC67A"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17 309</w:t>
            </w:r>
          </w:p>
        </w:tc>
        <w:tc>
          <w:tcPr>
            <w:tcW w:w="0" w:type="auto"/>
            <w:tcBorders>
              <w:top w:val="nil"/>
              <w:left w:val="nil"/>
              <w:bottom w:val="nil"/>
              <w:right w:val="nil"/>
            </w:tcBorders>
            <w:shd w:val="clear" w:color="auto" w:fill="auto"/>
            <w:noWrap/>
            <w:vAlign w:val="bottom"/>
            <w:hideMark/>
          </w:tcPr>
          <w:p w14:paraId="0646F69D"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B6F92AA"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22.0%</w:t>
            </w:r>
          </w:p>
        </w:tc>
      </w:tr>
      <w:tr w:rsidR="006156C3" w14:paraId="0471C392" w14:textId="77777777" w:rsidTr="006156C3">
        <w:trPr>
          <w:trHeight w:val="218"/>
        </w:trPr>
        <w:tc>
          <w:tcPr>
            <w:tcW w:w="0" w:type="auto"/>
            <w:tcBorders>
              <w:top w:val="nil"/>
              <w:left w:val="nil"/>
              <w:bottom w:val="nil"/>
              <w:right w:val="nil"/>
            </w:tcBorders>
            <w:shd w:val="clear" w:color="auto" w:fill="auto"/>
            <w:vAlign w:val="center"/>
            <w:hideMark/>
          </w:tcPr>
          <w:p w14:paraId="5354BF42"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753A1E57"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1AAE7DD"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11.4%</w:t>
            </w:r>
          </w:p>
        </w:tc>
        <w:tc>
          <w:tcPr>
            <w:tcW w:w="0" w:type="auto"/>
            <w:tcBorders>
              <w:top w:val="nil"/>
              <w:left w:val="nil"/>
              <w:bottom w:val="nil"/>
              <w:right w:val="nil"/>
            </w:tcBorders>
            <w:shd w:val="clear" w:color="auto" w:fill="auto"/>
            <w:noWrap/>
            <w:vAlign w:val="center"/>
            <w:hideMark/>
          </w:tcPr>
          <w:p w14:paraId="248DF7A8"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562B0DC"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11.2%</w:t>
            </w:r>
          </w:p>
        </w:tc>
        <w:tc>
          <w:tcPr>
            <w:tcW w:w="0" w:type="auto"/>
            <w:tcBorders>
              <w:top w:val="nil"/>
              <w:left w:val="nil"/>
              <w:bottom w:val="nil"/>
              <w:right w:val="nil"/>
            </w:tcBorders>
            <w:shd w:val="clear" w:color="auto" w:fill="auto"/>
            <w:noWrap/>
            <w:vAlign w:val="center"/>
            <w:hideMark/>
          </w:tcPr>
          <w:p w14:paraId="6627D70A"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17182DC"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1AB5FECD"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2FCBFE2"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18.1%</w:t>
            </w:r>
          </w:p>
        </w:tc>
        <w:tc>
          <w:tcPr>
            <w:tcW w:w="0" w:type="auto"/>
            <w:tcBorders>
              <w:top w:val="nil"/>
              <w:left w:val="nil"/>
              <w:bottom w:val="nil"/>
              <w:right w:val="nil"/>
            </w:tcBorders>
            <w:shd w:val="clear" w:color="auto" w:fill="auto"/>
            <w:noWrap/>
            <w:vAlign w:val="center"/>
            <w:hideMark/>
          </w:tcPr>
          <w:p w14:paraId="455A30E5"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30129B55"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17.6%</w:t>
            </w:r>
          </w:p>
        </w:tc>
        <w:tc>
          <w:tcPr>
            <w:tcW w:w="0" w:type="auto"/>
            <w:tcBorders>
              <w:top w:val="nil"/>
              <w:left w:val="nil"/>
              <w:bottom w:val="nil"/>
              <w:right w:val="nil"/>
            </w:tcBorders>
            <w:shd w:val="clear" w:color="auto" w:fill="auto"/>
            <w:noWrap/>
            <w:vAlign w:val="bottom"/>
            <w:hideMark/>
          </w:tcPr>
          <w:p w14:paraId="54DDD30F"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CF6D5B7"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345D50BF" w14:textId="77777777" w:rsidTr="006156C3">
        <w:trPr>
          <w:trHeight w:val="218"/>
        </w:trPr>
        <w:tc>
          <w:tcPr>
            <w:tcW w:w="0" w:type="auto"/>
            <w:tcBorders>
              <w:top w:val="nil"/>
              <w:left w:val="nil"/>
              <w:bottom w:val="nil"/>
              <w:right w:val="nil"/>
            </w:tcBorders>
            <w:shd w:val="clear" w:color="auto" w:fill="auto"/>
            <w:vAlign w:val="center"/>
            <w:hideMark/>
          </w:tcPr>
          <w:p w14:paraId="1B6875B5"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Прибыль за период </w:t>
            </w:r>
          </w:p>
        </w:tc>
        <w:tc>
          <w:tcPr>
            <w:tcW w:w="0" w:type="auto"/>
            <w:tcBorders>
              <w:top w:val="nil"/>
              <w:left w:val="nil"/>
              <w:bottom w:val="nil"/>
              <w:right w:val="nil"/>
            </w:tcBorders>
            <w:shd w:val="clear" w:color="auto" w:fill="auto"/>
            <w:vAlign w:val="center"/>
            <w:hideMark/>
          </w:tcPr>
          <w:p w14:paraId="1178670A"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315ACA5"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8 838</w:t>
            </w:r>
          </w:p>
        </w:tc>
        <w:tc>
          <w:tcPr>
            <w:tcW w:w="0" w:type="auto"/>
            <w:tcBorders>
              <w:top w:val="nil"/>
              <w:left w:val="nil"/>
              <w:bottom w:val="nil"/>
              <w:right w:val="nil"/>
            </w:tcBorders>
            <w:shd w:val="clear" w:color="auto" w:fill="auto"/>
            <w:vAlign w:val="center"/>
            <w:hideMark/>
          </w:tcPr>
          <w:p w14:paraId="018D10C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BC89BA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3 427</w:t>
            </w:r>
          </w:p>
        </w:tc>
        <w:tc>
          <w:tcPr>
            <w:tcW w:w="0" w:type="auto"/>
            <w:tcBorders>
              <w:top w:val="nil"/>
              <w:left w:val="nil"/>
              <w:bottom w:val="nil"/>
              <w:right w:val="nil"/>
            </w:tcBorders>
            <w:shd w:val="clear" w:color="auto" w:fill="auto"/>
            <w:vAlign w:val="center"/>
            <w:hideMark/>
          </w:tcPr>
          <w:p w14:paraId="7A07F97B"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EFAE8A5"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157.9%</w:t>
            </w:r>
          </w:p>
        </w:tc>
        <w:tc>
          <w:tcPr>
            <w:tcW w:w="0" w:type="auto"/>
            <w:tcBorders>
              <w:top w:val="nil"/>
              <w:left w:val="nil"/>
              <w:bottom w:val="nil"/>
              <w:right w:val="nil"/>
            </w:tcBorders>
            <w:shd w:val="clear" w:color="auto" w:fill="auto"/>
            <w:vAlign w:val="center"/>
            <w:hideMark/>
          </w:tcPr>
          <w:p w14:paraId="1ABBD50A"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2E8A4F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8 675</w:t>
            </w:r>
          </w:p>
        </w:tc>
        <w:tc>
          <w:tcPr>
            <w:tcW w:w="0" w:type="auto"/>
            <w:tcBorders>
              <w:top w:val="nil"/>
              <w:left w:val="nil"/>
              <w:bottom w:val="nil"/>
              <w:right w:val="nil"/>
            </w:tcBorders>
            <w:shd w:val="clear" w:color="auto" w:fill="auto"/>
            <w:vAlign w:val="center"/>
            <w:hideMark/>
          </w:tcPr>
          <w:p w14:paraId="220D8ABF"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C90944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2 423</w:t>
            </w:r>
          </w:p>
        </w:tc>
        <w:tc>
          <w:tcPr>
            <w:tcW w:w="0" w:type="auto"/>
            <w:tcBorders>
              <w:top w:val="nil"/>
              <w:left w:val="nil"/>
              <w:bottom w:val="nil"/>
              <w:right w:val="nil"/>
            </w:tcBorders>
            <w:shd w:val="clear" w:color="auto" w:fill="auto"/>
            <w:noWrap/>
            <w:vAlign w:val="bottom"/>
            <w:hideMark/>
          </w:tcPr>
          <w:p w14:paraId="51947DC5"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8A9C7A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258.0%</w:t>
            </w:r>
          </w:p>
        </w:tc>
      </w:tr>
      <w:tr w:rsidR="006156C3" w14:paraId="104D1CCC" w14:textId="77777777" w:rsidTr="006156C3">
        <w:trPr>
          <w:trHeight w:val="218"/>
        </w:trPr>
        <w:tc>
          <w:tcPr>
            <w:tcW w:w="0" w:type="auto"/>
            <w:tcBorders>
              <w:top w:val="nil"/>
              <w:left w:val="nil"/>
              <w:bottom w:val="nil"/>
              <w:right w:val="nil"/>
            </w:tcBorders>
            <w:shd w:val="clear" w:color="auto" w:fill="auto"/>
            <w:vAlign w:val="center"/>
            <w:hideMark/>
          </w:tcPr>
          <w:p w14:paraId="7AEF8B9F"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52CC439A"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14A5A11"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7.6%</w:t>
            </w:r>
          </w:p>
        </w:tc>
        <w:tc>
          <w:tcPr>
            <w:tcW w:w="0" w:type="auto"/>
            <w:tcBorders>
              <w:top w:val="nil"/>
              <w:left w:val="nil"/>
              <w:bottom w:val="nil"/>
              <w:right w:val="nil"/>
            </w:tcBorders>
            <w:shd w:val="clear" w:color="auto" w:fill="auto"/>
            <w:noWrap/>
            <w:vAlign w:val="center"/>
            <w:hideMark/>
          </w:tcPr>
          <w:p w14:paraId="1C6DFFF7"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3016CA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3.5%</w:t>
            </w:r>
          </w:p>
        </w:tc>
        <w:tc>
          <w:tcPr>
            <w:tcW w:w="0" w:type="auto"/>
            <w:tcBorders>
              <w:top w:val="nil"/>
              <w:left w:val="nil"/>
              <w:bottom w:val="nil"/>
              <w:right w:val="nil"/>
            </w:tcBorders>
            <w:shd w:val="clear" w:color="auto" w:fill="auto"/>
            <w:noWrap/>
            <w:vAlign w:val="center"/>
            <w:hideMark/>
          </w:tcPr>
          <w:p w14:paraId="28B1A09D"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16B7EB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4.1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53E886CC"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A881DEC"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7.4%</w:t>
            </w:r>
          </w:p>
        </w:tc>
        <w:tc>
          <w:tcPr>
            <w:tcW w:w="0" w:type="auto"/>
            <w:tcBorders>
              <w:top w:val="nil"/>
              <w:left w:val="nil"/>
              <w:bottom w:val="nil"/>
              <w:right w:val="nil"/>
            </w:tcBorders>
            <w:shd w:val="clear" w:color="auto" w:fill="auto"/>
            <w:noWrap/>
            <w:vAlign w:val="center"/>
            <w:hideMark/>
          </w:tcPr>
          <w:p w14:paraId="72F0AA18"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15BA3FE0"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2.5%</w:t>
            </w:r>
          </w:p>
        </w:tc>
        <w:tc>
          <w:tcPr>
            <w:tcW w:w="0" w:type="auto"/>
            <w:tcBorders>
              <w:top w:val="nil"/>
              <w:left w:val="nil"/>
              <w:bottom w:val="nil"/>
              <w:right w:val="nil"/>
            </w:tcBorders>
            <w:shd w:val="clear" w:color="auto" w:fill="auto"/>
            <w:noWrap/>
            <w:vAlign w:val="bottom"/>
            <w:hideMark/>
          </w:tcPr>
          <w:p w14:paraId="2531303F"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B149961"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4.9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06D26DF2" w14:textId="77777777" w:rsidTr="006156C3">
        <w:trPr>
          <w:trHeight w:val="218"/>
        </w:trPr>
        <w:tc>
          <w:tcPr>
            <w:tcW w:w="0" w:type="auto"/>
            <w:tcBorders>
              <w:top w:val="nil"/>
              <w:left w:val="nil"/>
              <w:bottom w:val="nil"/>
              <w:right w:val="nil"/>
            </w:tcBorders>
            <w:shd w:val="clear" w:color="auto" w:fill="auto"/>
            <w:vAlign w:val="center"/>
            <w:hideMark/>
          </w:tcPr>
          <w:p w14:paraId="795669A4" w14:textId="77777777" w:rsidR="006156C3" w:rsidRDefault="006156C3">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прибыль за период</w:t>
            </w:r>
          </w:p>
        </w:tc>
        <w:tc>
          <w:tcPr>
            <w:tcW w:w="0" w:type="auto"/>
            <w:tcBorders>
              <w:top w:val="nil"/>
              <w:left w:val="nil"/>
              <w:bottom w:val="nil"/>
              <w:right w:val="nil"/>
            </w:tcBorders>
            <w:shd w:val="clear" w:color="auto" w:fill="auto"/>
            <w:vAlign w:val="center"/>
            <w:hideMark/>
          </w:tcPr>
          <w:p w14:paraId="031FA6E0"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051A13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7 950</w:t>
            </w:r>
          </w:p>
        </w:tc>
        <w:tc>
          <w:tcPr>
            <w:tcW w:w="0" w:type="auto"/>
            <w:tcBorders>
              <w:top w:val="nil"/>
              <w:left w:val="nil"/>
              <w:bottom w:val="nil"/>
              <w:right w:val="nil"/>
            </w:tcBorders>
            <w:shd w:val="clear" w:color="auto" w:fill="auto"/>
            <w:noWrap/>
            <w:vAlign w:val="center"/>
            <w:hideMark/>
          </w:tcPr>
          <w:p w14:paraId="06A36E0B"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46C14E1F"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3 760</w:t>
            </w:r>
          </w:p>
        </w:tc>
        <w:tc>
          <w:tcPr>
            <w:tcW w:w="0" w:type="auto"/>
            <w:tcBorders>
              <w:top w:val="nil"/>
              <w:left w:val="nil"/>
              <w:bottom w:val="nil"/>
              <w:right w:val="nil"/>
            </w:tcBorders>
            <w:shd w:val="clear" w:color="auto" w:fill="auto"/>
            <w:noWrap/>
            <w:vAlign w:val="center"/>
            <w:hideMark/>
          </w:tcPr>
          <w:p w14:paraId="00DEE8F6"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29BD5DA"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111.5%</w:t>
            </w:r>
          </w:p>
        </w:tc>
        <w:tc>
          <w:tcPr>
            <w:tcW w:w="0" w:type="auto"/>
            <w:tcBorders>
              <w:top w:val="nil"/>
              <w:left w:val="nil"/>
              <w:bottom w:val="nil"/>
              <w:right w:val="nil"/>
            </w:tcBorders>
            <w:shd w:val="clear" w:color="auto" w:fill="auto"/>
            <w:noWrap/>
            <w:vAlign w:val="center"/>
            <w:hideMark/>
          </w:tcPr>
          <w:p w14:paraId="2F67AD51"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3770C65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7 787</w:t>
            </w:r>
          </w:p>
        </w:tc>
        <w:tc>
          <w:tcPr>
            <w:tcW w:w="0" w:type="auto"/>
            <w:tcBorders>
              <w:top w:val="nil"/>
              <w:left w:val="nil"/>
              <w:bottom w:val="nil"/>
              <w:right w:val="nil"/>
            </w:tcBorders>
            <w:shd w:val="clear" w:color="auto" w:fill="auto"/>
            <w:noWrap/>
            <w:vAlign w:val="center"/>
            <w:hideMark/>
          </w:tcPr>
          <w:p w14:paraId="7C75D4DA"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4F739E3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2 756</w:t>
            </w:r>
          </w:p>
        </w:tc>
        <w:tc>
          <w:tcPr>
            <w:tcW w:w="0" w:type="auto"/>
            <w:tcBorders>
              <w:top w:val="nil"/>
              <w:left w:val="nil"/>
              <w:bottom w:val="nil"/>
              <w:right w:val="nil"/>
            </w:tcBorders>
            <w:shd w:val="clear" w:color="auto" w:fill="auto"/>
            <w:noWrap/>
            <w:vAlign w:val="bottom"/>
            <w:hideMark/>
          </w:tcPr>
          <w:p w14:paraId="218A6B7F"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64A98B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182.6%</w:t>
            </w:r>
          </w:p>
        </w:tc>
      </w:tr>
      <w:tr w:rsidR="006156C3" w14:paraId="6F7D4C38" w14:textId="77777777" w:rsidTr="006156C3">
        <w:trPr>
          <w:trHeight w:val="218"/>
        </w:trPr>
        <w:tc>
          <w:tcPr>
            <w:tcW w:w="0" w:type="auto"/>
            <w:tcBorders>
              <w:top w:val="nil"/>
              <w:left w:val="nil"/>
              <w:bottom w:val="nil"/>
              <w:right w:val="nil"/>
            </w:tcBorders>
            <w:shd w:val="clear" w:color="auto" w:fill="auto"/>
            <w:vAlign w:val="center"/>
            <w:hideMark/>
          </w:tcPr>
          <w:p w14:paraId="51D083E0" w14:textId="77777777" w:rsidR="006156C3" w:rsidRDefault="006156C3">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47601399" w14:textId="77777777" w:rsidR="006156C3" w:rsidRDefault="006156C3">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BDCABA6"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6.8%</w:t>
            </w:r>
          </w:p>
        </w:tc>
        <w:tc>
          <w:tcPr>
            <w:tcW w:w="0" w:type="auto"/>
            <w:tcBorders>
              <w:top w:val="nil"/>
              <w:left w:val="nil"/>
              <w:bottom w:val="nil"/>
              <w:right w:val="nil"/>
            </w:tcBorders>
            <w:shd w:val="clear" w:color="auto" w:fill="auto"/>
            <w:noWrap/>
            <w:vAlign w:val="center"/>
            <w:hideMark/>
          </w:tcPr>
          <w:p w14:paraId="6BB1DBB0"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145EDB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3.8%</w:t>
            </w:r>
          </w:p>
        </w:tc>
        <w:tc>
          <w:tcPr>
            <w:tcW w:w="0" w:type="auto"/>
            <w:tcBorders>
              <w:top w:val="nil"/>
              <w:left w:val="nil"/>
              <w:bottom w:val="nil"/>
              <w:right w:val="nil"/>
            </w:tcBorders>
            <w:shd w:val="clear" w:color="auto" w:fill="auto"/>
            <w:noWrap/>
            <w:vAlign w:val="center"/>
            <w:hideMark/>
          </w:tcPr>
          <w:p w14:paraId="12BD6C36"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7ED0838"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3.0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0" w:type="auto"/>
            <w:tcBorders>
              <w:top w:val="nil"/>
              <w:left w:val="nil"/>
              <w:bottom w:val="nil"/>
              <w:right w:val="nil"/>
            </w:tcBorders>
            <w:shd w:val="clear" w:color="auto" w:fill="auto"/>
            <w:noWrap/>
            <w:vAlign w:val="center"/>
            <w:hideMark/>
          </w:tcPr>
          <w:p w14:paraId="2B611374"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6340B14"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6.7%</w:t>
            </w:r>
          </w:p>
        </w:tc>
        <w:tc>
          <w:tcPr>
            <w:tcW w:w="0" w:type="auto"/>
            <w:tcBorders>
              <w:top w:val="nil"/>
              <w:left w:val="nil"/>
              <w:bottom w:val="nil"/>
              <w:right w:val="nil"/>
            </w:tcBorders>
            <w:shd w:val="clear" w:color="auto" w:fill="auto"/>
            <w:noWrap/>
            <w:vAlign w:val="center"/>
            <w:hideMark/>
          </w:tcPr>
          <w:p w14:paraId="5599D21C"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91E5FD5"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2.8%</w:t>
            </w:r>
          </w:p>
        </w:tc>
        <w:tc>
          <w:tcPr>
            <w:tcW w:w="0" w:type="auto"/>
            <w:tcBorders>
              <w:top w:val="nil"/>
              <w:left w:val="nil"/>
              <w:bottom w:val="nil"/>
              <w:right w:val="nil"/>
            </w:tcBorders>
            <w:shd w:val="clear" w:color="auto" w:fill="auto"/>
            <w:noWrap/>
            <w:vAlign w:val="bottom"/>
            <w:hideMark/>
          </w:tcPr>
          <w:p w14:paraId="6D4F11D1" w14:textId="77777777" w:rsidR="006156C3" w:rsidRDefault="006156C3">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D6B7BE9" w14:textId="77777777" w:rsidR="006156C3" w:rsidRDefault="006156C3">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3.9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6156C3" w14:paraId="474EB21A" w14:textId="77777777" w:rsidTr="006156C3">
        <w:trPr>
          <w:trHeight w:val="218"/>
        </w:trPr>
        <w:tc>
          <w:tcPr>
            <w:tcW w:w="0" w:type="auto"/>
            <w:tcBorders>
              <w:top w:val="single" w:sz="4" w:space="0" w:color="00C2FC"/>
              <w:left w:val="nil"/>
              <w:bottom w:val="nil"/>
              <w:right w:val="nil"/>
            </w:tcBorders>
            <w:shd w:val="clear" w:color="auto" w:fill="auto"/>
            <w:vAlign w:val="center"/>
            <w:hideMark/>
          </w:tcPr>
          <w:p w14:paraId="34E1F17D"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Чистый долг</w:t>
            </w:r>
          </w:p>
        </w:tc>
        <w:tc>
          <w:tcPr>
            <w:tcW w:w="0" w:type="auto"/>
            <w:tcBorders>
              <w:top w:val="nil"/>
              <w:left w:val="nil"/>
              <w:bottom w:val="nil"/>
              <w:right w:val="nil"/>
            </w:tcBorders>
            <w:shd w:val="clear" w:color="auto" w:fill="auto"/>
            <w:vAlign w:val="center"/>
            <w:hideMark/>
          </w:tcPr>
          <w:p w14:paraId="5AFA06AD" w14:textId="77777777" w:rsidR="006156C3" w:rsidRDefault="006156C3">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44DEF284"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23 226</w:t>
            </w:r>
          </w:p>
        </w:tc>
        <w:tc>
          <w:tcPr>
            <w:tcW w:w="0" w:type="auto"/>
            <w:tcBorders>
              <w:top w:val="single" w:sz="4" w:space="0" w:color="00C2FC"/>
              <w:left w:val="nil"/>
              <w:bottom w:val="nil"/>
              <w:right w:val="nil"/>
            </w:tcBorders>
            <w:shd w:val="clear" w:color="auto" w:fill="auto"/>
            <w:vAlign w:val="center"/>
            <w:hideMark/>
          </w:tcPr>
          <w:p w14:paraId="380A795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04DE9C3C"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18 242</w:t>
            </w:r>
          </w:p>
        </w:tc>
        <w:tc>
          <w:tcPr>
            <w:tcW w:w="0" w:type="auto"/>
            <w:tcBorders>
              <w:top w:val="single" w:sz="4" w:space="0" w:color="00C2FC"/>
              <w:left w:val="nil"/>
              <w:bottom w:val="nil"/>
              <w:right w:val="nil"/>
            </w:tcBorders>
            <w:shd w:val="clear" w:color="auto" w:fill="auto"/>
            <w:vAlign w:val="center"/>
            <w:hideMark/>
          </w:tcPr>
          <w:p w14:paraId="6B1C6D2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3C947CAF"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27.3%</w:t>
            </w:r>
          </w:p>
        </w:tc>
        <w:tc>
          <w:tcPr>
            <w:tcW w:w="0" w:type="auto"/>
            <w:tcBorders>
              <w:top w:val="nil"/>
              <w:left w:val="nil"/>
              <w:bottom w:val="nil"/>
              <w:right w:val="nil"/>
            </w:tcBorders>
            <w:shd w:val="clear" w:color="auto" w:fill="auto"/>
            <w:vAlign w:val="center"/>
            <w:hideMark/>
          </w:tcPr>
          <w:p w14:paraId="278027CF" w14:textId="77777777" w:rsidR="006156C3" w:rsidRDefault="006156C3">
            <w:pPr>
              <w:jc w:val="cente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7A83E8B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23 226</w:t>
            </w:r>
          </w:p>
        </w:tc>
        <w:tc>
          <w:tcPr>
            <w:tcW w:w="0" w:type="auto"/>
            <w:tcBorders>
              <w:top w:val="single" w:sz="4" w:space="0" w:color="00C2FC"/>
              <w:left w:val="nil"/>
              <w:bottom w:val="nil"/>
              <w:right w:val="nil"/>
            </w:tcBorders>
            <w:shd w:val="clear" w:color="auto" w:fill="auto"/>
            <w:vAlign w:val="center"/>
            <w:hideMark/>
          </w:tcPr>
          <w:p w14:paraId="3182CCDB"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01F9BF7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18 242</w:t>
            </w:r>
          </w:p>
        </w:tc>
        <w:tc>
          <w:tcPr>
            <w:tcW w:w="0" w:type="auto"/>
            <w:tcBorders>
              <w:top w:val="single" w:sz="4" w:space="0" w:color="00C2FC"/>
              <w:left w:val="nil"/>
              <w:bottom w:val="nil"/>
              <w:right w:val="nil"/>
            </w:tcBorders>
            <w:shd w:val="clear" w:color="auto" w:fill="auto"/>
            <w:noWrap/>
            <w:vAlign w:val="bottom"/>
            <w:hideMark/>
          </w:tcPr>
          <w:p w14:paraId="6532B36F"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651A918D"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27.3%</w:t>
            </w:r>
          </w:p>
        </w:tc>
      </w:tr>
      <w:tr w:rsidR="006156C3" w14:paraId="6860F119" w14:textId="77777777" w:rsidTr="006156C3">
        <w:trPr>
          <w:trHeight w:val="218"/>
        </w:trPr>
        <w:tc>
          <w:tcPr>
            <w:tcW w:w="0" w:type="auto"/>
            <w:tcBorders>
              <w:top w:val="nil"/>
              <w:left w:val="nil"/>
              <w:bottom w:val="nil"/>
              <w:right w:val="nil"/>
            </w:tcBorders>
            <w:shd w:val="clear" w:color="auto" w:fill="auto"/>
            <w:vAlign w:val="center"/>
            <w:hideMark/>
          </w:tcPr>
          <w:p w14:paraId="31136E28" w14:textId="77777777" w:rsidR="006156C3" w:rsidRDefault="006156C3">
            <w:pPr>
              <w:rPr>
                <w:rFonts w:ascii="Circe Rounded DM" w:hAnsi="Circe Rounded DM" w:cs="Calibri"/>
                <w:b/>
                <w:bCs/>
                <w:color w:val="000000"/>
                <w:sz w:val="16"/>
                <w:szCs w:val="16"/>
              </w:rPr>
            </w:pPr>
            <w:r>
              <w:rPr>
                <w:rFonts w:ascii="Circe Rounded DM" w:hAnsi="Circe Rounded DM" w:cs="Calibri"/>
                <w:b/>
                <w:bCs/>
                <w:color w:val="000000"/>
                <w:sz w:val="16"/>
                <w:szCs w:val="16"/>
              </w:rPr>
              <w:t>Обязательство по аренде</w:t>
            </w:r>
          </w:p>
        </w:tc>
        <w:tc>
          <w:tcPr>
            <w:tcW w:w="0" w:type="auto"/>
            <w:tcBorders>
              <w:top w:val="nil"/>
              <w:left w:val="nil"/>
              <w:bottom w:val="nil"/>
              <w:right w:val="nil"/>
            </w:tcBorders>
            <w:shd w:val="clear" w:color="auto" w:fill="auto"/>
            <w:vAlign w:val="center"/>
            <w:hideMark/>
          </w:tcPr>
          <w:p w14:paraId="5175BEC9" w14:textId="77777777" w:rsidR="006156C3" w:rsidRDefault="006156C3">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D24FF16"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c>
          <w:tcPr>
            <w:tcW w:w="0" w:type="auto"/>
            <w:tcBorders>
              <w:top w:val="nil"/>
              <w:left w:val="nil"/>
              <w:bottom w:val="nil"/>
              <w:right w:val="nil"/>
            </w:tcBorders>
            <w:shd w:val="clear" w:color="auto" w:fill="auto"/>
            <w:noWrap/>
            <w:vAlign w:val="center"/>
            <w:hideMark/>
          </w:tcPr>
          <w:p w14:paraId="7F5AAF34"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5005147"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c>
          <w:tcPr>
            <w:tcW w:w="0" w:type="auto"/>
            <w:tcBorders>
              <w:top w:val="nil"/>
              <w:left w:val="nil"/>
              <w:bottom w:val="nil"/>
              <w:right w:val="nil"/>
            </w:tcBorders>
            <w:shd w:val="clear" w:color="auto" w:fill="auto"/>
            <w:noWrap/>
            <w:vAlign w:val="center"/>
            <w:hideMark/>
          </w:tcPr>
          <w:p w14:paraId="083B0682"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B756A6A"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42803F65"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4D0CEC31"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37 950</w:t>
            </w:r>
          </w:p>
        </w:tc>
        <w:tc>
          <w:tcPr>
            <w:tcW w:w="0" w:type="auto"/>
            <w:tcBorders>
              <w:top w:val="nil"/>
              <w:left w:val="nil"/>
              <w:bottom w:val="nil"/>
              <w:right w:val="nil"/>
            </w:tcBorders>
            <w:shd w:val="clear" w:color="auto" w:fill="auto"/>
            <w:noWrap/>
            <w:vAlign w:val="center"/>
            <w:hideMark/>
          </w:tcPr>
          <w:p w14:paraId="03CE003A"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10EB5E2E"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35 064</w:t>
            </w:r>
          </w:p>
        </w:tc>
        <w:tc>
          <w:tcPr>
            <w:tcW w:w="0" w:type="auto"/>
            <w:tcBorders>
              <w:top w:val="nil"/>
              <w:left w:val="nil"/>
              <w:bottom w:val="nil"/>
              <w:right w:val="nil"/>
            </w:tcBorders>
            <w:shd w:val="clear" w:color="auto" w:fill="auto"/>
            <w:noWrap/>
            <w:vAlign w:val="bottom"/>
            <w:hideMark/>
          </w:tcPr>
          <w:p w14:paraId="3088CB86" w14:textId="77777777" w:rsidR="006156C3" w:rsidRDefault="006156C3">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AF4B218" w14:textId="77777777" w:rsidR="006156C3" w:rsidRDefault="006156C3">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8.2%</w:t>
            </w:r>
          </w:p>
        </w:tc>
      </w:tr>
      <w:tr w:rsidR="006156C3" w14:paraId="13B8CAAD" w14:textId="77777777" w:rsidTr="006156C3">
        <w:trPr>
          <w:trHeight w:val="218"/>
        </w:trPr>
        <w:tc>
          <w:tcPr>
            <w:tcW w:w="0" w:type="auto"/>
            <w:tcBorders>
              <w:top w:val="nil"/>
              <w:left w:val="nil"/>
              <w:bottom w:val="nil"/>
              <w:right w:val="nil"/>
            </w:tcBorders>
            <w:shd w:val="clear" w:color="auto" w:fill="auto"/>
            <w:vAlign w:val="center"/>
            <w:hideMark/>
          </w:tcPr>
          <w:p w14:paraId="6A0E36A1"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Чистый долг / EBITDA</w:t>
            </w:r>
          </w:p>
        </w:tc>
        <w:tc>
          <w:tcPr>
            <w:tcW w:w="0" w:type="auto"/>
            <w:tcBorders>
              <w:top w:val="nil"/>
              <w:left w:val="nil"/>
              <w:bottom w:val="nil"/>
              <w:right w:val="nil"/>
            </w:tcBorders>
            <w:shd w:val="clear" w:color="auto" w:fill="auto"/>
            <w:vAlign w:val="center"/>
            <w:hideMark/>
          </w:tcPr>
          <w:p w14:paraId="3E52A391" w14:textId="77777777" w:rsidR="006156C3" w:rsidRDefault="006156C3">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359CCCB"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1.2x</w:t>
            </w:r>
          </w:p>
        </w:tc>
        <w:tc>
          <w:tcPr>
            <w:tcW w:w="0" w:type="auto"/>
            <w:tcBorders>
              <w:top w:val="nil"/>
              <w:left w:val="nil"/>
              <w:bottom w:val="nil"/>
              <w:right w:val="nil"/>
            </w:tcBorders>
            <w:shd w:val="clear" w:color="auto" w:fill="auto"/>
            <w:noWrap/>
            <w:vAlign w:val="center"/>
            <w:hideMark/>
          </w:tcPr>
          <w:p w14:paraId="2712366E"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0BED3A9"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1.2x</w:t>
            </w:r>
          </w:p>
        </w:tc>
        <w:tc>
          <w:tcPr>
            <w:tcW w:w="0" w:type="auto"/>
            <w:tcBorders>
              <w:top w:val="nil"/>
              <w:left w:val="nil"/>
              <w:bottom w:val="nil"/>
              <w:right w:val="nil"/>
            </w:tcBorders>
            <w:shd w:val="clear" w:color="auto" w:fill="auto"/>
            <w:noWrap/>
            <w:vAlign w:val="center"/>
            <w:hideMark/>
          </w:tcPr>
          <w:p w14:paraId="33CAA8A0"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0B3DEBE"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0F74CB1F"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0EA126EA"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575EA0A5"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6445B846"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bottom"/>
            <w:hideMark/>
          </w:tcPr>
          <w:p w14:paraId="61BB4991" w14:textId="77777777" w:rsidR="006156C3" w:rsidRDefault="006156C3">
            <w:pPr>
              <w:jc w:val="center"/>
              <w:rPr>
                <w:sz w:val="20"/>
                <w:szCs w:val="20"/>
              </w:rPr>
            </w:pPr>
          </w:p>
        </w:tc>
        <w:tc>
          <w:tcPr>
            <w:tcW w:w="0" w:type="auto"/>
            <w:tcBorders>
              <w:top w:val="nil"/>
              <w:left w:val="nil"/>
              <w:bottom w:val="nil"/>
              <w:right w:val="nil"/>
            </w:tcBorders>
            <w:shd w:val="clear" w:color="auto" w:fill="auto"/>
            <w:noWrap/>
            <w:vAlign w:val="center"/>
            <w:hideMark/>
          </w:tcPr>
          <w:p w14:paraId="69022E58" w14:textId="77777777" w:rsidR="006156C3" w:rsidRDefault="006156C3">
            <w:pPr>
              <w:rPr>
                <w:sz w:val="20"/>
                <w:szCs w:val="20"/>
              </w:rPr>
            </w:pPr>
          </w:p>
        </w:tc>
      </w:tr>
      <w:tr w:rsidR="006156C3" w14:paraId="1B1002C5" w14:textId="77777777" w:rsidTr="006156C3">
        <w:trPr>
          <w:trHeight w:val="218"/>
        </w:trPr>
        <w:tc>
          <w:tcPr>
            <w:tcW w:w="0" w:type="auto"/>
            <w:tcBorders>
              <w:top w:val="nil"/>
              <w:left w:val="nil"/>
              <w:bottom w:val="single" w:sz="4" w:space="0" w:color="00C2FC"/>
              <w:right w:val="nil"/>
            </w:tcBorders>
            <w:shd w:val="clear" w:color="auto" w:fill="auto"/>
            <w:vAlign w:val="center"/>
            <w:hideMark/>
          </w:tcPr>
          <w:p w14:paraId="3344071F"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 xml:space="preserve">Чистый долг / </w:t>
            </w:r>
            <w:proofErr w:type="spellStart"/>
            <w:r>
              <w:rPr>
                <w:rFonts w:ascii="Circe Rounded DM" w:hAnsi="Circe Rounded DM" w:cs="Calibri"/>
                <w:color w:val="000000"/>
                <w:sz w:val="16"/>
                <w:szCs w:val="16"/>
              </w:rPr>
              <w:t>Скорр</w:t>
            </w:r>
            <w:proofErr w:type="spellEnd"/>
            <w:r>
              <w:rPr>
                <w:rFonts w:ascii="Circe Rounded DM" w:hAnsi="Circe Rounded DM" w:cs="Calibri"/>
                <w:color w:val="000000"/>
                <w:sz w:val="16"/>
                <w:szCs w:val="16"/>
              </w:rPr>
              <w:t>. EBITDA LTM</w:t>
            </w:r>
          </w:p>
        </w:tc>
        <w:tc>
          <w:tcPr>
            <w:tcW w:w="0" w:type="auto"/>
            <w:tcBorders>
              <w:top w:val="nil"/>
              <w:left w:val="nil"/>
              <w:bottom w:val="nil"/>
              <w:right w:val="nil"/>
            </w:tcBorders>
            <w:shd w:val="clear" w:color="auto" w:fill="auto"/>
            <w:vAlign w:val="center"/>
            <w:hideMark/>
          </w:tcPr>
          <w:p w14:paraId="53D1F38C" w14:textId="77777777" w:rsidR="006156C3" w:rsidRDefault="006156C3">
            <w:pPr>
              <w:rPr>
                <w:rFonts w:ascii="Circe Rounded DM" w:hAnsi="Circe Rounded DM" w:cs="Calibri"/>
                <w:color w:val="000000"/>
                <w:sz w:val="16"/>
                <w:szCs w:val="16"/>
              </w:rPr>
            </w:pPr>
          </w:p>
        </w:tc>
        <w:tc>
          <w:tcPr>
            <w:tcW w:w="0" w:type="auto"/>
            <w:tcBorders>
              <w:top w:val="nil"/>
              <w:left w:val="nil"/>
              <w:bottom w:val="single" w:sz="4" w:space="0" w:color="00C2FC"/>
              <w:right w:val="nil"/>
            </w:tcBorders>
            <w:shd w:val="clear" w:color="auto" w:fill="auto"/>
            <w:noWrap/>
            <w:vAlign w:val="center"/>
            <w:hideMark/>
          </w:tcPr>
          <w:p w14:paraId="3879200C"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1.2x</w:t>
            </w:r>
          </w:p>
        </w:tc>
        <w:tc>
          <w:tcPr>
            <w:tcW w:w="0" w:type="auto"/>
            <w:tcBorders>
              <w:top w:val="nil"/>
              <w:left w:val="nil"/>
              <w:bottom w:val="single" w:sz="4" w:space="0" w:color="00C2FC"/>
              <w:right w:val="nil"/>
            </w:tcBorders>
            <w:shd w:val="clear" w:color="auto" w:fill="auto"/>
            <w:noWrap/>
            <w:vAlign w:val="center"/>
            <w:hideMark/>
          </w:tcPr>
          <w:p w14:paraId="19CF2C33"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3BDF7113"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1.1x</w:t>
            </w:r>
          </w:p>
        </w:tc>
        <w:tc>
          <w:tcPr>
            <w:tcW w:w="0" w:type="auto"/>
            <w:tcBorders>
              <w:top w:val="nil"/>
              <w:left w:val="nil"/>
              <w:bottom w:val="single" w:sz="4" w:space="0" w:color="00C2FC"/>
              <w:right w:val="nil"/>
            </w:tcBorders>
            <w:shd w:val="clear" w:color="auto" w:fill="auto"/>
            <w:noWrap/>
            <w:vAlign w:val="center"/>
            <w:hideMark/>
          </w:tcPr>
          <w:p w14:paraId="0601C9DC"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0DA9BC3D"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noWrap/>
            <w:vAlign w:val="center"/>
            <w:hideMark/>
          </w:tcPr>
          <w:p w14:paraId="43A7364B" w14:textId="77777777" w:rsidR="006156C3" w:rsidRDefault="006156C3">
            <w:pPr>
              <w:jc w:val="center"/>
              <w:rPr>
                <w:rFonts w:ascii="Circe Rounded DM" w:hAnsi="Circe Rounded DM" w:cs="Calibri"/>
                <w:color w:val="000000"/>
                <w:sz w:val="16"/>
                <w:szCs w:val="16"/>
              </w:rPr>
            </w:pPr>
          </w:p>
        </w:tc>
        <w:tc>
          <w:tcPr>
            <w:tcW w:w="0" w:type="auto"/>
            <w:tcBorders>
              <w:top w:val="nil"/>
              <w:left w:val="nil"/>
              <w:bottom w:val="single" w:sz="4" w:space="0" w:color="00C2FC"/>
              <w:right w:val="nil"/>
            </w:tcBorders>
            <w:shd w:val="clear" w:color="auto" w:fill="auto"/>
            <w:noWrap/>
            <w:vAlign w:val="center"/>
            <w:hideMark/>
          </w:tcPr>
          <w:p w14:paraId="00DAB5B0"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6178DDA1"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74DB4845"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bottom"/>
            <w:hideMark/>
          </w:tcPr>
          <w:p w14:paraId="1B70821E" w14:textId="77777777" w:rsidR="006156C3" w:rsidRDefault="006156C3">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noWrap/>
            <w:vAlign w:val="center"/>
            <w:hideMark/>
          </w:tcPr>
          <w:p w14:paraId="463C86E6" w14:textId="77777777" w:rsidR="006156C3" w:rsidRDefault="006156C3">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r>
    </w:tbl>
    <w:p w14:paraId="689301A1" w14:textId="58F886A2" w:rsidR="00D53DE5" w:rsidRDefault="00975505" w:rsidP="00F7748E">
      <w:pPr>
        <w:spacing w:before="120" w:after="120"/>
        <w:jc w:val="both"/>
        <w:rPr>
          <w:rFonts w:ascii="Circe Rounded DM" w:hAnsi="Circe Rounded DM"/>
          <w:sz w:val="20"/>
          <w:szCs w:val="20"/>
        </w:rPr>
      </w:pPr>
      <w:r>
        <w:rPr>
          <w:rFonts w:ascii="Circe Rounded DM" w:hAnsi="Circe Rounded DM"/>
          <w:sz w:val="20"/>
          <w:szCs w:val="20"/>
        </w:rPr>
        <w:br/>
      </w:r>
      <w:r w:rsidR="00F7748E" w:rsidRPr="00F7748E">
        <w:rPr>
          <w:rFonts w:ascii="Circe Rounded DM" w:hAnsi="Circe Rounded DM"/>
          <w:sz w:val="20"/>
          <w:szCs w:val="20"/>
        </w:rPr>
        <w:t xml:space="preserve">Компания увеличила размер скорректированной EBITDA за квартал </w:t>
      </w:r>
      <w:r w:rsidR="002A2847">
        <w:rPr>
          <w:rFonts w:ascii="Circe Rounded DM" w:hAnsi="Circe Rounded DM"/>
          <w:sz w:val="20"/>
          <w:szCs w:val="20"/>
        </w:rPr>
        <w:t xml:space="preserve">на 12,5% до 5,8 млрд рублей. </w:t>
      </w:r>
      <w:r w:rsidR="00342F4B">
        <w:rPr>
          <w:rFonts w:ascii="Circe Rounded DM" w:hAnsi="Circe Rounded DM"/>
          <w:sz w:val="20"/>
          <w:szCs w:val="20"/>
        </w:rPr>
        <w:t>Основными драйверами роста стал рост</w:t>
      </w:r>
      <w:r w:rsidR="00E06F3E">
        <w:rPr>
          <w:rFonts w:ascii="Circe Rounded DM" w:hAnsi="Circe Rounded DM"/>
          <w:sz w:val="20"/>
          <w:szCs w:val="20"/>
        </w:rPr>
        <w:t xml:space="preserve"> продаж ввиду нормализации траф</w:t>
      </w:r>
      <w:r w:rsidR="00342F4B">
        <w:rPr>
          <w:rFonts w:ascii="Circe Rounded DM" w:hAnsi="Circe Rounded DM"/>
          <w:sz w:val="20"/>
          <w:szCs w:val="20"/>
        </w:rPr>
        <w:t>ика, органического роста торговых площад</w:t>
      </w:r>
      <w:r w:rsidR="002A2847">
        <w:rPr>
          <w:rFonts w:ascii="Circe Rounded DM" w:hAnsi="Circe Rounded DM"/>
          <w:sz w:val="20"/>
          <w:szCs w:val="20"/>
        </w:rPr>
        <w:t xml:space="preserve">ей, роста сопоставимых продаж, единовременных государственных выплат и </w:t>
      </w:r>
      <w:r w:rsidR="00342F4B">
        <w:rPr>
          <w:rFonts w:ascii="Circe Rounded DM" w:hAnsi="Circe Rounded DM"/>
          <w:sz w:val="20"/>
          <w:szCs w:val="20"/>
        </w:rPr>
        <w:t xml:space="preserve">хороших результатов </w:t>
      </w:r>
      <w:r w:rsidR="00E657C2">
        <w:rPr>
          <w:rFonts w:ascii="Circe Rounded DM" w:hAnsi="Circe Rounded DM"/>
          <w:sz w:val="20"/>
          <w:szCs w:val="20"/>
        </w:rPr>
        <w:t>школьного сезона</w:t>
      </w:r>
      <w:r w:rsidR="00342F4B">
        <w:rPr>
          <w:rFonts w:ascii="Circe Rounded DM" w:hAnsi="Circe Rounded DM"/>
          <w:sz w:val="20"/>
          <w:szCs w:val="20"/>
        </w:rPr>
        <w:t>.</w:t>
      </w:r>
      <w:r w:rsidR="00F7748E">
        <w:rPr>
          <w:rFonts w:ascii="Circe Rounded DM" w:hAnsi="Circe Rounded DM"/>
          <w:sz w:val="20"/>
          <w:szCs w:val="20"/>
        </w:rPr>
        <w:t xml:space="preserve"> </w:t>
      </w:r>
    </w:p>
    <w:p w14:paraId="6684A5BD" w14:textId="7743183F" w:rsidR="00600BF8" w:rsidRPr="00600BF8" w:rsidRDefault="00342F4B" w:rsidP="00F7748E">
      <w:pPr>
        <w:spacing w:before="120" w:after="120"/>
        <w:jc w:val="both"/>
        <w:rPr>
          <w:rFonts w:ascii="Circe Rounded DM" w:hAnsi="Circe Rounded DM"/>
          <w:sz w:val="20"/>
          <w:szCs w:val="20"/>
        </w:rPr>
      </w:pPr>
      <w:r>
        <w:rPr>
          <w:rFonts w:ascii="Circe Rounded DM" w:hAnsi="Circe Rounded DM"/>
          <w:sz w:val="20"/>
          <w:szCs w:val="20"/>
        </w:rPr>
        <w:t>Р</w:t>
      </w:r>
      <w:r w:rsidRPr="00342F4B">
        <w:rPr>
          <w:rFonts w:ascii="Circe Rounded DM" w:hAnsi="Circe Rounded DM"/>
          <w:sz w:val="20"/>
          <w:szCs w:val="20"/>
        </w:rPr>
        <w:t xml:space="preserve">ентабельность по скорректированной EBITDA </w:t>
      </w:r>
      <w:r>
        <w:rPr>
          <w:rFonts w:ascii="Circe Rounded DM" w:hAnsi="Circe Rounded DM"/>
          <w:sz w:val="20"/>
          <w:szCs w:val="20"/>
        </w:rPr>
        <w:t xml:space="preserve">составила </w:t>
      </w:r>
      <w:r w:rsidRPr="00342F4B">
        <w:rPr>
          <w:rFonts w:ascii="Circe Rounded DM" w:hAnsi="Circe Rounded DM"/>
          <w:sz w:val="20"/>
          <w:szCs w:val="20"/>
        </w:rPr>
        <w:t>1</w:t>
      </w:r>
      <w:r>
        <w:rPr>
          <w:rFonts w:ascii="Circe Rounded DM" w:hAnsi="Circe Rounded DM"/>
          <w:sz w:val="20"/>
          <w:szCs w:val="20"/>
        </w:rPr>
        <w:t xml:space="preserve">3,3%, упав на </w:t>
      </w:r>
      <w:r w:rsidRPr="00342F4B">
        <w:rPr>
          <w:rFonts w:ascii="Circe Rounded DM" w:hAnsi="Circe Rounded DM"/>
          <w:sz w:val="20"/>
          <w:szCs w:val="20"/>
        </w:rPr>
        <w:t xml:space="preserve">0,2 </w:t>
      </w:r>
      <w:proofErr w:type="spellStart"/>
      <w:r w:rsidRPr="00342F4B">
        <w:rPr>
          <w:rFonts w:ascii="Circe Rounded DM" w:hAnsi="Circe Rounded DM"/>
          <w:sz w:val="20"/>
          <w:szCs w:val="20"/>
        </w:rPr>
        <w:t>п.п</w:t>
      </w:r>
      <w:proofErr w:type="spellEnd"/>
      <w:r w:rsidRPr="00342F4B">
        <w:rPr>
          <w:rFonts w:ascii="Circe Rounded DM" w:hAnsi="Circe Rounded DM"/>
          <w:sz w:val="20"/>
          <w:szCs w:val="20"/>
        </w:rPr>
        <w:t>. год к году.</w:t>
      </w:r>
      <w:r w:rsidR="00600BF8">
        <w:rPr>
          <w:rFonts w:ascii="Circe Rounded DM" w:hAnsi="Circe Rounded DM"/>
          <w:sz w:val="20"/>
          <w:szCs w:val="20"/>
        </w:rPr>
        <w:t xml:space="preserve"> Давление</w:t>
      </w:r>
      <w:r w:rsidR="002A2847">
        <w:rPr>
          <w:rFonts w:ascii="Circe Rounded DM" w:hAnsi="Circe Rounded DM"/>
          <w:sz w:val="20"/>
          <w:szCs w:val="20"/>
        </w:rPr>
        <w:t xml:space="preserve"> на рентабельность оказал</w:t>
      </w:r>
      <w:r w:rsidR="00600BF8">
        <w:rPr>
          <w:rFonts w:ascii="Circe Rounded DM" w:hAnsi="Circe Rounded DM"/>
          <w:sz w:val="20"/>
          <w:szCs w:val="20"/>
        </w:rPr>
        <w:t xml:space="preserve"> рост издержек на фонд оплаты труда и логистику, вызванные возрастающей конкуренцией за персонал из-за сокращения ресурсов на фоне </w:t>
      </w:r>
      <w:r w:rsidR="00600BF8">
        <w:rPr>
          <w:rFonts w:ascii="Circe Rounded DM" w:hAnsi="Circe Rounded DM"/>
          <w:sz w:val="20"/>
          <w:szCs w:val="20"/>
          <w:lang w:val="en-US"/>
        </w:rPr>
        <w:t>COVID</w:t>
      </w:r>
      <w:r w:rsidR="00600BF8" w:rsidRPr="00600BF8">
        <w:rPr>
          <w:rFonts w:ascii="Circe Rounded DM" w:hAnsi="Circe Rounded DM"/>
          <w:sz w:val="20"/>
          <w:szCs w:val="20"/>
        </w:rPr>
        <w:t>-19.</w:t>
      </w:r>
      <w:r w:rsidR="002A2847">
        <w:rPr>
          <w:rFonts w:ascii="Circe Rounded DM" w:hAnsi="Circe Rounded DM"/>
          <w:sz w:val="20"/>
          <w:szCs w:val="20"/>
        </w:rPr>
        <w:t xml:space="preserve"> Подде</w:t>
      </w:r>
      <w:r w:rsidR="00D53DE5">
        <w:rPr>
          <w:rFonts w:ascii="Circe Rounded DM" w:hAnsi="Circe Rounded DM"/>
          <w:sz w:val="20"/>
          <w:szCs w:val="20"/>
        </w:rPr>
        <w:t>рживающее влияние на рентабельность оказала</w:t>
      </w:r>
      <w:r w:rsidR="002A2847">
        <w:rPr>
          <w:rFonts w:ascii="Circe Rounded DM" w:hAnsi="Circe Rounded DM"/>
          <w:sz w:val="20"/>
          <w:szCs w:val="20"/>
        </w:rPr>
        <w:t xml:space="preserve"> высокая доля продаж собственных торговых марок и прямого импорта, которая в 3-м квартале составила рекордные 53</w:t>
      </w:r>
      <w:r w:rsidR="00D53DE5">
        <w:rPr>
          <w:rFonts w:ascii="Circe Rounded DM" w:hAnsi="Circe Rounded DM"/>
          <w:sz w:val="20"/>
          <w:szCs w:val="20"/>
        </w:rPr>
        <w:t>,0</w:t>
      </w:r>
      <w:r w:rsidR="002A2847">
        <w:rPr>
          <w:rFonts w:ascii="Circe Rounded DM" w:hAnsi="Circe Rounded DM"/>
          <w:sz w:val="20"/>
          <w:szCs w:val="20"/>
        </w:rPr>
        <w:t>%.</w:t>
      </w:r>
    </w:p>
    <w:p w14:paraId="763FEE4D" w14:textId="6FEAA8E5" w:rsidR="00F7748E" w:rsidRPr="00F7748E" w:rsidRDefault="00F7748E" w:rsidP="00F7748E">
      <w:pPr>
        <w:spacing w:before="120" w:after="120"/>
        <w:jc w:val="both"/>
        <w:rPr>
          <w:rFonts w:ascii="Circe Rounded DM" w:hAnsi="Circe Rounded DM"/>
          <w:sz w:val="20"/>
          <w:szCs w:val="20"/>
        </w:rPr>
      </w:pPr>
      <w:r>
        <w:rPr>
          <w:rFonts w:ascii="Circe Rounded DM" w:hAnsi="Circe Rounded DM"/>
          <w:sz w:val="20"/>
          <w:szCs w:val="20"/>
        </w:rPr>
        <w:t>С</w:t>
      </w:r>
      <w:r w:rsidRPr="00F7748E">
        <w:rPr>
          <w:rFonts w:ascii="Circe Rounded DM" w:hAnsi="Circe Rounded DM"/>
          <w:sz w:val="20"/>
          <w:szCs w:val="20"/>
        </w:rPr>
        <w:t>корректированная EBITDA</w:t>
      </w:r>
      <w:r>
        <w:rPr>
          <w:rFonts w:ascii="Circe Rounded DM" w:hAnsi="Circe Rounded DM"/>
          <w:sz w:val="20"/>
          <w:szCs w:val="20"/>
        </w:rPr>
        <w:t xml:space="preserve"> за 9 месяцев выросла на 21,4</w:t>
      </w:r>
      <w:r w:rsidR="006156C3">
        <w:rPr>
          <w:rFonts w:ascii="Circe Rounded DM" w:hAnsi="Circe Rounded DM"/>
          <w:sz w:val="20"/>
          <w:szCs w:val="20"/>
        </w:rPr>
        <w:t>%, при этом К</w:t>
      </w:r>
      <w:r w:rsidRPr="00F7748E">
        <w:rPr>
          <w:rFonts w:ascii="Circe Rounded DM" w:hAnsi="Circe Rounded DM"/>
          <w:sz w:val="20"/>
          <w:szCs w:val="20"/>
        </w:rPr>
        <w:t>омпании удалось увеличить рентабельность п</w:t>
      </w:r>
      <w:r>
        <w:rPr>
          <w:rFonts w:ascii="Circe Rounded DM" w:hAnsi="Circe Rounded DM"/>
          <w:sz w:val="20"/>
          <w:szCs w:val="20"/>
        </w:rPr>
        <w:t>о скорректированной EBITDA до 11,4</w:t>
      </w:r>
      <w:r w:rsidRPr="00F7748E">
        <w:rPr>
          <w:rFonts w:ascii="Circe Rounded DM" w:hAnsi="Circe Rounded DM"/>
          <w:sz w:val="20"/>
          <w:szCs w:val="20"/>
        </w:rPr>
        <w:t xml:space="preserve">% по результатам </w:t>
      </w:r>
      <w:r>
        <w:rPr>
          <w:rFonts w:ascii="Circe Rounded DM" w:hAnsi="Circe Rounded DM"/>
          <w:sz w:val="20"/>
          <w:szCs w:val="20"/>
        </w:rPr>
        <w:t xml:space="preserve">9 месяцев, увеличив ее на 0,2 </w:t>
      </w:r>
      <w:proofErr w:type="spellStart"/>
      <w:r>
        <w:rPr>
          <w:rFonts w:ascii="Circe Rounded DM" w:hAnsi="Circe Rounded DM"/>
          <w:sz w:val="20"/>
          <w:szCs w:val="20"/>
        </w:rPr>
        <w:t>п.п</w:t>
      </w:r>
      <w:proofErr w:type="spellEnd"/>
      <w:r>
        <w:rPr>
          <w:rFonts w:ascii="Circe Rounded DM" w:hAnsi="Circe Rounded DM"/>
          <w:sz w:val="20"/>
          <w:szCs w:val="20"/>
        </w:rPr>
        <w:t>. год к году.</w:t>
      </w:r>
      <w:r w:rsidR="00281566">
        <w:rPr>
          <w:rFonts w:ascii="Circe Rounded DM" w:hAnsi="Circe Rounded DM"/>
          <w:sz w:val="20"/>
          <w:szCs w:val="20"/>
        </w:rPr>
        <w:t xml:space="preserve"> </w:t>
      </w:r>
    </w:p>
    <w:p w14:paraId="0DA5F8E9" w14:textId="4FB0A630" w:rsidR="00F7748E" w:rsidRPr="004404A7" w:rsidRDefault="00F7748E" w:rsidP="00F7748E">
      <w:pPr>
        <w:spacing w:before="120" w:after="120"/>
        <w:jc w:val="both"/>
        <w:rPr>
          <w:rFonts w:ascii="Circe Rounded DM" w:hAnsi="Circe Rounded DM"/>
          <w:sz w:val="20"/>
          <w:szCs w:val="20"/>
        </w:rPr>
      </w:pPr>
      <w:r w:rsidRPr="00F7748E">
        <w:rPr>
          <w:rFonts w:ascii="Circe Rounded DM" w:hAnsi="Circe Rounded DM"/>
          <w:sz w:val="20"/>
          <w:szCs w:val="20"/>
        </w:rPr>
        <w:t xml:space="preserve">Скорректированная чистая прибыль за отчетный квартал составила </w:t>
      </w:r>
      <w:r>
        <w:rPr>
          <w:rFonts w:ascii="Circe Rounded DM" w:hAnsi="Circe Rounded DM"/>
          <w:sz w:val="20"/>
          <w:szCs w:val="20"/>
        </w:rPr>
        <w:t>3,6</w:t>
      </w:r>
      <w:r w:rsidRPr="00F7748E">
        <w:rPr>
          <w:rFonts w:ascii="Circe Rounded DM" w:hAnsi="Circe Rounded DM"/>
          <w:sz w:val="20"/>
          <w:szCs w:val="20"/>
        </w:rPr>
        <w:t xml:space="preserve"> млрд</w:t>
      </w:r>
      <w:r>
        <w:rPr>
          <w:rFonts w:ascii="Circe Rounded DM" w:hAnsi="Circe Rounded DM"/>
          <w:sz w:val="20"/>
          <w:szCs w:val="20"/>
        </w:rPr>
        <w:t xml:space="preserve"> руб. против прибыли в размере 2,4</w:t>
      </w:r>
      <w:r w:rsidRPr="00F7748E">
        <w:rPr>
          <w:rFonts w:ascii="Circe Rounded DM" w:hAnsi="Circe Rounded DM"/>
          <w:sz w:val="20"/>
          <w:szCs w:val="20"/>
        </w:rPr>
        <w:t xml:space="preserve"> млрд руб. за аналогичный период прошлого года. Рентабельность по скорректирован</w:t>
      </w:r>
      <w:r>
        <w:rPr>
          <w:rFonts w:ascii="Circe Rounded DM" w:hAnsi="Circe Rounded DM"/>
          <w:sz w:val="20"/>
          <w:szCs w:val="20"/>
        </w:rPr>
        <w:t xml:space="preserve">ной чистой прибыли выросла на 2,2 </w:t>
      </w:r>
      <w:proofErr w:type="spellStart"/>
      <w:r>
        <w:rPr>
          <w:rFonts w:ascii="Circe Rounded DM" w:hAnsi="Circe Rounded DM"/>
          <w:sz w:val="20"/>
          <w:szCs w:val="20"/>
        </w:rPr>
        <w:t>п.п</w:t>
      </w:r>
      <w:proofErr w:type="spellEnd"/>
      <w:r>
        <w:rPr>
          <w:rFonts w:ascii="Circe Rounded DM" w:hAnsi="Circe Rounded DM"/>
          <w:sz w:val="20"/>
          <w:szCs w:val="20"/>
        </w:rPr>
        <w:t>. и составила 8,3</w:t>
      </w:r>
      <w:r w:rsidRPr="00F7748E">
        <w:rPr>
          <w:rFonts w:ascii="Circe Rounded DM" w:hAnsi="Circe Rounded DM"/>
          <w:sz w:val="20"/>
          <w:szCs w:val="20"/>
        </w:rPr>
        <w:t>%.</w:t>
      </w:r>
    </w:p>
    <w:p w14:paraId="142FADF8" w14:textId="22BA5781" w:rsidR="00C42C72" w:rsidRDefault="00C42C72" w:rsidP="00C42C72">
      <w:pPr>
        <w:spacing w:after="120"/>
        <w:jc w:val="both"/>
        <w:rPr>
          <w:rFonts w:ascii="Circe Rounded DM" w:hAnsi="Circe Rounded DM"/>
          <w:sz w:val="20"/>
          <w:szCs w:val="20"/>
        </w:rPr>
      </w:pPr>
      <w:r w:rsidRPr="001C5728">
        <w:rPr>
          <w:rFonts w:ascii="Circe Rounded DM" w:hAnsi="Circe Rounded DM"/>
          <w:sz w:val="20"/>
          <w:szCs w:val="20"/>
        </w:rPr>
        <w:t xml:space="preserve">В отчетном квартале Компания получила </w:t>
      </w:r>
      <w:r>
        <w:rPr>
          <w:rFonts w:ascii="Circe Rounded DM" w:hAnsi="Circe Rounded DM"/>
          <w:sz w:val="20"/>
          <w:szCs w:val="20"/>
        </w:rPr>
        <w:t>убыток</w:t>
      </w:r>
      <w:r w:rsidRPr="001C5728">
        <w:rPr>
          <w:rFonts w:ascii="Circe Rounded DM" w:hAnsi="Circe Rounded DM"/>
          <w:sz w:val="20"/>
          <w:szCs w:val="20"/>
        </w:rPr>
        <w:t xml:space="preserve"> от курсовых разниц в размере </w:t>
      </w:r>
      <w:r>
        <w:rPr>
          <w:rFonts w:ascii="Circe Rounded DM" w:hAnsi="Circe Rounded DM"/>
          <w:sz w:val="20"/>
          <w:szCs w:val="20"/>
        </w:rPr>
        <w:t>138</w:t>
      </w:r>
      <w:r w:rsidRPr="001C5728">
        <w:rPr>
          <w:rFonts w:ascii="Circe Rounded DM" w:hAnsi="Circe Rounded DM"/>
          <w:sz w:val="20"/>
          <w:szCs w:val="20"/>
        </w:rPr>
        <w:t xml:space="preserve"> млн руб. против убытка в размере </w:t>
      </w:r>
      <w:r>
        <w:rPr>
          <w:rFonts w:ascii="Circe Rounded DM" w:hAnsi="Circe Rounded DM"/>
          <w:sz w:val="20"/>
          <w:szCs w:val="20"/>
        </w:rPr>
        <w:t>1 088</w:t>
      </w:r>
      <w:r w:rsidRPr="001C5728">
        <w:rPr>
          <w:rFonts w:ascii="Circe Rounded DM" w:hAnsi="Circe Rounded DM"/>
          <w:sz w:val="20"/>
          <w:szCs w:val="20"/>
        </w:rPr>
        <w:t xml:space="preserve"> млн руб. за аналогичный период прошлого года. Основными причинами образования курсовых разниц стали переоценка валютных обязательств (кредиторская задолженнос</w:t>
      </w:r>
      <w:r>
        <w:rPr>
          <w:rFonts w:ascii="Circe Rounded DM" w:hAnsi="Circe Rounded DM"/>
          <w:sz w:val="20"/>
          <w:szCs w:val="20"/>
        </w:rPr>
        <w:t xml:space="preserve">ть перед поставщиками товаров), </w:t>
      </w:r>
      <w:r w:rsidRPr="001C5728">
        <w:rPr>
          <w:rFonts w:ascii="Circe Rounded DM" w:hAnsi="Circe Rounded DM"/>
          <w:sz w:val="20"/>
          <w:szCs w:val="20"/>
        </w:rPr>
        <w:t>а также результат исполнения заключенных ранее форвардных контрактов и переоценка новых.</w:t>
      </w:r>
    </w:p>
    <w:p w14:paraId="2B3AD392" w14:textId="7E4E7AA2" w:rsidR="00F7748E" w:rsidRDefault="00F7748E">
      <w:pPr>
        <w:rPr>
          <w:rFonts w:ascii="Circe Rounded DM" w:hAnsi="Circe Rounded DM"/>
          <w:sz w:val="20"/>
          <w:szCs w:val="20"/>
        </w:rPr>
      </w:pPr>
    </w:p>
    <w:p w14:paraId="3E5EC61E" w14:textId="344AAA65" w:rsidR="00F7748E" w:rsidRPr="00F7748E" w:rsidRDefault="00F7748E" w:rsidP="00F7748E">
      <w:pPr>
        <w:spacing w:before="120" w:after="120"/>
        <w:rPr>
          <w:rFonts w:ascii="Circe Rounded DM Bold" w:hAnsi="Circe Rounded DM Bold"/>
          <w:color w:val="000000" w:themeColor="text1"/>
          <w:kern w:val="36"/>
          <w:sz w:val="32"/>
          <w:szCs w:val="32"/>
        </w:rPr>
      </w:pPr>
      <w:r w:rsidRPr="00F7748E">
        <w:rPr>
          <w:rFonts w:ascii="Circe Rounded DM Bold" w:hAnsi="Circe Rounded DM Bold"/>
          <w:color w:val="000000" w:themeColor="text1"/>
          <w:kern w:val="36"/>
          <w:sz w:val="32"/>
          <w:szCs w:val="32"/>
        </w:rPr>
        <w:t>Коммерческие, общехозяйственные и административные расходы</w:t>
      </w:r>
    </w:p>
    <w:tbl>
      <w:tblPr>
        <w:tblW w:w="5000" w:type="pct"/>
        <w:tblLook w:val="04A0" w:firstRow="1" w:lastRow="0" w:firstColumn="1" w:lastColumn="0" w:noHBand="0" w:noVBand="1"/>
      </w:tblPr>
      <w:tblGrid>
        <w:gridCol w:w="3602"/>
        <w:gridCol w:w="222"/>
        <w:gridCol w:w="730"/>
        <w:gridCol w:w="253"/>
        <w:gridCol w:w="730"/>
        <w:gridCol w:w="253"/>
        <w:gridCol w:w="832"/>
        <w:gridCol w:w="222"/>
        <w:gridCol w:w="723"/>
        <w:gridCol w:w="253"/>
        <w:gridCol w:w="732"/>
        <w:gridCol w:w="253"/>
        <w:gridCol w:w="833"/>
      </w:tblGrid>
      <w:tr w:rsidR="00555B51" w14:paraId="54B08175" w14:textId="77777777" w:rsidTr="00F84ADE">
        <w:trPr>
          <w:trHeight w:val="218"/>
        </w:trPr>
        <w:tc>
          <w:tcPr>
            <w:tcW w:w="1869" w:type="pct"/>
            <w:tcBorders>
              <w:top w:val="single" w:sz="4" w:space="0" w:color="00C2FC"/>
              <w:left w:val="nil"/>
              <w:bottom w:val="nil"/>
              <w:right w:val="nil"/>
            </w:tcBorders>
            <w:shd w:val="clear" w:color="auto" w:fill="auto"/>
            <w:vAlign w:val="center"/>
            <w:hideMark/>
          </w:tcPr>
          <w:p w14:paraId="21A01766"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115" w:type="pct"/>
            <w:tcBorders>
              <w:top w:val="nil"/>
              <w:left w:val="nil"/>
              <w:bottom w:val="nil"/>
              <w:right w:val="nil"/>
            </w:tcBorders>
            <w:shd w:val="clear" w:color="auto" w:fill="auto"/>
            <w:vAlign w:val="center"/>
            <w:hideMark/>
          </w:tcPr>
          <w:p w14:paraId="15AE6445" w14:textId="77777777" w:rsidR="00555B51" w:rsidRDefault="00555B51">
            <w:pPr>
              <w:rPr>
                <w:rFonts w:ascii="Circe Rounded DM" w:hAnsi="Circe Rounded DM" w:cs="Calibri"/>
                <w:b/>
                <w:bCs/>
                <w:color w:val="000000"/>
                <w:sz w:val="16"/>
                <w:szCs w:val="16"/>
              </w:rPr>
            </w:pPr>
          </w:p>
        </w:tc>
        <w:tc>
          <w:tcPr>
            <w:tcW w:w="1452" w:type="pct"/>
            <w:gridSpan w:val="5"/>
            <w:tcBorders>
              <w:top w:val="single" w:sz="4" w:space="0" w:color="00C2FC"/>
              <w:left w:val="nil"/>
              <w:bottom w:val="nil"/>
              <w:right w:val="nil"/>
            </w:tcBorders>
            <w:shd w:val="clear" w:color="auto" w:fill="auto"/>
            <w:vAlign w:val="center"/>
            <w:hideMark/>
          </w:tcPr>
          <w:p w14:paraId="5E49781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115" w:type="pct"/>
            <w:tcBorders>
              <w:top w:val="nil"/>
              <w:left w:val="nil"/>
              <w:bottom w:val="nil"/>
              <w:right w:val="nil"/>
            </w:tcBorders>
            <w:shd w:val="clear" w:color="auto" w:fill="auto"/>
            <w:vAlign w:val="center"/>
            <w:hideMark/>
          </w:tcPr>
          <w:p w14:paraId="43910011" w14:textId="77777777" w:rsidR="00555B51" w:rsidRDefault="00555B51">
            <w:pPr>
              <w:jc w:val="center"/>
              <w:rPr>
                <w:rFonts w:ascii="Circe Rounded DM" w:hAnsi="Circe Rounded DM" w:cs="Calibri"/>
                <w:b/>
                <w:bCs/>
                <w:color w:val="000000"/>
                <w:sz w:val="16"/>
                <w:szCs w:val="16"/>
              </w:rPr>
            </w:pPr>
          </w:p>
        </w:tc>
        <w:tc>
          <w:tcPr>
            <w:tcW w:w="1449" w:type="pct"/>
            <w:gridSpan w:val="5"/>
            <w:tcBorders>
              <w:top w:val="single" w:sz="4" w:space="0" w:color="00C2FC"/>
              <w:left w:val="nil"/>
              <w:bottom w:val="nil"/>
              <w:right w:val="nil"/>
            </w:tcBorders>
            <w:shd w:val="clear" w:color="auto" w:fill="auto"/>
            <w:vAlign w:val="center"/>
            <w:hideMark/>
          </w:tcPr>
          <w:p w14:paraId="2CBC73BA"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555B51" w14:paraId="3C9E2795" w14:textId="77777777" w:rsidTr="00F84ADE">
        <w:trPr>
          <w:trHeight w:val="218"/>
        </w:trPr>
        <w:tc>
          <w:tcPr>
            <w:tcW w:w="1869" w:type="pct"/>
            <w:tcBorders>
              <w:top w:val="nil"/>
              <w:left w:val="nil"/>
              <w:bottom w:val="single" w:sz="4" w:space="0" w:color="00C2FC"/>
              <w:right w:val="nil"/>
            </w:tcBorders>
            <w:shd w:val="clear" w:color="auto" w:fill="auto"/>
            <w:vAlign w:val="center"/>
            <w:hideMark/>
          </w:tcPr>
          <w:p w14:paraId="12634C02"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15" w:type="pct"/>
            <w:tcBorders>
              <w:top w:val="nil"/>
              <w:left w:val="nil"/>
              <w:bottom w:val="nil"/>
              <w:right w:val="nil"/>
            </w:tcBorders>
            <w:shd w:val="clear" w:color="auto" w:fill="auto"/>
            <w:vAlign w:val="center"/>
            <w:hideMark/>
          </w:tcPr>
          <w:p w14:paraId="0667AECA" w14:textId="77777777" w:rsidR="00555B51" w:rsidRDefault="00555B51">
            <w:pPr>
              <w:rPr>
                <w:rFonts w:ascii="Circe Rounded DM" w:hAnsi="Circe Rounded DM" w:cs="Calibri"/>
                <w:b/>
                <w:bCs/>
                <w:color w:val="000000"/>
                <w:sz w:val="16"/>
                <w:szCs w:val="16"/>
              </w:rPr>
            </w:pPr>
          </w:p>
        </w:tc>
        <w:tc>
          <w:tcPr>
            <w:tcW w:w="379" w:type="pct"/>
            <w:tcBorders>
              <w:top w:val="nil"/>
              <w:left w:val="nil"/>
              <w:bottom w:val="single" w:sz="4" w:space="0" w:color="00C2FC"/>
              <w:right w:val="nil"/>
            </w:tcBorders>
            <w:shd w:val="clear" w:color="auto" w:fill="auto"/>
            <w:vAlign w:val="center"/>
            <w:hideMark/>
          </w:tcPr>
          <w:p w14:paraId="52A9287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131" w:type="pct"/>
            <w:tcBorders>
              <w:top w:val="nil"/>
              <w:left w:val="nil"/>
              <w:bottom w:val="single" w:sz="4" w:space="0" w:color="00C2FC"/>
              <w:right w:val="nil"/>
            </w:tcBorders>
            <w:shd w:val="clear" w:color="auto" w:fill="auto"/>
            <w:vAlign w:val="center"/>
            <w:hideMark/>
          </w:tcPr>
          <w:p w14:paraId="3E832A96"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79" w:type="pct"/>
            <w:tcBorders>
              <w:top w:val="nil"/>
              <w:left w:val="nil"/>
              <w:bottom w:val="single" w:sz="4" w:space="0" w:color="00C2FC"/>
              <w:right w:val="nil"/>
            </w:tcBorders>
            <w:shd w:val="clear" w:color="auto" w:fill="auto"/>
            <w:vAlign w:val="center"/>
            <w:hideMark/>
          </w:tcPr>
          <w:p w14:paraId="49059AE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131" w:type="pct"/>
            <w:tcBorders>
              <w:top w:val="nil"/>
              <w:left w:val="nil"/>
              <w:bottom w:val="single" w:sz="4" w:space="0" w:color="00C2FC"/>
              <w:right w:val="nil"/>
            </w:tcBorders>
            <w:shd w:val="clear" w:color="auto" w:fill="auto"/>
            <w:noWrap/>
            <w:vAlign w:val="bottom"/>
            <w:hideMark/>
          </w:tcPr>
          <w:p w14:paraId="771464A9"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432" w:type="pct"/>
            <w:tcBorders>
              <w:top w:val="nil"/>
              <w:left w:val="nil"/>
              <w:bottom w:val="single" w:sz="4" w:space="0" w:color="00C2FC"/>
              <w:right w:val="nil"/>
            </w:tcBorders>
            <w:shd w:val="clear" w:color="auto" w:fill="auto"/>
            <w:vAlign w:val="center"/>
            <w:hideMark/>
          </w:tcPr>
          <w:p w14:paraId="646691F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15" w:type="pct"/>
            <w:tcBorders>
              <w:top w:val="nil"/>
              <w:left w:val="nil"/>
              <w:bottom w:val="nil"/>
              <w:right w:val="nil"/>
            </w:tcBorders>
            <w:shd w:val="clear" w:color="auto" w:fill="auto"/>
            <w:vAlign w:val="center"/>
            <w:hideMark/>
          </w:tcPr>
          <w:p w14:paraId="4DF9AFC7"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single" w:sz="4" w:space="0" w:color="00C2FC"/>
              <w:right w:val="nil"/>
            </w:tcBorders>
            <w:shd w:val="clear" w:color="auto" w:fill="auto"/>
            <w:vAlign w:val="center"/>
            <w:hideMark/>
          </w:tcPr>
          <w:p w14:paraId="7ED94E5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131" w:type="pct"/>
            <w:tcBorders>
              <w:top w:val="nil"/>
              <w:left w:val="nil"/>
              <w:bottom w:val="single" w:sz="4" w:space="0" w:color="00C2FC"/>
              <w:right w:val="nil"/>
            </w:tcBorders>
            <w:shd w:val="clear" w:color="auto" w:fill="auto"/>
            <w:vAlign w:val="center"/>
            <w:hideMark/>
          </w:tcPr>
          <w:p w14:paraId="719F52C4"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80" w:type="pct"/>
            <w:tcBorders>
              <w:top w:val="nil"/>
              <w:left w:val="nil"/>
              <w:bottom w:val="single" w:sz="4" w:space="0" w:color="00C2FC"/>
              <w:right w:val="nil"/>
            </w:tcBorders>
            <w:shd w:val="clear" w:color="auto" w:fill="auto"/>
            <w:vAlign w:val="center"/>
            <w:hideMark/>
          </w:tcPr>
          <w:p w14:paraId="0837307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131" w:type="pct"/>
            <w:tcBorders>
              <w:top w:val="nil"/>
              <w:left w:val="nil"/>
              <w:bottom w:val="single" w:sz="4" w:space="0" w:color="00C2FC"/>
              <w:right w:val="nil"/>
            </w:tcBorders>
            <w:shd w:val="clear" w:color="auto" w:fill="auto"/>
            <w:noWrap/>
            <w:vAlign w:val="bottom"/>
            <w:hideMark/>
          </w:tcPr>
          <w:p w14:paraId="484A805F"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432" w:type="pct"/>
            <w:tcBorders>
              <w:top w:val="nil"/>
              <w:left w:val="nil"/>
              <w:bottom w:val="single" w:sz="4" w:space="0" w:color="00C2FC"/>
              <w:right w:val="nil"/>
            </w:tcBorders>
            <w:shd w:val="clear" w:color="auto" w:fill="auto"/>
            <w:vAlign w:val="center"/>
            <w:hideMark/>
          </w:tcPr>
          <w:p w14:paraId="6D2B991F"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555B51" w14:paraId="6CC82C03" w14:textId="77777777" w:rsidTr="00F84ADE">
        <w:trPr>
          <w:trHeight w:val="218"/>
        </w:trPr>
        <w:tc>
          <w:tcPr>
            <w:tcW w:w="1869" w:type="pct"/>
            <w:tcBorders>
              <w:top w:val="nil"/>
              <w:left w:val="nil"/>
              <w:bottom w:val="nil"/>
              <w:right w:val="nil"/>
            </w:tcBorders>
            <w:shd w:val="clear" w:color="auto" w:fill="auto"/>
            <w:vAlign w:val="center"/>
            <w:hideMark/>
          </w:tcPr>
          <w:p w14:paraId="1A615992"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персонал</w:t>
            </w:r>
          </w:p>
        </w:tc>
        <w:tc>
          <w:tcPr>
            <w:tcW w:w="115" w:type="pct"/>
            <w:tcBorders>
              <w:top w:val="nil"/>
              <w:left w:val="nil"/>
              <w:bottom w:val="nil"/>
              <w:right w:val="nil"/>
            </w:tcBorders>
            <w:shd w:val="clear" w:color="auto" w:fill="auto"/>
            <w:noWrap/>
            <w:vAlign w:val="bottom"/>
            <w:hideMark/>
          </w:tcPr>
          <w:p w14:paraId="23B5F2BC"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vAlign w:val="center"/>
            <w:hideMark/>
          </w:tcPr>
          <w:p w14:paraId="162DCEB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3 089</w:t>
            </w:r>
          </w:p>
        </w:tc>
        <w:tc>
          <w:tcPr>
            <w:tcW w:w="131" w:type="pct"/>
            <w:tcBorders>
              <w:top w:val="nil"/>
              <w:left w:val="nil"/>
              <w:bottom w:val="nil"/>
              <w:right w:val="nil"/>
            </w:tcBorders>
            <w:shd w:val="clear" w:color="auto" w:fill="auto"/>
            <w:vAlign w:val="center"/>
            <w:hideMark/>
          </w:tcPr>
          <w:p w14:paraId="76603A10"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vAlign w:val="center"/>
            <w:hideMark/>
          </w:tcPr>
          <w:p w14:paraId="64A0741E"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2 534</w:t>
            </w:r>
          </w:p>
        </w:tc>
        <w:tc>
          <w:tcPr>
            <w:tcW w:w="131" w:type="pct"/>
            <w:tcBorders>
              <w:top w:val="nil"/>
              <w:left w:val="nil"/>
              <w:bottom w:val="nil"/>
              <w:right w:val="nil"/>
            </w:tcBorders>
            <w:shd w:val="clear" w:color="auto" w:fill="auto"/>
            <w:vAlign w:val="center"/>
            <w:hideMark/>
          </w:tcPr>
          <w:p w14:paraId="7A9389EC"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091F1993"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21.9%</w:t>
            </w:r>
          </w:p>
        </w:tc>
        <w:tc>
          <w:tcPr>
            <w:tcW w:w="115" w:type="pct"/>
            <w:tcBorders>
              <w:top w:val="nil"/>
              <w:left w:val="nil"/>
              <w:bottom w:val="nil"/>
              <w:right w:val="nil"/>
            </w:tcBorders>
            <w:shd w:val="clear" w:color="auto" w:fill="auto"/>
            <w:vAlign w:val="center"/>
            <w:hideMark/>
          </w:tcPr>
          <w:p w14:paraId="0924D32E"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vAlign w:val="center"/>
            <w:hideMark/>
          </w:tcPr>
          <w:p w14:paraId="64C636B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3 089</w:t>
            </w:r>
          </w:p>
        </w:tc>
        <w:tc>
          <w:tcPr>
            <w:tcW w:w="131" w:type="pct"/>
            <w:tcBorders>
              <w:top w:val="nil"/>
              <w:left w:val="nil"/>
              <w:bottom w:val="nil"/>
              <w:right w:val="nil"/>
            </w:tcBorders>
            <w:shd w:val="clear" w:color="auto" w:fill="auto"/>
            <w:vAlign w:val="center"/>
            <w:hideMark/>
          </w:tcPr>
          <w:p w14:paraId="232E14BA"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vAlign w:val="center"/>
            <w:hideMark/>
          </w:tcPr>
          <w:p w14:paraId="39DDDBEB"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2 534</w:t>
            </w:r>
          </w:p>
        </w:tc>
        <w:tc>
          <w:tcPr>
            <w:tcW w:w="131" w:type="pct"/>
            <w:tcBorders>
              <w:top w:val="nil"/>
              <w:left w:val="nil"/>
              <w:bottom w:val="nil"/>
              <w:right w:val="nil"/>
            </w:tcBorders>
            <w:shd w:val="clear" w:color="auto" w:fill="auto"/>
            <w:noWrap/>
            <w:vAlign w:val="bottom"/>
            <w:hideMark/>
          </w:tcPr>
          <w:p w14:paraId="0F4A90A1"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3A9B243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21.9%</w:t>
            </w:r>
          </w:p>
        </w:tc>
      </w:tr>
      <w:tr w:rsidR="00555B51" w14:paraId="1A26D308" w14:textId="77777777" w:rsidTr="00F84ADE">
        <w:trPr>
          <w:trHeight w:val="218"/>
        </w:trPr>
        <w:tc>
          <w:tcPr>
            <w:tcW w:w="1869" w:type="pct"/>
            <w:tcBorders>
              <w:top w:val="nil"/>
              <w:left w:val="nil"/>
              <w:bottom w:val="nil"/>
              <w:right w:val="nil"/>
            </w:tcBorders>
            <w:shd w:val="clear" w:color="auto" w:fill="auto"/>
            <w:vAlign w:val="center"/>
            <w:hideMark/>
          </w:tcPr>
          <w:p w14:paraId="564D627A"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71C7D808"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1AB7927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7.0%</w:t>
            </w:r>
          </w:p>
        </w:tc>
        <w:tc>
          <w:tcPr>
            <w:tcW w:w="131" w:type="pct"/>
            <w:tcBorders>
              <w:top w:val="nil"/>
              <w:left w:val="nil"/>
              <w:bottom w:val="nil"/>
              <w:right w:val="nil"/>
            </w:tcBorders>
            <w:shd w:val="clear" w:color="auto" w:fill="auto"/>
            <w:noWrap/>
            <w:vAlign w:val="center"/>
            <w:hideMark/>
          </w:tcPr>
          <w:p w14:paraId="0F7A6D8C"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66C93B92"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6.6%</w:t>
            </w:r>
          </w:p>
        </w:tc>
        <w:tc>
          <w:tcPr>
            <w:tcW w:w="131" w:type="pct"/>
            <w:tcBorders>
              <w:top w:val="nil"/>
              <w:left w:val="nil"/>
              <w:bottom w:val="nil"/>
              <w:right w:val="nil"/>
            </w:tcBorders>
            <w:shd w:val="clear" w:color="auto" w:fill="auto"/>
            <w:noWrap/>
            <w:vAlign w:val="center"/>
            <w:hideMark/>
          </w:tcPr>
          <w:p w14:paraId="50FF3438"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69831C90"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65EBA072"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1B7710FB"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7.0%</w:t>
            </w:r>
          </w:p>
        </w:tc>
        <w:tc>
          <w:tcPr>
            <w:tcW w:w="131" w:type="pct"/>
            <w:tcBorders>
              <w:top w:val="nil"/>
              <w:left w:val="nil"/>
              <w:bottom w:val="nil"/>
              <w:right w:val="nil"/>
            </w:tcBorders>
            <w:shd w:val="clear" w:color="auto" w:fill="auto"/>
            <w:noWrap/>
            <w:vAlign w:val="center"/>
            <w:hideMark/>
          </w:tcPr>
          <w:p w14:paraId="41D31F50"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5B650765"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6.6%</w:t>
            </w:r>
          </w:p>
        </w:tc>
        <w:tc>
          <w:tcPr>
            <w:tcW w:w="131" w:type="pct"/>
            <w:tcBorders>
              <w:top w:val="nil"/>
              <w:left w:val="nil"/>
              <w:bottom w:val="nil"/>
              <w:right w:val="nil"/>
            </w:tcBorders>
            <w:shd w:val="clear" w:color="auto" w:fill="auto"/>
            <w:noWrap/>
            <w:vAlign w:val="bottom"/>
            <w:hideMark/>
          </w:tcPr>
          <w:p w14:paraId="4DD98488"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2CBE4341"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24A077C5" w14:textId="77777777" w:rsidTr="00F84ADE">
        <w:trPr>
          <w:trHeight w:val="218"/>
        </w:trPr>
        <w:tc>
          <w:tcPr>
            <w:tcW w:w="1869" w:type="pct"/>
            <w:tcBorders>
              <w:top w:val="nil"/>
              <w:left w:val="nil"/>
              <w:bottom w:val="nil"/>
              <w:right w:val="nil"/>
            </w:tcBorders>
            <w:shd w:val="clear" w:color="auto" w:fill="auto"/>
            <w:vAlign w:val="center"/>
            <w:hideMark/>
          </w:tcPr>
          <w:p w14:paraId="5E7A9925"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аренду</w:t>
            </w:r>
          </w:p>
        </w:tc>
        <w:tc>
          <w:tcPr>
            <w:tcW w:w="115" w:type="pct"/>
            <w:tcBorders>
              <w:top w:val="nil"/>
              <w:left w:val="nil"/>
              <w:bottom w:val="nil"/>
              <w:right w:val="nil"/>
            </w:tcBorders>
            <w:shd w:val="clear" w:color="auto" w:fill="auto"/>
            <w:noWrap/>
            <w:vAlign w:val="bottom"/>
            <w:hideMark/>
          </w:tcPr>
          <w:p w14:paraId="205205F9"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05BBD9A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3 183</w:t>
            </w:r>
          </w:p>
        </w:tc>
        <w:tc>
          <w:tcPr>
            <w:tcW w:w="131" w:type="pct"/>
            <w:tcBorders>
              <w:top w:val="nil"/>
              <w:left w:val="nil"/>
              <w:bottom w:val="nil"/>
              <w:right w:val="nil"/>
            </w:tcBorders>
            <w:shd w:val="clear" w:color="auto" w:fill="auto"/>
            <w:noWrap/>
            <w:vAlign w:val="center"/>
            <w:hideMark/>
          </w:tcPr>
          <w:p w14:paraId="1299BE5A"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2F283EA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2 794</w:t>
            </w:r>
          </w:p>
        </w:tc>
        <w:tc>
          <w:tcPr>
            <w:tcW w:w="131" w:type="pct"/>
            <w:tcBorders>
              <w:top w:val="nil"/>
              <w:left w:val="nil"/>
              <w:bottom w:val="nil"/>
              <w:right w:val="nil"/>
            </w:tcBorders>
            <w:shd w:val="clear" w:color="auto" w:fill="auto"/>
            <w:noWrap/>
            <w:vAlign w:val="center"/>
            <w:hideMark/>
          </w:tcPr>
          <w:p w14:paraId="35F7D90B"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004E4F12"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13.9%</w:t>
            </w:r>
          </w:p>
        </w:tc>
        <w:tc>
          <w:tcPr>
            <w:tcW w:w="115" w:type="pct"/>
            <w:tcBorders>
              <w:top w:val="nil"/>
              <w:left w:val="nil"/>
              <w:bottom w:val="nil"/>
              <w:right w:val="nil"/>
            </w:tcBorders>
            <w:shd w:val="clear" w:color="auto" w:fill="auto"/>
            <w:noWrap/>
            <w:vAlign w:val="center"/>
            <w:hideMark/>
          </w:tcPr>
          <w:p w14:paraId="573C115F"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36734D52"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607</w:t>
            </w:r>
          </w:p>
        </w:tc>
        <w:tc>
          <w:tcPr>
            <w:tcW w:w="131" w:type="pct"/>
            <w:tcBorders>
              <w:top w:val="nil"/>
              <w:left w:val="nil"/>
              <w:bottom w:val="nil"/>
              <w:right w:val="nil"/>
            </w:tcBorders>
            <w:shd w:val="clear" w:color="auto" w:fill="auto"/>
            <w:noWrap/>
            <w:vAlign w:val="center"/>
            <w:hideMark/>
          </w:tcPr>
          <w:p w14:paraId="006A028F"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7DF0CB2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646</w:t>
            </w:r>
          </w:p>
        </w:tc>
        <w:tc>
          <w:tcPr>
            <w:tcW w:w="131" w:type="pct"/>
            <w:tcBorders>
              <w:top w:val="nil"/>
              <w:left w:val="nil"/>
              <w:bottom w:val="nil"/>
              <w:right w:val="nil"/>
            </w:tcBorders>
            <w:shd w:val="clear" w:color="auto" w:fill="auto"/>
            <w:noWrap/>
            <w:vAlign w:val="bottom"/>
            <w:hideMark/>
          </w:tcPr>
          <w:p w14:paraId="19AEF256"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67939AA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(6.0)%</w:t>
            </w:r>
          </w:p>
        </w:tc>
      </w:tr>
      <w:tr w:rsidR="00555B51" w14:paraId="63746DF2" w14:textId="77777777" w:rsidTr="00F84ADE">
        <w:trPr>
          <w:trHeight w:val="218"/>
        </w:trPr>
        <w:tc>
          <w:tcPr>
            <w:tcW w:w="1869" w:type="pct"/>
            <w:tcBorders>
              <w:top w:val="nil"/>
              <w:left w:val="nil"/>
              <w:bottom w:val="nil"/>
              <w:right w:val="nil"/>
            </w:tcBorders>
            <w:shd w:val="clear" w:color="auto" w:fill="auto"/>
            <w:vAlign w:val="center"/>
            <w:hideMark/>
          </w:tcPr>
          <w:p w14:paraId="3B1F9383"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456AE55A"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30ED829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7.2%</w:t>
            </w:r>
          </w:p>
        </w:tc>
        <w:tc>
          <w:tcPr>
            <w:tcW w:w="131" w:type="pct"/>
            <w:tcBorders>
              <w:top w:val="nil"/>
              <w:left w:val="nil"/>
              <w:bottom w:val="nil"/>
              <w:right w:val="nil"/>
            </w:tcBorders>
            <w:shd w:val="clear" w:color="auto" w:fill="auto"/>
            <w:noWrap/>
            <w:vAlign w:val="center"/>
            <w:hideMark/>
          </w:tcPr>
          <w:p w14:paraId="22B7ACFB"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7B73CFA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7.2%</w:t>
            </w:r>
          </w:p>
        </w:tc>
        <w:tc>
          <w:tcPr>
            <w:tcW w:w="131" w:type="pct"/>
            <w:tcBorders>
              <w:top w:val="nil"/>
              <w:left w:val="nil"/>
              <w:bottom w:val="nil"/>
              <w:right w:val="nil"/>
            </w:tcBorders>
            <w:shd w:val="clear" w:color="auto" w:fill="auto"/>
            <w:noWrap/>
            <w:vAlign w:val="center"/>
            <w:hideMark/>
          </w:tcPr>
          <w:p w14:paraId="24F23BE5"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7BF08E5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56918AC0"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2884DE5D"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1.4%</w:t>
            </w:r>
          </w:p>
        </w:tc>
        <w:tc>
          <w:tcPr>
            <w:tcW w:w="131" w:type="pct"/>
            <w:tcBorders>
              <w:top w:val="nil"/>
              <w:left w:val="nil"/>
              <w:bottom w:val="nil"/>
              <w:right w:val="nil"/>
            </w:tcBorders>
            <w:shd w:val="clear" w:color="auto" w:fill="auto"/>
            <w:noWrap/>
            <w:vAlign w:val="center"/>
            <w:hideMark/>
          </w:tcPr>
          <w:p w14:paraId="0C535DDF"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7544DD72"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w:t>
            </w:r>
          </w:p>
        </w:tc>
        <w:tc>
          <w:tcPr>
            <w:tcW w:w="131" w:type="pct"/>
            <w:tcBorders>
              <w:top w:val="nil"/>
              <w:left w:val="nil"/>
              <w:bottom w:val="nil"/>
              <w:right w:val="nil"/>
            </w:tcBorders>
            <w:shd w:val="clear" w:color="auto" w:fill="auto"/>
            <w:noWrap/>
            <w:vAlign w:val="bottom"/>
            <w:hideMark/>
          </w:tcPr>
          <w:p w14:paraId="6DF04969"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363D29AC"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124B6D4D" w14:textId="77777777" w:rsidTr="00F84ADE">
        <w:trPr>
          <w:trHeight w:val="218"/>
        </w:trPr>
        <w:tc>
          <w:tcPr>
            <w:tcW w:w="1869" w:type="pct"/>
            <w:tcBorders>
              <w:top w:val="nil"/>
              <w:left w:val="nil"/>
              <w:bottom w:val="nil"/>
              <w:right w:val="nil"/>
            </w:tcBorders>
            <w:shd w:val="clear" w:color="auto" w:fill="auto"/>
            <w:vAlign w:val="center"/>
            <w:hideMark/>
          </w:tcPr>
          <w:p w14:paraId="04AABB2E"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маркетинг</w:t>
            </w:r>
          </w:p>
        </w:tc>
        <w:tc>
          <w:tcPr>
            <w:tcW w:w="115" w:type="pct"/>
            <w:tcBorders>
              <w:top w:val="nil"/>
              <w:left w:val="nil"/>
              <w:bottom w:val="nil"/>
              <w:right w:val="nil"/>
            </w:tcBorders>
            <w:shd w:val="clear" w:color="auto" w:fill="auto"/>
            <w:noWrap/>
            <w:vAlign w:val="bottom"/>
            <w:hideMark/>
          </w:tcPr>
          <w:p w14:paraId="24DB7428"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1203EEF6"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302</w:t>
            </w:r>
          </w:p>
        </w:tc>
        <w:tc>
          <w:tcPr>
            <w:tcW w:w="131" w:type="pct"/>
            <w:tcBorders>
              <w:top w:val="nil"/>
              <w:left w:val="nil"/>
              <w:bottom w:val="nil"/>
              <w:right w:val="nil"/>
            </w:tcBorders>
            <w:shd w:val="clear" w:color="auto" w:fill="auto"/>
            <w:noWrap/>
            <w:vAlign w:val="center"/>
            <w:hideMark/>
          </w:tcPr>
          <w:p w14:paraId="3BF31155"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76ECCC0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345</w:t>
            </w:r>
          </w:p>
        </w:tc>
        <w:tc>
          <w:tcPr>
            <w:tcW w:w="131" w:type="pct"/>
            <w:tcBorders>
              <w:top w:val="nil"/>
              <w:left w:val="nil"/>
              <w:bottom w:val="nil"/>
              <w:right w:val="nil"/>
            </w:tcBorders>
            <w:shd w:val="clear" w:color="auto" w:fill="auto"/>
            <w:noWrap/>
            <w:vAlign w:val="center"/>
            <w:hideMark/>
          </w:tcPr>
          <w:p w14:paraId="755C4D28"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7108FA4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(12.5)%</w:t>
            </w:r>
          </w:p>
        </w:tc>
        <w:tc>
          <w:tcPr>
            <w:tcW w:w="115" w:type="pct"/>
            <w:tcBorders>
              <w:top w:val="nil"/>
              <w:left w:val="nil"/>
              <w:bottom w:val="nil"/>
              <w:right w:val="nil"/>
            </w:tcBorders>
            <w:shd w:val="clear" w:color="auto" w:fill="auto"/>
            <w:noWrap/>
            <w:vAlign w:val="center"/>
            <w:hideMark/>
          </w:tcPr>
          <w:p w14:paraId="007674A7"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5B65CBB6"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302</w:t>
            </w:r>
          </w:p>
        </w:tc>
        <w:tc>
          <w:tcPr>
            <w:tcW w:w="131" w:type="pct"/>
            <w:tcBorders>
              <w:top w:val="nil"/>
              <w:left w:val="nil"/>
              <w:bottom w:val="nil"/>
              <w:right w:val="nil"/>
            </w:tcBorders>
            <w:shd w:val="clear" w:color="auto" w:fill="auto"/>
            <w:noWrap/>
            <w:vAlign w:val="center"/>
            <w:hideMark/>
          </w:tcPr>
          <w:p w14:paraId="6B44E2ED"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4CC2934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345</w:t>
            </w:r>
          </w:p>
        </w:tc>
        <w:tc>
          <w:tcPr>
            <w:tcW w:w="131" w:type="pct"/>
            <w:tcBorders>
              <w:top w:val="nil"/>
              <w:left w:val="nil"/>
              <w:bottom w:val="nil"/>
              <w:right w:val="nil"/>
            </w:tcBorders>
            <w:shd w:val="clear" w:color="auto" w:fill="auto"/>
            <w:noWrap/>
            <w:vAlign w:val="bottom"/>
            <w:hideMark/>
          </w:tcPr>
          <w:p w14:paraId="5F9934A7"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1385E26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(12.5)%</w:t>
            </w:r>
          </w:p>
        </w:tc>
      </w:tr>
      <w:tr w:rsidR="00555B51" w14:paraId="47FC608E" w14:textId="77777777" w:rsidTr="00F84ADE">
        <w:trPr>
          <w:trHeight w:val="218"/>
        </w:trPr>
        <w:tc>
          <w:tcPr>
            <w:tcW w:w="1869" w:type="pct"/>
            <w:tcBorders>
              <w:top w:val="nil"/>
              <w:left w:val="nil"/>
              <w:bottom w:val="nil"/>
              <w:right w:val="nil"/>
            </w:tcBorders>
            <w:shd w:val="clear" w:color="auto" w:fill="auto"/>
            <w:vAlign w:val="center"/>
            <w:hideMark/>
          </w:tcPr>
          <w:p w14:paraId="72ACDB51"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6C66A30A"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3889B723"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0.7%</w:t>
            </w:r>
          </w:p>
        </w:tc>
        <w:tc>
          <w:tcPr>
            <w:tcW w:w="131" w:type="pct"/>
            <w:tcBorders>
              <w:top w:val="nil"/>
              <w:left w:val="nil"/>
              <w:bottom w:val="nil"/>
              <w:right w:val="nil"/>
            </w:tcBorders>
            <w:shd w:val="clear" w:color="auto" w:fill="auto"/>
            <w:noWrap/>
            <w:vAlign w:val="center"/>
            <w:hideMark/>
          </w:tcPr>
          <w:p w14:paraId="164380F9"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36B7A055"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0.9%</w:t>
            </w:r>
          </w:p>
        </w:tc>
        <w:tc>
          <w:tcPr>
            <w:tcW w:w="131" w:type="pct"/>
            <w:tcBorders>
              <w:top w:val="nil"/>
              <w:left w:val="nil"/>
              <w:bottom w:val="nil"/>
              <w:right w:val="nil"/>
            </w:tcBorders>
            <w:shd w:val="clear" w:color="auto" w:fill="auto"/>
            <w:noWrap/>
            <w:vAlign w:val="center"/>
            <w:hideMark/>
          </w:tcPr>
          <w:p w14:paraId="3D8EA87B"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24E25B1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1ACD441F"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4FBB06AB"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0.7%</w:t>
            </w:r>
          </w:p>
        </w:tc>
        <w:tc>
          <w:tcPr>
            <w:tcW w:w="131" w:type="pct"/>
            <w:tcBorders>
              <w:top w:val="nil"/>
              <w:left w:val="nil"/>
              <w:bottom w:val="nil"/>
              <w:right w:val="nil"/>
            </w:tcBorders>
            <w:shd w:val="clear" w:color="auto" w:fill="auto"/>
            <w:noWrap/>
            <w:vAlign w:val="center"/>
            <w:hideMark/>
          </w:tcPr>
          <w:p w14:paraId="54FBAACE"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55D49520"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0.9%</w:t>
            </w:r>
          </w:p>
        </w:tc>
        <w:tc>
          <w:tcPr>
            <w:tcW w:w="131" w:type="pct"/>
            <w:tcBorders>
              <w:top w:val="nil"/>
              <w:left w:val="nil"/>
              <w:bottom w:val="nil"/>
              <w:right w:val="nil"/>
            </w:tcBorders>
            <w:shd w:val="clear" w:color="auto" w:fill="auto"/>
            <w:noWrap/>
            <w:vAlign w:val="bottom"/>
            <w:hideMark/>
          </w:tcPr>
          <w:p w14:paraId="5769C2DE"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0F659B1D"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5354F509" w14:textId="77777777" w:rsidTr="00F84ADE">
        <w:trPr>
          <w:trHeight w:val="218"/>
        </w:trPr>
        <w:tc>
          <w:tcPr>
            <w:tcW w:w="1869" w:type="pct"/>
            <w:tcBorders>
              <w:top w:val="nil"/>
              <w:left w:val="nil"/>
              <w:bottom w:val="nil"/>
              <w:right w:val="nil"/>
            </w:tcBorders>
            <w:shd w:val="clear" w:color="auto" w:fill="auto"/>
            <w:vAlign w:val="center"/>
            <w:hideMark/>
          </w:tcPr>
          <w:p w14:paraId="38110A31"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Прочие расходы</w:t>
            </w:r>
          </w:p>
        </w:tc>
        <w:tc>
          <w:tcPr>
            <w:tcW w:w="115" w:type="pct"/>
            <w:tcBorders>
              <w:top w:val="nil"/>
              <w:left w:val="nil"/>
              <w:bottom w:val="nil"/>
              <w:right w:val="nil"/>
            </w:tcBorders>
            <w:shd w:val="clear" w:color="auto" w:fill="auto"/>
            <w:noWrap/>
            <w:vAlign w:val="bottom"/>
            <w:hideMark/>
          </w:tcPr>
          <w:p w14:paraId="00C0D524"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00BD89AB"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1 540</w:t>
            </w:r>
          </w:p>
        </w:tc>
        <w:tc>
          <w:tcPr>
            <w:tcW w:w="131" w:type="pct"/>
            <w:tcBorders>
              <w:top w:val="nil"/>
              <w:left w:val="nil"/>
              <w:bottom w:val="nil"/>
              <w:right w:val="nil"/>
            </w:tcBorders>
            <w:shd w:val="clear" w:color="auto" w:fill="auto"/>
            <w:noWrap/>
            <w:vAlign w:val="center"/>
            <w:hideMark/>
          </w:tcPr>
          <w:p w14:paraId="02571275"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616BCD5B"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1 239</w:t>
            </w:r>
          </w:p>
        </w:tc>
        <w:tc>
          <w:tcPr>
            <w:tcW w:w="131" w:type="pct"/>
            <w:tcBorders>
              <w:top w:val="nil"/>
              <w:left w:val="nil"/>
              <w:bottom w:val="nil"/>
              <w:right w:val="nil"/>
            </w:tcBorders>
            <w:shd w:val="clear" w:color="auto" w:fill="auto"/>
            <w:noWrap/>
            <w:vAlign w:val="center"/>
            <w:hideMark/>
          </w:tcPr>
          <w:p w14:paraId="7FB20C1F"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6C87EFDA"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24.3%</w:t>
            </w:r>
          </w:p>
        </w:tc>
        <w:tc>
          <w:tcPr>
            <w:tcW w:w="115" w:type="pct"/>
            <w:tcBorders>
              <w:top w:val="nil"/>
              <w:left w:val="nil"/>
              <w:bottom w:val="nil"/>
              <w:right w:val="nil"/>
            </w:tcBorders>
            <w:shd w:val="clear" w:color="auto" w:fill="auto"/>
            <w:noWrap/>
            <w:vAlign w:val="center"/>
            <w:hideMark/>
          </w:tcPr>
          <w:p w14:paraId="3609824B"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25D85A1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1 539</w:t>
            </w:r>
          </w:p>
        </w:tc>
        <w:tc>
          <w:tcPr>
            <w:tcW w:w="131" w:type="pct"/>
            <w:tcBorders>
              <w:top w:val="nil"/>
              <w:left w:val="nil"/>
              <w:bottom w:val="nil"/>
              <w:right w:val="nil"/>
            </w:tcBorders>
            <w:shd w:val="clear" w:color="auto" w:fill="auto"/>
            <w:noWrap/>
            <w:vAlign w:val="center"/>
            <w:hideMark/>
          </w:tcPr>
          <w:p w14:paraId="78047B24"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5EF51806"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1 240</w:t>
            </w:r>
          </w:p>
        </w:tc>
        <w:tc>
          <w:tcPr>
            <w:tcW w:w="131" w:type="pct"/>
            <w:tcBorders>
              <w:top w:val="nil"/>
              <w:left w:val="nil"/>
              <w:bottom w:val="nil"/>
              <w:right w:val="nil"/>
            </w:tcBorders>
            <w:shd w:val="clear" w:color="auto" w:fill="auto"/>
            <w:noWrap/>
            <w:vAlign w:val="bottom"/>
            <w:hideMark/>
          </w:tcPr>
          <w:p w14:paraId="7BA7996F"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67B62FCF"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24.1%</w:t>
            </w:r>
          </w:p>
        </w:tc>
      </w:tr>
      <w:tr w:rsidR="00555B51" w14:paraId="2EAF7D89" w14:textId="77777777" w:rsidTr="00F84ADE">
        <w:trPr>
          <w:trHeight w:val="218"/>
        </w:trPr>
        <w:tc>
          <w:tcPr>
            <w:tcW w:w="1869" w:type="pct"/>
            <w:tcBorders>
              <w:top w:val="nil"/>
              <w:left w:val="nil"/>
              <w:bottom w:val="nil"/>
              <w:right w:val="nil"/>
            </w:tcBorders>
            <w:shd w:val="clear" w:color="auto" w:fill="auto"/>
            <w:vAlign w:val="center"/>
            <w:hideMark/>
          </w:tcPr>
          <w:p w14:paraId="7D493621"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vAlign w:val="center"/>
            <w:hideMark/>
          </w:tcPr>
          <w:p w14:paraId="7CAE8459"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4E184DFB"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3.5%</w:t>
            </w:r>
          </w:p>
        </w:tc>
        <w:tc>
          <w:tcPr>
            <w:tcW w:w="131" w:type="pct"/>
            <w:tcBorders>
              <w:top w:val="nil"/>
              <w:left w:val="nil"/>
              <w:bottom w:val="nil"/>
              <w:right w:val="nil"/>
            </w:tcBorders>
            <w:shd w:val="clear" w:color="auto" w:fill="auto"/>
            <w:noWrap/>
            <w:vAlign w:val="center"/>
            <w:hideMark/>
          </w:tcPr>
          <w:p w14:paraId="15747592"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2FCF1E48"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3.2%</w:t>
            </w:r>
          </w:p>
        </w:tc>
        <w:tc>
          <w:tcPr>
            <w:tcW w:w="131" w:type="pct"/>
            <w:tcBorders>
              <w:top w:val="nil"/>
              <w:left w:val="nil"/>
              <w:bottom w:val="nil"/>
              <w:right w:val="nil"/>
            </w:tcBorders>
            <w:shd w:val="clear" w:color="auto" w:fill="auto"/>
            <w:noWrap/>
            <w:vAlign w:val="center"/>
            <w:hideMark/>
          </w:tcPr>
          <w:p w14:paraId="37C98B7F"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49F94AB9"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7BB46EE6"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540F69A3"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3.5%</w:t>
            </w:r>
          </w:p>
        </w:tc>
        <w:tc>
          <w:tcPr>
            <w:tcW w:w="131" w:type="pct"/>
            <w:tcBorders>
              <w:top w:val="nil"/>
              <w:left w:val="nil"/>
              <w:bottom w:val="nil"/>
              <w:right w:val="nil"/>
            </w:tcBorders>
            <w:shd w:val="clear" w:color="auto" w:fill="auto"/>
            <w:noWrap/>
            <w:vAlign w:val="center"/>
            <w:hideMark/>
          </w:tcPr>
          <w:p w14:paraId="6E546442"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36973435"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3.2%</w:t>
            </w:r>
          </w:p>
        </w:tc>
        <w:tc>
          <w:tcPr>
            <w:tcW w:w="131" w:type="pct"/>
            <w:tcBorders>
              <w:top w:val="nil"/>
              <w:left w:val="nil"/>
              <w:bottom w:val="nil"/>
              <w:right w:val="nil"/>
            </w:tcBorders>
            <w:shd w:val="clear" w:color="auto" w:fill="auto"/>
            <w:noWrap/>
            <w:vAlign w:val="bottom"/>
            <w:hideMark/>
          </w:tcPr>
          <w:p w14:paraId="61BAB563"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52CD728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22E7B749" w14:textId="77777777" w:rsidTr="00F84ADE">
        <w:trPr>
          <w:trHeight w:val="653"/>
        </w:trPr>
        <w:tc>
          <w:tcPr>
            <w:tcW w:w="1869" w:type="pct"/>
            <w:tcBorders>
              <w:top w:val="single" w:sz="4" w:space="0" w:color="00C2FC"/>
              <w:left w:val="nil"/>
              <w:bottom w:val="nil"/>
              <w:right w:val="nil"/>
            </w:tcBorders>
            <w:shd w:val="clear" w:color="auto" w:fill="auto"/>
            <w:vAlign w:val="center"/>
            <w:hideMark/>
          </w:tcPr>
          <w:p w14:paraId="1D6FB81B"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Коммерческие, общехозяйственные и административные расходы (за вычетом расходов на амортизацию и выплат LTI)</w:t>
            </w:r>
          </w:p>
        </w:tc>
        <w:tc>
          <w:tcPr>
            <w:tcW w:w="115" w:type="pct"/>
            <w:tcBorders>
              <w:top w:val="nil"/>
              <w:left w:val="nil"/>
              <w:bottom w:val="nil"/>
              <w:right w:val="nil"/>
            </w:tcBorders>
            <w:shd w:val="clear" w:color="auto" w:fill="auto"/>
            <w:noWrap/>
            <w:vAlign w:val="bottom"/>
            <w:hideMark/>
          </w:tcPr>
          <w:p w14:paraId="61F69449" w14:textId="77777777" w:rsidR="00555B51" w:rsidRDefault="00555B51">
            <w:pPr>
              <w:rPr>
                <w:rFonts w:ascii="Circe Rounded DM" w:hAnsi="Circe Rounded DM" w:cs="Calibri"/>
                <w:b/>
                <w:bCs/>
                <w:color w:val="000000"/>
                <w:sz w:val="16"/>
                <w:szCs w:val="16"/>
              </w:rPr>
            </w:pPr>
          </w:p>
        </w:tc>
        <w:tc>
          <w:tcPr>
            <w:tcW w:w="379" w:type="pct"/>
            <w:tcBorders>
              <w:top w:val="single" w:sz="4" w:space="0" w:color="00C2FC"/>
              <w:left w:val="nil"/>
              <w:bottom w:val="nil"/>
              <w:right w:val="nil"/>
            </w:tcBorders>
            <w:shd w:val="clear" w:color="auto" w:fill="auto"/>
            <w:vAlign w:val="center"/>
            <w:hideMark/>
          </w:tcPr>
          <w:p w14:paraId="4BA3A25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8 114</w:t>
            </w:r>
          </w:p>
        </w:tc>
        <w:tc>
          <w:tcPr>
            <w:tcW w:w="131" w:type="pct"/>
            <w:tcBorders>
              <w:top w:val="single" w:sz="4" w:space="0" w:color="00C2FC"/>
              <w:left w:val="nil"/>
              <w:bottom w:val="nil"/>
              <w:right w:val="nil"/>
            </w:tcBorders>
            <w:shd w:val="clear" w:color="auto" w:fill="auto"/>
            <w:vAlign w:val="center"/>
            <w:hideMark/>
          </w:tcPr>
          <w:p w14:paraId="5F98AE9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79" w:type="pct"/>
            <w:tcBorders>
              <w:top w:val="single" w:sz="4" w:space="0" w:color="00C2FC"/>
              <w:left w:val="nil"/>
              <w:bottom w:val="nil"/>
              <w:right w:val="nil"/>
            </w:tcBorders>
            <w:shd w:val="clear" w:color="auto" w:fill="auto"/>
            <w:vAlign w:val="center"/>
            <w:hideMark/>
          </w:tcPr>
          <w:p w14:paraId="7F6DAFE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6 912</w:t>
            </w:r>
          </w:p>
        </w:tc>
        <w:tc>
          <w:tcPr>
            <w:tcW w:w="131" w:type="pct"/>
            <w:tcBorders>
              <w:top w:val="single" w:sz="4" w:space="0" w:color="00C2FC"/>
              <w:left w:val="nil"/>
              <w:bottom w:val="nil"/>
              <w:right w:val="nil"/>
            </w:tcBorders>
            <w:shd w:val="clear" w:color="auto" w:fill="auto"/>
            <w:vAlign w:val="center"/>
            <w:hideMark/>
          </w:tcPr>
          <w:p w14:paraId="2E02898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32632B6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17.4%</w:t>
            </w:r>
          </w:p>
        </w:tc>
        <w:tc>
          <w:tcPr>
            <w:tcW w:w="115" w:type="pct"/>
            <w:tcBorders>
              <w:top w:val="nil"/>
              <w:left w:val="nil"/>
              <w:bottom w:val="nil"/>
              <w:right w:val="nil"/>
            </w:tcBorders>
            <w:shd w:val="clear" w:color="auto" w:fill="auto"/>
            <w:vAlign w:val="center"/>
            <w:hideMark/>
          </w:tcPr>
          <w:p w14:paraId="2184F812" w14:textId="77777777" w:rsidR="00555B51" w:rsidRDefault="00555B51">
            <w:pPr>
              <w:jc w:val="center"/>
              <w:rPr>
                <w:rFonts w:ascii="Circe Rounded DM" w:hAnsi="Circe Rounded DM" w:cs="Calibri"/>
                <w:b/>
                <w:bCs/>
                <w:color w:val="000000"/>
                <w:sz w:val="16"/>
                <w:szCs w:val="16"/>
              </w:rPr>
            </w:pPr>
          </w:p>
        </w:tc>
        <w:tc>
          <w:tcPr>
            <w:tcW w:w="375" w:type="pct"/>
            <w:tcBorders>
              <w:top w:val="single" w:sz="4" w:space="0" w:color="00C2FC"/>
              <w:left w:val="nil"/>
              <w:bottom w:val="nil"/>
              <w:right w:val="nil"/>
            </w:tcBorders>
            <w:shd w:val="clear" w:color="auto" w:fill="auto"/>
            <w:vAlign w:val="center"/>
            <w:hideMark/>
          </w:tcPr>
          <w:p w14:paraId="052D825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5 537</w:t>
            </w:r>
          </w:p>
        </w:tc>
        <w:tc>
          <w:tcPr>
            <w:tcW w:w="131" w:type="pct"/>
            <w:tcBorders>
              <w:top w:val="single" w:sz="4" w:space="0" w:color="00C2FC"/>
              <w:left w:val="nil"/>
              <w:bottom w:val="nil"/>
              <w:right w:val="nil"/>
            </w:tcBorders>
            <w:shd w:val="clear" w:color="auto" w:fill="auto"/>
            <w:vAlign w:val="center"/>
            <w:hideMark/>
          </w:tcPr>
          <w:p w14:paraId="3DEEE9A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80" w:type="pct"/>
            <w:tcBorders>
              <w:top w:val="single" w:sz="4" w:space="0" w:color="00C2FC"/>
              <w:left w:val="nil"/>
              <w:bottom w:val="nil"/>
              <w:right w:val="nil"/>
            </w:tcBorders>
            <w:shd w:val="clear" w:color="auto" w:fill="auto"/>
            <w:vAlign w:val="center"/>
            <w:hideMark/>
          </w:tcPr>
          <w:p w14:paraId="11856FA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4 765</w:t>
            </w:r>
          </w:p>
        </w:tc>
        <w:tc>
          <w:tcPr>
            <w:tcW w:w="131" w:type="pct"/>
            <w:tcBorders>
              <w:top w:val="single" w:sz="4" w:space="0" w:color="00C2FC"/>
              <w:left w:val="nil"/>
              <w:bottom w:val="nil"/>
              <w:right w:val="nil"/>
            </w:tcBorders>
            <w:shd w:val="clear" w:color="auto" w:fill="auto"/>
            <w:noWrap/>
            <w:vAlign w:val="bottom"/>
            <w:hideMark/>
          </w:tcPr>
          <w:p w14:paraId="4719FD70"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4B1C975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16.2%</w:t>
            </w:r>
          </w:p>
        </w:tc>
      </w:tr>
      <w:tr w:rsidR="00555B51" w14:paraId="14A42C95" w14:textId="77777777" w:rsidTr="00F84ADE">
        <w:trPr>
          <w:trHeight w:val="218"/>
        </w:trPr>
        <w:tc>
          <w:tcPr>
            <w:tcW w:w="1869" w:type="pct"/>
            <w:tcBorders>
              <w:top w:val="nil"/>
              <w:left w:val="nil"/>
              <w:bottom w:val="nil"/>
              <w:right w:val="nil"/>
            </w:tcBorders>
            <w:shd w:val="clear" w:color="auto" w:fill="auto"/>
            <w:vAlign w:val="center"/>
            <w:hideMark/>
          </w:tcPr>
          <w:p w14:paraId="2E6F1F99"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vAlign w:val="center"/>
            <w:hideMark/>
          </w:tcPr>
          <w:p w14:paraId="781BED45"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626A753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18.5%</w:t>
            </w:r>
          </w:p>
        </w:tc>
        <w:tc>
          <w:tcPr>
            <w:tcW w:w="131" w:type="pct"/>
            <w:tcBorders>
              <w:top w:val="nil"/>
              <w:left w:val="nil"/>
              <w:bottom w:val="nil"/>
              <w:right w:val="nil"/>
            </w:tcBorders>
            <w:shd w:val="clear" w:color="auto" w:fill="auto"/>
            <w:noWrap/>
            <w:vAlign w:val="center"/>
            <w:hideMark/>
          </w:tcPr>
          <w:p w14:paraId="291F9048"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3AEED0B4"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17.9%</w:t>
            </w:r>
          </w:p>
        </w:tc>
        <w:tc>
          <w:tcPr>
            <w:tcW w:w="131" w:type="pct"/>
            <w:tcBorders>
              <w:top w:val="nil"/>
              <w:left w:val="nil"/>
              <w:bottom w:val="nil"/>
              <w:right w:val="nil"/>
            </w:tcBorders>
            <w:shd w:val="clear" w:color="auto" w:fill="auto"/>
            <w:noWrap/>
            <w:vAlign w:val="center"/>
            <w:hideMark/>
          </w:tcPr>
          <w:p w14:paraId="76C96C38"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2849909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0.6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293CA83B"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170E9BD4"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12.6%</w:t>
            </w:r>
          </w:p>
        </w:tc>
        <w:tc>
          <w:tcPr>
            <w:tcW w:w="131" w:type="pct"/>
            <w:tcBorders>
              <w:top w:val="nil"/>
              <w:left w:val="nil"/>
              <w:bottom w:val="nil"/>
              <w:right w:val="nil"/>
            </w:tcBorders>
            <w:shd w:val="clear" w:color="auto" w:fill="auto"/>
            <w:noWrap/>
            <w:vAlign w:val="center"/>
            <w:hideMark/>
          </w:tcPr>
          <w:p w14:paraId="267CD6EE"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1E4E23C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12.4%</w:t>
            </w:r>
          </w:p>
        </w:tc>
        <w:tc>
          <w:tcPr>
            <w:tcW w:w="131" w:type="pct"/>
            <w:tcBorders>
              <w:top w:val="nil"/>
              <w:left w:val="nil"/>
              <w:bottom w:val="nil"/>
              <w:right w:val="nil"/>
            </w:tcBorders>
            <w:shd w:val="clear" w:color="auto" w:fill="auto"/>
            <w:noWrap/>
            <w:vAlign w:val="bottom"/>
            <w:hideMark/>
          </w:tcPr>
          <w:p w14:paraId="36C06A48"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0EBA1AD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60651FAE" w14:textId="77777777" w:rsidTr="00F84ADE">
        <w:trPr>
          <w:trHeight w:val="218"/>
        </w:trPr>
        <w:tc>
          <w:tcPr>
            <w:tcW w:w="1869" w:type="pct"/>
            <w:tcBorders>
              <w:top w:val="single" w:sz="4" w:space="0" w:color="00C2FC"/>
              <w:left w:val="nil"/>
              <w:bottom w:val="nil"/>
              <w:right w:val="nil"/>
            </w:tcBorders>
            <w:shd w:val="clear" w:color="auto" w:fill="auto"/>
            <w:vAlign w:val="center"/>
            <w:hideMark/>
          </w:tcPr>
          <w:p w14:paraId="794F0360"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амортизацию</w:t>
            </w:r>
          </w:p>
        </w:tc>
        <w:tc>
          <w:tcPr>
            <w:tcW w:w="115" w:type="pct"/>
            <w:tcBorders>
              <w:top w:val="nil"/>
              <w:left w:val="nil"/>
              <w:bottom w:val="nil"/>
              <w:right w:val="nil"/>
            </w:tcBorders>
            <w:shd w:val="clear" w:color="auto" w:fill="auto"/>
            <w:noWrap/>
            <w:vAlign w:val="bottom"/>
            <w:hideMark/>
          </w:tcPr>
          <w:p w14:paraId="6741835E" w14:textId="77777777" w:rsidR="00555B51" w:rsidRDefault="00555B51">
            <w:pPr>
              <w:rPr>
                <w:rFonts w:ascii="Circe Rounded DM" w:hAnsi="Circe Rounded DM" w:cs="Calibri"/>
                <w:b/>
                <w:bCs/>
                <w:color w:val="000000"/>
                <w:sz w:val="16"/>
                <w:szCs w:val="16"/>
              </w:rPr>
            </w:pPr>
          </w:p>
        </w:tc>
        <w:tc>
          <w:tcPr>
            <w:tcW w:w="379" w:type="pct"/>
            <w:tcBorders>
              <w:top w:val="single" w:sz="4" w:space="0" w:color="00C2FC"/>
              <w:left w:val="nil"/>
              <w:bottom w:val="nil"/>
              <w:right w:val="nil"/>
            </w:tcBorders>
            <w:shd w:val="clear" w:color="auto" w:fill="auto"/>
            <w:vAlign w:val="center"/>
            <w:hideMark/>
          </w:tcPr>
          <w:p w14:paraId="575992FA"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646</w:t>
            </w:r>
          </w:p>
        </w:tc>
        <w:tc>
          <w:tcPr>
            <w:tcW w:w="131" w:type="pct"/>
            <w:tcBorders>
              <w:top w:val="single" w:sz="4" w:space="0" w:color="00C2FC"/>
              <w:left w:val="nil"/>
              <w:bottom w:val="nil"/>
              <w:right w:val="nil"/>
            </w:tcBorders>
            <w:shd w:val="clear" w:color="auto" w:fill="auto"/>
            <w:vAlign w:val="center"/>
            <w:hideMark/>
          </w:tcPr>
          <w:p w14:paraId="226854E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79" w:type="pct"/>
            <w:tcBorders>
              <w:top w:val="single" w:sz="4" w:space="0" w:color="00C2FC"/>
              <w:left w:val="nil"/>
              <w:bottom w:val="nil"/>
              <w:right w:val="nil"/>
            </w:tcBorders>
            <w:shd w:val="clear" w:color="auto" w:fill="auto"/>
            <w:vAlign w:val="center"/>
            <w:hideMark/>
          </w:tcPr>
          <w:p w14:paraId="178D810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678</w:t>
            </w:r>
          </w:p>
        </w:tc>
        <w:tc>
          <w:tcPr>
            <w:tcW w:w="131" w:type="pct"/>
            <w:tcBorders>
              <w:top w:val="single" w:sz="4" w:space="0" w:color="00C2FC"/>
              <w:left w:val="nil"/>
              <w:bottom w:val="nil"/>
              <w:right w:val="nil"/>
            </w:tcBorders>
            <w:shd w:val="clear" w:color="auto" w:fill="auto"/>
            <w:vAlign w:val="center"/>
            <w:hideMark/>
          </w:tcPr>
          <w:p w14:paraId="2A9BA6FC"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3061E94A"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(4.7)%</w:t>
            </w:r>
          </w:p>
        </w:tc>
        <w:tc>
          <w:tcPr>
            <w:tcW w:w="115" w:type="pct"/>
            <w:tcBorders>
              <w:top w:val="nil"/>
              <w:left w:val="nil"/>
              <w:bottom w:val="nil"/>
              <w:right w:val="nil"/>
            </w:tcBorders>
            <w:shd w:val="clear" w:color="auto" w:fill="auto"/>
            <w:vAlign w:val="center"/>
            <w:hideMark/>
          </w:tcPr>
          <w:p w14:paraId="373F8A42" w14:textId="77777777" w:rsidR="00555B51" w:rsidRDefault="00555B51">
            <w:pPr>
              <w:jc w:val="center"/>
              <w:rPr>
                <w:rFonts w:ascii="Circe Rounded DM" w:hAnsi="Circe Rounded DM" w:cs="Calibri"/>
                <w:b/>
                <w:bCs/>
                <w:color w:val="000000"/>
                <w:sz w:val="16"/>
                <w:szCs w:val="16"/>
              </w:rPr>
            </w:pPr>
          </w:p>
        </w:tc>
        <w:tc>
          <w:tcPr>
            <w:tcW w:w="375" w:type="pct"/>
            <w:tcBorders>
              <w:top w:val="single" w:sz="4" w:space="0" w:color="00C2FC"/>
              <w:left w:val="nil"/>
              <w:bottom w:val="nil"/>
              <w:right w:val="nil"/>
            </w:tcBorders>
            <w:shd w:val="clear" w:color="auto" w:fill="auto"/>
            <w:vAlign w:val="center"/>
            <w:hideMark/>
          </w:tcPr>
          <w:p w14:paraId="1BA7DFAB"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2 768</w:t>
            </w:r>
          </w:p>
        </w:tc>
        <w:tc>
          <w:tcPr>
            <w:tcW w:w="131" w:type="pct"/>
            <w:tcBorders>
              <w:top w:val="single" w:sz="4" w:space="0" w:color="00C2FC"/>
              <w:left w:val="nil"/>
              <w:bottom w:val="nil"/>
              <w:right w:val="nil"/>
            </w:tcBorders>
            <w:shd w:val="clear" w:color="auto" w:fill="auto"/>
            <w:vAlign w:val="center"/>
            <w:hideMark/>
          </w:tcPr>
          <w:p w14:paraId="123C66DC"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80" w:type="pct"/>
            <w:tcBorders>
              <w:top w:val="single" w:sz="4" w:space="0" w:color="00C2FC"/>
              <w:left w:val="nil"/>
              <w:bottom w:val="nil"/>
              <w:right w:val="nil"/>
            </w:tcBorders>
            <w:shd w:val="clear" w:color="auto" w:fill="auto"/>
            <w:vAlign w:val="center"/>
            <w:hideMark/>
          </w:tcPr>
          <w:p w14:paraId="3242C13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2 607</w:t>
            </w:r>
          </w:p>
        </w:tc>
        <w:tc>
          <w:tcPr>
            <w:tcW w:w="131" w:type="pct"/>
            <w:tcBorders>
              <w:top w:val="single" w:sz="4" w:space="0" w:color="00C2FC"/>
              <w:left w:val="nil"/>
              <w:bottom w:val="nil"/>
              <w:right w:val="nil"/>
            </w:tcBorders>
            <w:shd w:val="clear" w:color="auto" w:fill="auto"/>
            <w:noWrap/>
            <w:vAlign w:val="bottom"/>
            <w:hideMark/>
          </w:tcPr>
          <w:p w14:paraId="45FA4247"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2CCD709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6.2%</w:t>
            </w:r>
          </w:p>
        </w:tc>
      </w:tr>
      <w:tr w:rsidR="00555B51" w14:paraId="65C862B0" w14:textId="77777777" w:rsidTr="00F84ADE">
        <w:trPr>
          <w:trHeight w:val="218"/>
        </w:trPr>
        <w:tc>
          <w:tcPr>
            <w:tcW w:w="1869" w:type="pct"/>
            <w:tcBorders>
              <w:top w:val="nil"/>
              <w:left w:val="nil"/>
              <w:bottom w:val="nil"/>
              <w:right w:val="nil"/>
            </w:tcBorders>
            <w:shd w:val="clear" w:color="auto" w:fill="auto"/>
            <w:vAlign w:val="center"/>
            <w:hideMark/>
          </w:tcPr>
          <w:p w14:paraId="227D3359"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3827AEB4"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65661345"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1.5%</w:t>
            </w:r>
          </w:p>
        </w:tc>
        <w:tc>
          <w:tcPr>
            <w:tcW w:w="131" w:type="pct"/>
            <w:tcBorders>
              <w:top w:val="nil"/>
              <w:left w:val="nil"/>
              <w:bottom w:val="nil"/>
              <w:right w:val="nil"/>
            </w:tcBorders>
            <w:shd w:val="clear" w:color="auto" w:fill="auto"/>
            <w:noWrap/>
            <w:vAlign w:val="center"/>
            <w:hideMark/>
          </w:tcPr>
          <w:p w14:paraId="17FE1CC7"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0AA2C88D"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w:t>
            </w:r>
          </w:p>
        </w:tc>
        <w:tc>
          <w:tcPr>
            <w:tcW w:w="131" w:type="pct"/>
            <w:tcBorders>
              <w:top w:val="nil"/>
              <w:left w:val="nil"/>
              <w:bottom w:val="nil"/>
              <w:right w:val="nil"/>
            </w:tcBorders>
            <w:shd w:val="clear" w:color="auto" w:fill="auto"/>
            <w:noWrap/>
            <w:vAlign w:val="center"/>
            <w:hideMark/>
          </w:tcPr>
          <w:p w14:paraId="21F47CED"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3B695050"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523ADA17"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36CD73B5"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6.3%</w:t>
            </w:r>
          </w:p>
        </w:tc>
        <w:tc>
          <w:tcPr>
            <w:tcW w:w="131" w:type="pct"/>
            <w:tcBorders>
              <w:top w:val="nil"/>
              <w:left w:val="nil"/>
              <w:bottom w:val="nil"/>
              <w:right w:val="nil"/>
            </w:tcBorders>
            <w:shd w:val="clear" w:color="auto" w:fill="auto"/>
            <w:noWrap/>
            <w:vAlign w:val="center"/>
            <w:hideMark/>
          </w:tcPr>
          <w:p w14:paraId="02DCA7F2"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6623A370"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6.8%</w:t>
            </w:r>
          </w:p>
        </w:tc>
        <w:tc>
          <w:tcPr>
            <w:tcW w:w="131" w:type="pct"/>
            <w:tcBorders>
              <w:top w:val="nil"/>
              <w:left w:val="nil"/>
              <w:bottom w:val="nil"/>
              <w:right w:val="nil"/>
            </w:tcBorders>
            <w:shd w:val="clear" w:color="auto" w:fill="auto"/>
            <w:noWrap/>
            <w:vAlign w:val="bottom"/>
            <w:hideMark/>
          </w:tcPr>
          <w:p w14:paraId="0041E632"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7B28C2DC"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F8504C" w14:paraId="1A117654" w14:textId="77777777" w:rsidTr="00F84ADE">
        <w:trPr>
          <w:trHeight w:val="435"/>
        </w:trPr>
        <w:tc>
          <w:tcPr>
            <w:tcW w:w="1869" w:type="pct"/>
            <w:tcBorders>
              <w:top w:val="nil"/>
              <w:left w:val="nil"/>
              <w:bottom w:val="nil"/>
              <w:right w:val="nil"/>
            </w:tcBorders>
            <w:shd w:val="clear" w:color="auto" w:fill="auto"/>
            <w:vAlign w:val="center"/>
            <w:hideMark/>
          </w:tcPr>
          <w:p w14:paraId="537EF066" w14:textId="77777777" w:rsidR="00F8504C" w:rsidRDefault="00F8504C" w:rsidP="00F8504C">
            <w:pPr>
              <w:rPr>
                <w:rFonts w:ascii="Circe Rounded DM" w:hAnsi="Circe Rounded DM" w:cs="Calibri"/>
                <w:b/>
                <w:bCs/>
                <w:color w:val="000000"/>
                <w:sz w:val="16"/>
                <w:szCs w:val="16"/>
              </w:rPr>
            </w:pPr>
            <w:r>
              <w:rPr>
                <w:rFonts w:ascii="Circe Rounded DM" w:hAnsi="Circe Rounded DM" w:cs="Calibri"/>
                <w:b/>
                <w:bCs/>
                <w:color w:val="000000"/>
                <w:sz w:val="16"/>
                <w:szCs w:val="16"/>
              </w:rPr>
              <w:t>Дополнительные бонусные начисления по программе LTI</w:t>
            </w:r>
          </w:p>
        </w:tc>
        <w:tc>
          <w:tcPr>
            <w:tcW w:w="115" w:type="pct"/>
            <w:tcBorders>
              <w:top w:val="nil"/>
              <w:left w:val="nil"/>
              <w:bottom w:val="nil"/>
              <w:right w:val="nil"/>
            </w:tcBorders>
            <w:shd w:val="clear" w:color="auto" w:fill="auto"/>
            <w:noWrap/>
            <w:vAlign w:val="bottom"/>
            <w:hideMark/>
          </w:tcPr>
          <w:p w14:paraId="47D95990" w14:textId="77777777" w:rsidR="00F8504C" w:rsidRDefault="00F8504C" w:rsidP="00F8504C">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784DC15A" w14:textId="13A656CA" w:rsidR="00F8504C" w:rsidRDefault="00F8504C" w:rsidP="00F8504C">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(34)</w:t>
            </w:r>
          </w:p>
        </w:tc>
        <w:tc>
          <w:tcPr>
            <w:tcW w:w="131" w:type="pct"/>
            <w:tcBorders>
              <w:top w:val="nil"/>
              <w:left w:val="nil"/>
              <w:bottom w:val="nil"/>
              <w:right w:val="nil"/>
            </w:tcBorders>
            <w:shd w:val="clear" w:color="auto" w:fill="auto"/>
            <w:noWrap/>
            <w:vAlign w:val="center"/>
            <w:hideMark/>
          </w:tcPr>
          <w:p w14:paraId="59FF83F1" w14:textId="77777777" w:rsidR="00F8504C" w:rsidRDefault="00F8504C" w:rsidP="00F8504C">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3A75A445" w14:textId="77777777" w:rsidR="00F8504C" w:rsidRDefault="00F8504C" w:rsidP="00F8504C">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32</w:t>
            </w:r>
          </w:p>
        </w:tc>
        <w:tc>
          <w:tcPr>
            <w:tcW w:w="131" w:type="pct"/>
            <w:tcBorders>
              <w:top w:val="nil"/>
              <w:left w:val="nil"/>
              <w:bottom w:val="nil"/>
              <w:right w:val="nil"/>
            </w:tcBorders>
            <w:shd w:val="clear" w:color="auto" w:fill="auto"/>
            <w:noWrap/>
            <w:vAlign w:val="center"/>
            <w:hideMark/>
          </w:tcPr>
          <w:p w14:paraId="4E2BBE3C" w14:textId="77777777" w:rsidR="00F8504C" w:rsidRDefault="00F8504C" w:rsidP="00F8504C">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7F2DF576" w14:textId="018965D8" w:rsidR="00F8504C" w:rsidRDefault="00F8504C" w:rsidP="00F8504C">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c>
          <w:tcPr>
            <w:tcW w:w="115" w:type="pct"/>
            <w:tcBorders>
              <w:top w:val="nil"/>
              <w:left w:val="nil"/>
              <w:bottom w:val="nil"/>
              <w:right w:val="nil"/>
            </w:tcBorders>
            <w:shd w:val="clear" w:color="auto" w:fill="auto"/>
            <w:noWrap/>
            <w:vAlign w:val="center"/>
            <w:hideMark/>
          </w:tcPr>
          <w:p w14:paraId="212E9EC3" w14:textId="77777777" w:rsidR="00F8504C" w:rsidRDefault="00F8504C" w:rsidP="00F8504C">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148D7217" w14:textId="0EBB6733" w:rsidR="00F8504C" w:rsidRDefault="00F8504C" w:rsidP="00F8504C">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(34)</w:t>
            </w:r>
          </w:p>
        </w:tc>
        <w:tc>
          <w:tcPr>
            <w:tcW w:w="131" w:type="pct"/>
            <w:tcBorders>
              <w:top w:val="nil"/>
              <w:left w:val="nil"/>
              <w:bottom w:val="nil"/>
              <w:right w:val="nil"/>
            </w:tcBorders>
            <w:shd w:val="clear" w:color="auto" w:fill="auto"/>
            <w:noWrap/>
            <w:vAlign w:val="center"/>
            <w:hideMark/>
          </w:tcPr>
          <w:p w14:paraId="115E8844" w14:textId="77777777" w:rsidR="00F8504C" w:rsidRDefault="00F8504C" w:rsidP="00F8504C">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729E5D1C" w14:textId="77777777" w:rsidR="00F8504C" w:rsidRDefault="00F8504C" w:rsidP="00F8504C">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32</w:t>
            </w:r>
          </w:p>
        </w:tc>
        <w:tc>
          <w:tcPr>
            <w:tcW w:w="131" w:type="pct"/>
            <w:tcBorders>
              <w:top w:val="nil"/>
              <w:left w:val="nil"/>
              <w:bottom w:val="nil"/>
              <w:right w:val="nil"/>
            </w:tcBorders>
            <w:shd w:val="clear" w:color="auto" w:fill="auto"/>
            <w:noWrap/>
            <w:vAlign w:val="bottom"/>
            <w:hideMark/>
          </w:tcPr>
          <w:p w14:paraId="4066F528" w14:textId="77777777" w:rsidR="00F8504C" w:rsidRDefault="00F8504C" w:rsidP="00F8504C">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48D7CE48" w14:textId="7BFBE386" w:rsidR="00F8504C" w:rsidRDefault="00F8504C" w:rsidP="00F8504C">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r>
      <w:tr w:rsidR="00F8504C" w14:paraId="2200E2A3" w14:textId="77777777" w:rsidTr="00F84ADE">
        <w:trPr>
          <w:trHeight w:val="218"/>
        </w:trPr>
        <w:tc>
          <w:tcPr>
            <w:tcW w:w="1869" w:type="pct"/>
            <w:tcBorders>
              <w:top w:val="nil"/>
              <w:left w:val="nil"/>
              <w:bottom w:val="nil"/>
              <w:right w:val="nil"/>
            </w:tcBorders>
            <w:shd w:val="clear" w:color="auto" w:fill="auto"/>
            <w:vAlign w:val="center"/>
            <w:hideMark/>
          </w:tcPr>
          <w:p w14:paraId="2AF523A6" w14:textId="77777777" w:rsidR="00F8504C" w:rsidRDefault="00F8504C" w:rsidP="00F8504C">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vAlign w:val="center"/>
            <w:hideMark/>
          </w:tcPr>
          <w:p w14:paraId="19655473" w14:textId="77777777" w:rsidR="00F8504C" w:rsidRDefault="00F8504C" w:rsidP="00F8504C">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5F657BA5" w14:textId="3962D82C" w:rsidR="00F8504C" w:rsidRPr="00F8504C" w:rsidRDefault="00F8504C" w:rsidP="00F8504C">
            <w:pPr>
              <w:jc w:val="center"/>
              <w:rPr>
                <w:rFonts w:ascii="Circe Rounded DM" w:hAnsi="Circe Rounded DM" w:cs="Calibri"/>
                <w:i/>
                <w:iCs/>
                <w:color w:val="000000"/>
                <w:sz w:val="16"/>
                <w:szCs w:val="16"/>
              </w:rPr>
            </w:pPr>
            <w:r w:rsidRPr="00F8504C">
              <w:rPr>
                <w:rFonts w:ascii="Circe Rounded DM" w:hAnsi="Circe Rounded DM" w:cs="Calibri"/>
                <w:i/>
                <w:iCs/>
                <w:color w:val="000000"/>
                <w:sz w:val="16"/>
                <w:szCs w:val="16"/>
              </w:rPr>
              <w:t>(0.1%)</w:t>
            </w:r>
          </w:p>
        </w:tc>
        <w:tc>
          <w:tcPr>
            <w:tcW w:w="131" w:type="pct"/>
            <w:tcBorders>
              <w:top w:val="nil"/>
              <w:left w:val="nil"/>
              <w:bottom w:val="nil"/>
              <w:right w:val="nil"/>
            </w:tcBorders>
            <w:shd w:val="clear" w:color="auto" w:fill="auto"/>
            <w:noWrap/>
            <w:vAlign w:val="center"/>
            <w:hideMark/>
          </w:tcPr>
          <w:p w14:paraId="534547CD" w14:textId="77777777" w:rsidR="00F8504C" w:rsidRPr="00F8504C" w:rsidRDefault="00F8504C" w:rsidP="00F8504C">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23E05BAA" w14:textId="77777777" w:rsidR="00F8504C" w:rsidRPr="00F8504C" w:rsidRDefault="00F8504C" w:rsidP="00F8504C">
            <w:pPr>
              <w:jc w:val="center"/>
              <w:rPr>
                <w:rFonts w:ascii="Circe Rounded DM" w:hAnsi="Circe Rounded DM" w:cs="Calibri"/>
                <w:i/>
                <w:iCs/>
                <w:color w:val="000000"/>
                <w:sz w:val="16"/>
                <w:szCs w:val="16"/>
              </w:rPr>
            </w:pPr>
            <w:r w:rsidRPr="00F8504C">
              <w:rPr>
                <w:rFonts w:ascii="Circe Rounded DM" w:hAnsi="Circe Rounded DM" w:cs="Calibri"/>
                <w:i/>
                <w:iCs/>
                <w:color w:val="000000"/>
                <w:sz w:val="16"/>
                <w:szCs w:val="16"/>
              </w:rPr>
              <w:t>0.1%</w:t>
            </w:r>
          </w:p>
        </w:tc>
        <w:tc>
          <w:tcPr>
            <w:tcW w:w="131" w:type="pct"/>
            <w:tcBorders>
              <w:top w:val="nil"/>
              <w:left w:val="nil"/>
              <w:bottom w:val="nil"/>
              <w:right w:val="nil"/>
            </w:tcBorders>
            <w:shd w:val="clear" w:color="auto" w:fill="auto"/>
            <w:noWrap/>
            <w:vAlign w:val="center"/>
            <w:hideMark/>
          </w:tcPr>
          <w:p w14:paraId="71295A94" w14:textId="77777777" w:rsidR="00F8504C" w:rsidRDefault="00F8504C" w:rsidP="00F8504C">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5A84C717" w14:textId="2CD978BE" w:rsidR="00F8504C" w:rsidRDefault="00F8504C" w:rsidP="00F8504C">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32D6A9C7" w14:textId="77777777" w:rsidR="00F8504C" w:rsidRDefault="00F8504C" w:rsidP="00F8504C">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703C0AC3" w14:textId="3D6A7B1F" w:rsidR="00F8504C" w:rsidRDefault="00F8504C" w:rsidP="00F8504C">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(0.1%)</w:t>
            </w:r>
          </w:p>
        </w:tc>
        <w:tc>
          <w:tcPr>
            <w:tcW w:w="131" w:type="pct"/>
            <w:tcBorders>
              <w:top w:val="nil"/>
              <w:left w:val="nil"/>
              <w:bottom w:val="nil"/>
              <w:right w:val="nil"/>
            </w:tcBorders>
            <w:shd w:val="clear" w:color="auto" w:fill="auto"/>
            <w:noWrap/>
            <w:vAlign w:val="center"/>
            <w:hideMark/>
          </w:tcPr>
          <w:p w14:paraId="4A75C204" w14:textId="77777777" w:rsidR="00F8504C" w:rsidRDefault="00F8504C" w:rsidP="00F8504C">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22A0F1F1" w14:textId="77777777" w:rsidR="00F8504C" w:rsidRDefault="00F8504C" w:rsidP="00F8504C">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0.1%</w:t>
            </w:r>
          </w:p>
        </w:tc>
        <w:tc>
          <w:tcPr>
            <w:tcW w:w="131" w:type="pct"/>
            <w:tcBorders>
              <w:top w:val="nil"/>
              <w:left w:val="nil"/>
              <w:bottom w:val="nil"/>
              <w:right w:val="nil"/>
            </w:tcBorders>
            <w:shd w:val="clear" w:color="auto" w:fill="auto"/>
            <w:noWrap/>
            <w:vAlign w:val="bottom"/>
            <w:hideMark/>
          </w:tcPr>
          <w:p w14:paraId="136E5FE7" w14:textId="77777777" w:rsidR="00F8504C" w:rsidRDefault="00F8504C" w:rsidP="00F8504C">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0C61E0FC" w14:textId="09D24282" w:rsidR="00F8504C" w:rsidRDefault="00F8504C" w:rsidP="00F8504C">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r>
      <w:tr w:rsidR="00555B51" w14:paraId="202151A5" w14:textId="77777777" w:rsidTr="00F84ADE">
        <w:trPr>
          <w:trHeight w:val="218"/>
        </w:trPr>
        <w:tc>
          <w:tcPr>
            <w:tcW w:w="1869" w:type="pct"/>
            <w:tcBorders>
              <w:top w:val="single" w:sz="4" w:space="0" w:color="00C2FC"/>
              <w:left w:val="nil"/>
              <w:bottom w:val="nil"/>
              <w:right w:val="nil"/>
            </w:tcBorders>
            <w:shd w:val="clear" w:color="auto" w:fill="auto"/>
            <w:vAlign w:val="center"/>
            <w:hideMark/>
          </w:tcPr>
          <w:p w14:paraId="17035ECF"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15" w:type="pct"/>
            <w:tcBorders>
              <w:top w:val="nil"/>
              <w:left w:val="nil"/>
              <w:bottom w:val="nil"/>
              <w:right w:val="nil"/>
            </w:tcBorders>
            <w:shd w:val="clear" w:color="auto" w:fill="auto"/>
            <w:vAlign w:val="center"/>
            <w:hideMark/>
          </w:tcPr>
          <w:p w14:paraId="7758EBA2" w14:textId="77777777" w:rsidR="00555B51" w:rsidRDefault="00555B51">
            <w:pPr>
              <w:rPr>
                <w:rFonts w:ascii="Circe Rounded DM" w:hAnsi="Circe Rounded DM" w:cs="Calibri"/>
                <w:color w:val="000000"/>
                <w:sz w:val="16"/>
                <w:szCs w:val="16"/>
              </w:rPr>
            </w:pPr>
          </w:p>
        </w:tc>
        <w:tc>
          <w:tcPr>
            <w:tcW w:w="379" w:type="pct"/>
            <w:tcBorders>
              <w:top w:val="single" w:sz="4" w:space="0" w:color="00C2FC"/>
              <w:left w:val="nil"/>
              <w:bottom w:val="nil"/>
              <w:right w:val="nil"/>
            </w:tcBorders>
            <w:shd w:val="clear" w:color="auto" w:fill="auto"/>
            <w:noWrap/>
            <w:vAlign w:val="center"/>
            <w:hideMark/>
          </w:tcPr>
          <w:p w14:paraId="2954AE26" w14:textId="77777777" w:rsidR="00555B51" w:rsidRDefault="00555B51">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single" w:sz="4" w:space="0" w:color="00C2FC"/>
              <w:left w:val="nil"/>
              <w:bottom w:val="nil"/>
              <w:right w:val="nil"/>
            </w:tcBorders>
            <w:shd w:val="clear" w:color="auto" w:fill="auto"/>
            <w:noWrap/>
            <w:vAlign w:val="center"/>
            <w:hideMark/>
          </w:tcPr>
          <w:p w14:paraId="30A9AADE" w14:textId="77777777" w:rsidR="00555B51" w:rsidRDefault="00555B51">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379" w:type="pct"/>
            <w:tcBorders>
              <w:top w:val="single" w:sz="4" w:space="0" w:color="00C2FC"/>
              <w:left w:val="nil"/>
              <w:bottom w:val="nil"/>
              <w:right w:val="nil"/>
            </w:tcBorders>
            <w:shd w:val="clear" w:color="auto" w:fill="auto"/>
            <w:noWrap/>
            <w:vAlign w:val="center"/>
            <w:hideMark/>
          </w:tcPr>
          <w:p w14:paraId="780CCFED" w14:textId="77777777" w:rsidR="00555B51" w:rsidRDefault="00555B51">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single" w:sz="4" w:space="0" w:color="00C2FC"/>
              <w:left w:val="nil"/>
              <w:bottom w:val="nil"/>
              <w:right w:val="nil"/>
            </w:tcBorders>
            <w:shd w:val="clear" w:color="auto" w:fill="auto"/>
            <w:noWrap/>
            <w:vAlign w:val="center"/>
            <w:hideMark/>
          </w:tcPr>
          <w:p w14:paraId="1E91A9AA" w14:textId="77777777" w:rsidR="00555B51" w:rsidRDefault="00555B51">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single" w:sz="4" w:space="0" w:color="00C2FC"/>
              <w:left w:val="nil"/>
              <w:bottom w:val="nil"/>
              <w:right w:val="nil"/>
            </w:tcBorders>
            <w:shd w:val="clear" w:color="auto" w:fill="auto"/>
            <w:noWrap/>
            <w:vAlign w:val="center"/>
            <w:hideMark/>
          </w:tcPr>
          <w:p w14:paraId="5526AE41"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c>
          <w:tcPr>
            <w:tcW w:w="115" w:type="pct"/>
            <w:tcBorders>
              <w:top w:val="nil"/>
              <w:left w:val="nil"/>
              <w:bottom w:val="nil"/>
              <w:right w:val="nil"/>
            </w:tcBorders>
            <w:shd w:val="clear" w:color="auto" w:fill="auto"/>
            <w:noWrap/>
            <w:vAlign w:val="center"/>
            <w:hideMark/>
          </w:tcPr>
          <w:p w14:paraId="47F7E91A" w14:textId="77777777" w:rsidR="00555B51" w:rsidRDefault="00555B51">
            <w:pPr>
              <w:jc w:val="center"/>
              <w:rPr>
                <w:rFonts w:ascii="Circe Rounded DM" w:hAnsi="Circe Rounded DM" w:cs="Calibri"/>
                <w:i/>
                <w:iCs/>
                <w:color w:val="000000"/>
                <w:sz w:val="16"/>
                <w:szCs w:val="16"/>
              </w:rPr>
            </w:pPr>
          </w:p>
        </w:tc>
        <w:tc>
          <w:tcPr>
            <w:tcW w:w="375" w:type="pct"/>
            <w:tcBorders>
              <w:top w:val="single" w:sz="4" w:space="0" w:color="00C2FC"/>
              <w:left w:val="nil"/>
              <w:bottom w:val="nil"/>
              <w:right w:val="nil"/>
            </w:tcBorders>
            <w:shd w:val="clear" w:color="auto" w:fill="auto"/>
            <w:noWrap/>
            <w:vAlign w:val="center"/>
            <w:hideMark/>
          </w:tcPr>
          <w:p w14:paraId="0CB65D18" w14:textId="77777777" w:rsidR="00555B51" w:rsidRDefault="00555B51">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single" w:sz="4" w:space="0" w:color="00C2FC"/>
              <w:left w:val="nil"/>
              <w:bottom w:val="nil"/>
              <w:right w:val="nil"/>
            </w:tcBorders>
            <w:shd w:val="clear" w:color="auto" w:fill="auto"/>
            <w:noWrap/>
            <w:vAlign w:val="center"/>
            <w:hideMark/>
          </w:tcPr>
          <w:p w14:paraId="4B1E229B" w14:textId="77777777" w:rsidR="00555B51" w:rsidRDefault="00555B51">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380" w:type="pct"/>
            <w:tcBorders>
              <w:top w:val="single" w:sz="4" w:space="0" w:color="00C2FC"/>
              <w:left w:val="nil"/>
              <w:bottom w:val="nil"/>
              <w:right w:val="nil"/>
            </w:tcBorders>
            <w:shd w:val="clear" w:color="auto" w:fill="auto"/>
            <w:noWrap/>
            <w:vAlign w:val="center"/>
            <w:hideMark/>
          </w:tcPr>
          <w:p w14:paraId="5E2279AF" w14:textId="77777777" w:rsidR="00555B51" w:rsidRDefault="00555B51">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single" w:sz="4" w:space="0" w:color="00C2FC"/>
              <w:left w:val="nil"/>
              <w:bottom w:val="nil"/>
              <w:right w:val="nil"/>
            </w:tcBorders>
            <w:shd w:val="clear" w:color="auto" w:fill="auto"/>
            <w:noWrap/>
            <w:vAlign w:val="bottom"/>
            <w:hideMark/>
          </w:tcPr>
          <w:p w14:paraId="6BA3258F"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single" w:sz="4" w:space="0" w:color="00C2FC"/>
              <w:left w:val="nil"/>
              <w:bottom w:val="nil"/>
              <w:right w:val="nil"/>
            </w:tcBorders>
            <w:shd w:val="clear" w:color="auto" w:fill="auto"/>
            <w:noWrap/>
            <w:vAlign w:val="center"/>
            <w:hideMark/>
          </w:tcPr>
          <w:p w14:paraId="6CE4C9DF"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r>
      <w:tr w:rsidR="00555B51" w14:paraId="3D52819F" w14:textId="77777777" w:rsidTr="00F84ADE">
        <w:trPr>
          <w:trHeight w:val="218"/>
        </w:trPr>
        <w:tc>
          <w:tcPr>
            <w:tcW w:w="1869" w:type="pct"/>
            <w:tcBorders>
              <w:top w:val="nil"/>
              <w:left w:val="nil"/>
              <w:bottom w:val="nil"/>
              <w:right w:val="nil"/>
            </w:tcBorders>
            <w:shd w:val="clear" w:color="auto" w:fill="auto"/>
            <w:vAlign w:val="center"/>
            <w:hideMark/>
          </w:tcPr>
          <w:p w14:paraId="3945F47E" w14:textId="77777777" w:rsidR="00555B51" w:rsidRDefault="00555B51">
            <w:pPr>
              <w:jc w:val="center"/>
              <w:rPr>
                <w:rFonts w:ascii="Circe Rounded DM" w:hAnsi="Circe Rounded DM" w:cs="Calibri"/>
                <w:i/>
                <w:iCs/>
                <w:color w:val="000000"/>
                <w:sz w:val="16"/>
                <w:szCs w:val="16"/>
              </w:rPr>
            </w:pPr>
          </w:p>
        </w:tc>
        <w:tc>
          <w:tcPr>
            <w:tcW w:w="115" w:type="pct"/>
            <w:tcBorders>
              <w:top w:val="nil"/>
              <w:left w:val="nil"/>
              <w:bottom w:val="nil"/>
              <w:right w:val="nil"/>
            </w:tcBorders>
            <w:shd w:val="clear" w:color="auto" w:fill="auto"/>
            <w:vAlign w:val="center"/>
            <w:hideMark/>
          </w:tcPr>
          <w:p w14:paraId="4BC15F8A" w14:textId="77777777" w:rsidR="00555B51" w:rsidRDefault="00555B51">
            <w:pPr>
              <w:rPr>
                <w:sz w:val="20"/>
                <w:szCs w:val="20"/>
              </w:rPr>
            </w:pPr>
          </w:p>
        </w:tc>
        <w:tc>
          <w:tcPr>
            <w:tcW w:w="379" w:type="pct"/>
            <w:tcBorders>
              <w:top w:val="nil"/>
              <w:left w:val="nil"/>
              <w:bottom w:val="nil"/>
              <w:right w:val="nil"/>
            </w:tcBorders>
            <w:shd w:val="clear" w:color="auto" w:fill="auto"/>
            <w:noWrap/>
            <w:vAlign w:val="center"/>
            <w:hideMark/>
          </w:tcPr>
          <w:p w14:paraId="547AFBD6" w14:textId="77777777" w:rsidR="00555B51" w:rsidRDefault="00555B51">
            <w:pPr>
              <w:rPr>
                <w:sz w:val="20"/>
                <w:szCs w:val="20"/>
              </w:rPr>
            </w:pPr>
          </w:p>
        </w:tc>
        <w:tc>
          <w:tcPr>
            <w:tcW w:w="131" w:type="pct"/>
            <w:tcBorders>
              <w:top w:val="nil"/>
              <w:left w:val="nil"/>
              <w:bottom w:val="nil"/>
              <w:right w:val="nil"/>
            </w:tcBorders>
            <w:shd w:val="clear" w:color="auto" w:fill="auto"/>
            <w:noWrap/>
            <w:vAlign w:val="center"/>
            <w:hideMark/>
          </w:tcPr>
          <w:p w14:paraId="0D1C1E42" w14:textId="77777777" w:rsidR="00555B51" w:rsidRDefault="00555B51">
            <w:pPr>
              <w:jc w:val="center"/>
              <w:rPr>
                <w:sz w:val="20"/>
                <w:szCs w:val="20"/>
              </w:rPr>
            </w:pPr>
          </w:p>
        </w:tc>
        <w:tc>
          <w:tcPr>
            <w:tcW w:w="379" w:type="pct"/>
            <w:tcBorders>
              <w:top w:val="nil"/>
              <w:left w:val="nil"/>
              <w:bottom w:val="nil"/>
              <w:right w:val="nil"/>
            </w:tcBorders>
            <w:shd w:val="clear" w:color="auto" w:fill="auto"/>
            <w:noWrap/>
            <w:vAlign w:val="center"/>
            <w:hideMark/>
          </w:tcPr>
          <w:p w14:paraId="0AC17178" w14:textId="77777777" w:rsidR="00555B51" w:rsidRDefault="00555B51">
            <w:pPr>
              <w:jc w:val="center"/>
              <w:rPr>
                <w:sz w:val="20"/>
                <w:szCs w:val="20"/>
              </w:rPr>
            </w:pPr>
          </w:p>
        </w:tc>
        <w:tc>
          <w:tcPr>
            <w:tcW w:w="131" w:type="pct"/>
            <w:tcBorders>
              <w:top w:val="nil"/>
              <w:left w:val="nil"/>
              <w:bottom w:val="nil"/>
              <w:right w:val="nil"/>
            </w:tcBorders>
            <w:shd w:val="clear" w:color="auto" w:fill="auto"/>
            <w:noWrap/>
            <w:vAlign w:val="center"/>
            <w:hideMark/>
          </w:tcPr>
          <w:p w14:paraId="3A2AB181" w14:textId="77777777" w:rsidR="00555B51" w:rsidRDefault="00555B51">
            <w:pPr>
              <w:jc w:val="center"/>
              <w:rPr>
                <w:sz w:val="20"/>
                <w:szCs w:val="20"/>
              </w:rPr>
            </w:pPr>
          </w:p>
        </w:tc>
        <w:tc>
          <w:tcPr>
            <w:tcW w:w="432" w:type="pct"/>
            <w:tcBorders>
              <w:top w:val="nil"/>
              <w:left w:val="nil"/>
              <w:bottom w:val="nil"/>
              <w:right w:val="nil"/>
            </w:tcBorders>
            <w:shd w:val="clear" w:color="auto" w:fill="auto"/>
            <w:noWrap/>
            <w:vAlign w:val="center"/>
            <w:hideMark/>
          </w:tcPr>
          <w:p w14:paraId="12E88273" w14:textId="77777777" w:rsidR="00555B51" w:rsidRDefault="00555B51">
            <w:pPr>
              <w:jc w:val="center"/>
              <w:rPr>
                <w:sz w:val="20"/>
                <w:szCs w:val="20"/>
              </w:rPr>
            </w:pPr>
          </w:p>
        </w:tc>
        <w:tc>
          <w:tcPr>
            <w:tcW w:w="115" w:type="pct"/>
            <w:tcBorders>
              <w:top w:val="nil"/>
              <w:left w:val="nil"/>
              <w:bottom w:val="nil"/>
              <w:right w:val="nil"/>
            </w:tcBorders>
            <w:shd w:val="clear" w:color="auto" w:fill="auto"/>
            <w:noWrap/>
            <w:vAlign w:val="center"/>
            <w:hideMark/>
          </w:tcPr>
          <w:p w14:paraId="7CE12E6B" w14:textId="77777777" w:rsidR="00555B51" w:rsidRDefault="00555B51">
            <w:pPr>
              <w:jc w:val="center"/>
              <w:rPr>
                <w:sz w:val="20"/>
                <w:szCs w:val="20"/>
              </w:rPr>
            </w:pPr>
          </w:p>
        </w:tc>
        <w:tc>
          <w:tcPr>
            <w:tcW w:w="375" w:type="pct"/>
            <w:tcBorders>
              <w:top w:val="nil"/>
              <w:left w:val="nil"/>
              <w:bottom w:val="nil"/>
              <w:right w:val="nil"/>
            </w:tcBorders>
            <w:shd w:val="clear" w:color="auto" w:fill="auto"/>
            <w:noWrap/>
            <w:vAlign w:val="center"/>
            <w:hideMark/>
          </w:tcPr>
          <w:p w14:paraId="65BECB5C" w14:textId="77777777" w:rsidR="00555B51" w:rsidRDefault="00555B51">
            <w:pPr>
              <w:jc w:val="center"/>
              <w:rPr>
                <w:sz w:val="20"/>
                <w:szCs w:val="20"/>
              </w:rPr>
            </w:pPr>
          </w:p>
        </w:tc>
        <w:tc>
          <w:tcPr>
            <w:tcW w:w="131" w:type="pct"/>
            <w:tcBorders>
              <w:top w:val="nil"/>
              <w:left w:val="nil"/>
              <w:bottom w:val="nil"/>
              <w:right w:val="nil"/>
            </w:tcBorders>
            <w:shd w:val="clear" w:color="auto" w:fill="auto"/>
            <w:noWrap/>
            <w:vAlign w:val="center"/>
            <w:hideMark/>
          </w:tcPr>
          <w:p w14:paraId="638C7870" w14:textId="77777777" w:rsidR="00555B51" w:rsidRDefault="00555B51">
            <w:pPr>
              <w:jc w:val="center"/>
              <w:rPr>
                <w:sz w:val="20"/>
                <w:szCs w:val="20"/>
              </w:rPr>
            </w:pPr>
          </w:p>
        </w:tc>
        <w:tc>
          <w:tcPr>
            <w:tcW w:w="380" w:type="pct"/>
            <w:tcBorders>
              <w:top w:val="nil"/>
              <w:left w:val="nil"/>
              <w:bottom w:val="nil"/>
              <w:right w:val="nil"/>
            </w:tcBorders>
            <w:shd w:val="clear" w:color="auto" w:fill="auto"/>
            <w:noWrap/>
            <w:vAlign w:val="center"/>
            <w:hideMark/>
          </w:tcPr>
          <w:p w14:paraId="1EF54FBC" w14:textId="77777777" w:rsidR="00555B51" w:rsidRDefault="00555B51">
            <w:pPr>
              <w:jc w:val="center"/>
              <w:rPr>
                <w:sz w:val="20"/>
                <w:szCs w:val="20"/>
              </w:rPr>
            </w:pPr>
          </w:p>
        </w:tc>
        <w:tc>
          <w:tcPr>
            <w:tcW w:w="131" w:type="pct"/>
            <w:tcBorders>
              <w:top w:val="nil"/>
              <w:left w:val="nil"/>
              <w:bottom w:val="nil"/>
              <w:right w:val="nil"/>
            </w:tcBorders>
            <w:shd w:val="clear" w:color="auto" w:fill="auto"/>
            <w:noWrap/>
            <w:vAlign w:val="bottom"/>
            <w:hideMark/>
          </w:tcPr>
          <w:p w14:paraId="44009A1E" w14:textId="77777777" w:rsidR="00555B51" w:rsidRDefault="00555B51">
            <w:pPr>
              <w:jc w:val="center"/>
              <w:rPr>
                <w:sz w:val="20"/>
                <w:szCs w:val="20"/>
              </w:rPr>
            </w:pPr>
          </w:p>
        </w:tc>
        <w:tc>
          <w:tcPr>
            <w:tcW w:w="432" w:type="pct"/>
            <w:tcBorders>
              <w:top w:val="nil"/>
              <w:left w:val="nil"/>
              <w:bottom w:val="nil"/>
              <w:right w:val="nil"/>
            </w:tcBorders>
            <w:shd w:val="clear" w:color="auto" w:fill="auto"/>
            <w:noWrap/>
            <w:vAlign w:val="center"/>
            <w:hideMark/>
          </w:tcPr>
          <w:p w14:paraId="66253AED" w14:textId="77777777" w:rsidR="00555B51" w:rsidRDefault="00555B51">
            <w:pPr>
              <w:rPr>
                <w:sz w:val="20"/>
                <w:szCs w:val="20"/>
              </w:rPr>
            </w:pPr>
          </w:p>
        </w:tc>
      </w:tr>
      <w:tr w:rsidR="00555B51" w14:paraId="2286BC79" w14:textId="77777777" w:rsidTr="00F84ADE">
        <w:trPr>
          <w:trHeight w:val="218"/>
        </w:trPr>
        <w:tc>
          <w:tcPr>
            <w:tcW w:w="1869" w:type="pct"/>
            <w:tcBorders>
              <w:top w:val="nil"/>
              <w:left w:val="nil"/>
              <w:bottom w:val="nil"/>
              <w:right w:val="nil"/>
            </w:tcBorders>
            <w:shd w:val="clear" w:color="auto" w:fill="auto"/>
            <w:noWrap/>
            <w:vAlign w:val="bottom"/>
            <w:hideMark/>
          </w:tcPr>
          <w:p w14:paraId="21437D57" w14:textId="77777777" w:rsidR="00555B51" w:rsidRDefault="00555B51">
            <w:pPr>
              <w:jc w:val="center"/>
              <w:rPr>
                <w:sz w:val="20"/>
                <w:szCs w:val="20"/>
              </w:rPr>
            </w:pPr>
          </w:p>
        </w:tc>
        <w:tc>
          <w:tcPr>
            <w:tcW w:w="115" w:type="pct"/>
            <w:tcBorders>
              <w:top w:val="nil"/>
              <w:left w:val="nil"/>
              <w:bottom w:val="nil"/>
              <w:right w:val="nil"/>
            </w:tcBorders>
            <w:shd w:val="clear" w:color="auto" w:fill="auto"/>
            <w:noWrap/>
            <w:vAlign w:val="bottom"/>
            <w:hideMark/>
          </w:tcPr>
          <w:p w14:paraId="352C3E82" w14:textId="77777777" w:rsidR="00555B51" w:rsidRDefault="00555B51">
            <w:pPr>
              <w:rPr>
                <w:sz w:val="20"/>
                <w:szCs w:val="20"/>
              </w:rPr>
            </w:pPr>
          </w:p>
        </w:tc>
        <w:tc>
          <w:tcPr>
            <w:tcW w:w="379" w:type="pct"/>
            <w:tcBorders>
              <w:top w:val="nil"/>
              <w:left w:val="nil"/>
              <w:bottom w:val="nil"/>
              <w:right w:val="nil"/>
            </w:tcBorders>
            <w:shd w:val="clear" w:color="auto" w:fill="auto"/>
            <w:noWrap/>
            <w:vAlign w:val="bottom"/>
            <w:hideMark/>
          </w:tcPr>
          <w:p w14:paraId="7D66DB23" w14:textId="77777777" w:rsidR="00555B51" w:rsidRDefault="00555B51">
            <w:pPr>
              <w:rPr>
                <w:sz w:val="20"/>
                <w:szCs w:val="20"/>
              </w:rPr>
            </w:pPr>
          </w:p>
        </w:tc>
        <w:tc>
          <w:tcPr>
            <w:tcW w:w="131" w:type="pct"/>
            <w:tcBorders>
              <w:top w:val="nil"/>
              <w:left w:val="nil"/>
              <w:bottom w:val="nil"/>
              <w:right w:val="nil"/>
            </w:tcBorders>
            <w:shd w:val="clear" w:color="auto" w:fill="auto"/>
            <w:noWrap/>
            <w:vAlign w:val="bottom"/>
            <w:hideMark/>
          </w:tcPr>
          <w:p w14:paraId="6DF1CCB7" w14:textId="77777777" w:rsidR="00555B51" w:rsidRDefault="00555B51">
            <w:pPr>
              <w:rPr>
                <w:sz w:val="20"/>
                <w:szCs w:val="20"/>
              </w:rPr>
            </w:pPr>
          </w:p>
        </w:tc>
        <w:tc>
          <w:tcPr>
            <w:tcW w:w="379" w:type="pct"/>
            <w:tcBorders>
              <w:top w:val="nil"/>
              <w:left w:val="nil"/>
              <w:bottom w:val="nil"/>
              <w:right w:val="nil"/>
            </w:tcBorders>
            <w:shd w:val="clear" w:color="auto" w:fill="auto"/>
            <w:noWrap/>
            <w:vAlign w:val="bottom"/>
            <w:hideMark/>
          </w:tcPr>
          <w:p w14:paraId="7047842F" w14:textId="77777777" w:rsidR="00555B51" w:rsidRDefault="00555B51">
            <w:pPr>
              <w:rPr>
                <w:sz w:val="20"/>
                <w:szCs w:val="20"/>
              </w:rPr>
            </w:pPr>
          </w:p>
        </w:tc>
        <w:tc>
          <w:tcPr>
            <w:tcW w:w="131" w:type="pct"/>
            <w:tcBorders>
              <w:top w:val="nil"/>
              <w:left w:val="nil"/>
              <w:bottom w:val="nil"/>
              <w:right w:val="nil"/>
            </w:tcBorders>
            <w:shd w:val="clear" w:color="auto" w:fill="auto"/>
            <w:noWrap/>
            <w:vAlign w:val="bottom"/>
            <w:hideMark/>
          </w:tcPr>
          <w:p w14:paraId="02A6FB16" w14:textId="77777777" w:rsidR="00555B51" w:rsidRDefault="00555B51">
            <w:pPr>
              <w:rPr>
                <w:sz w:val="20"/>
                <w:szCs w:val="20"/>
              </w:rPr>
            </w:pPr>
          </w:p>
        </w:tc>
        <w:tc>
          <w:tcPr>
            <w:tcW w:w="432" w:type="pct"/>
            <w:tcBorders>
              <w:top w:val="nil"/>
              <w:left w:val="nil"/>
              <w:bottom w:val="nil"/>
              <w:right w:val="nil"/>
            </w:tcBorders>
            <w:shd w:val="clear" w:color="auto" w:fill="auto"/>
            <w:noWrap/>
            <w:vAlign w:val="center"/>
            <w:hideMark/>
          </w:tcPr>
          <w:p w14:paraId="5AFB1FC8" w14:textId="77777777" w:rsidR="00555B51" w:rsidRDefault="00555B51">
            <w:pPr>
              <w:rPr>
                <w:sz w:val="20"/>
                <w:szCs w:val="20"/>
              </w:rPr>
            </w:pPr>
          </w:p>
        </w:tc>
        <w:tc>
          <w:tcPr>
            <w:tcW w:w="115" w:type="pct"/>
            <w:tcBorders>
              <w:top w:val="nil"/>
              <w:left w:val="nil"/>
              <w:bottom w:val="nil"/>
              <w:right w:val="nil"/>
            </w:tcBorders>
            <w:shd w:val="clear" w:color="auto" w:fill="auto"/>
            <w:noWrap/>
            <w:vAlign w:val="bottom"/>
            <w:hideMark/>
          </w:tcPr>
          <w:p w14:paraId="6EFF1C9D" w14:textId="77777777" w:rsidR="00555B51" w:rsidRDefault="00555B51">
            <w:pPr>
              <w:jc w:val="center"/>
              <w:rPr>
                <w:sz w:val="20"/>
                <w:szCs w:val="20"/>
              </w:rPr>
            </w:pPr>
          </w:p>
        </w:tc>
        <w:tc>
          <w:tcPr>
            <w:tcW w:w="375" w:type="pct"/>
            <w:tcBorders>
              <w:top w:val="nil"/>
              <w:left w:val="nil"/>
              <w:bottom w:val="nil"/>
              <w:right w:val="nil"/>
            </w:tcBorders>
            <w:shd w:val="clear" w:color="auto" w:fill="auto"/>
            <w:noWrap/>
            <w:vAlign w:val="bottom"/>
            <w:hideMark/>
          </w:tcPr>
          <w:p w14:paraId="4BF9A586" w14:textId="77777777" w:rsidR="00555B51" w:rsidRDefault="00555B51">
            <w:pPr>
              <w:rPr>
                <w:sz w:val="20"/>
                <w:szCs w:val="20"/>
              </w:rPr>
            </w:pPr>
          </w:p>
        </w:tc>
        <w:tc>
          <w:tcPr>
            <w:tcW w:w="131" w:type="pct"/>
            <w:tcBorders>
              <w:top w:val="nil"/>
              <w:left w:val="nil"/>
              <w:bottom w:val="nil"/>
              <w:right w:val="nil"/>
            </w:tcBorders>
            <w:shd w:val="clear" w:color="auto" w:fill="auto"/>
            <w:noWrap/>
            <w:vAlign w:val="bottom"/>
            <w:hideMark/>
          </w:tcPr>
          <w:p w14:paraId="434FF480" w14:textId="77777777" w:rsidR="00555B51" w:rsidRDefault="00555B51">
            <w:pPr>
              <w:rPr>
                <w:sz w:val="20"/>
                <w:szCs w:val="20"/>
              </w:rPr>
            </w:pPr>
          </w:p>
        </w:tc>
        <w:tc>
          <w:tcPr>
            <w:tcW w:w="380" w:type="pct"/>
            <w:tcBorders>
              <w:top w:val="nil"/>
              <w:left w:val="nil"/>
              <w:bottom w:val="nil"/>
              <w:right w:val="nil"/>
            </w:tcBorders>
            <w:shd w:val="clear" w:color="auto" w:fill="auto"/>
            <w:noWrap/>
            <w:vAlign w:val="bottom"/>
            <w:hideMark/>
          </w:tcPr>
          <w:p w14:paraId="6D639EC6" w14:textId="77777777" w:rsidR="00555B51" w:rsidRDefault="00555B51">
            <w:pPr>
              <w:rPr>
                <w:sz w:val="20"/>
                <w:szCs w:val="20"/>
              </w:rPr>
            </w:pPr>
          </w:p>
        </w:tc>
        <w:tc>
          <w:tcPr>
            <w:tcW w:w="131" w:type="pct"/>
            <w:tcBorders>
              <w:top w:val="nil"/>
              <w:left w:val="nil"/>
              <w:bottom w:val="nil"/>
              <w:right w:val="nil"/>
            </w:tcBorders>
            <w:shd w:val="clear" w:color="auto" w:fill="auto"/>
            <w:noWrap/>
            <w:vAlign w:val="bottom"/>
            <w:hideMark/>
          </w:tcPr>
          <w:p w14:paraId="21CF0EB0" w14:textId="77777777" w:rsidR="00555B51" w:rsidRDefault="00555B51">
            <w:pPr>
              <w:rPr>
                <w:sz w:val="20"/>
                <w:szCs w:val="20"/>
              </w:rPr>
            </w:pPr>
          </w:p>
        </w:tc>
        <w:tc>
          <w:tcPr>
            <w:tcW w:w="432" w:type="pct"/>
            <w:tcBorders>
              <w:top w:val="nil"/>
              <w:left w:val="nil"/>
              <w:bottom w:val="nil"/>
              <w:right w:val="nil"/>
            </w:tcBorders>
            <w:shd w:val="clear" w:color="auto" w:fill="auto"/>
            <w:noWrap/>
            <w:vAlign w:val="center"/>
            <w:hideMark/>
          </w:tcPr>
          <w:p w14:paraId="1F733A0D" w14:textId="77777777" w:rsidR="00555B51" w:rsidRDefault="00555B51">
            <w:pPr>
              <w:rPr>
                <w:sz w:val="20"/>
                <w:szCs w:val="20"/>
              </w:rPr>
            </w:pPr>
          </w:p>
        </w:tc>
      </w:tr>
      <w:tr w:rsidR="00555B51" w14:paraId="3EC23E08" w14:textId="77777777" w:rsidTr="00F84ADE">
        <w:trPr>
          <w:trHeight w:val="218"/>
        </w:trPr>
        <w:tc>
          <w:tcPr>
            <w:tcW w:w="1869" w:type="pct"/>
            <w:tcBorders>
              <w:top w:val="single" w:sz="4" w:space="0" w:color="00C2FC"/>
              <w:left w:val="nil"/>
              <w:bottom w:val="nil"/>
              <w:right w:val="nil"/>
            </w:tcBorders>
            <w:shd w:val="clear" w:color="auto" w:fill="auto"/>
            <w:vAlign w:val="center"/>
            <w:hideMark/>
          </w:tcPr>
          <w:p w14:paraId="25F926D4"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115" w:type="pct"/>
            <w:tcBorders>
              <w:top w:val="nil"/>
              <w:left w:val="nil"/>
              <w:bottom w:val="nil"/>
              <w:right w:val="nil"/>
            </w:tcBorders>
            <w:shd w:val="clear" w:color="auto" w:fill="auto"/>
            <w:vAlign w:val="center"/>
            <w:hideMark/>
          </w:tcPr>
          <w:p w14:paraId="625367AF" w14:textId="77777777" w:rsidR="00555B51" w:rsidRDefault="00555B51">
            <w:pPr>
              <w:rPr>
                <w:rFonts w:ascii="Circe Rounded DM" w:hAnsi="Circe Rounded DM" w:cs="Calibri"/>
                <w:b/>
                <w:bCs/>
                <w:color w:val="000000"/>
                <w:sz w:val="16"/>
                <w:szCs w:val="16"/>
              </w:rPr>
            </w:pPr>
          </w:p>
        </w:tc>
        <w:tc>
          <w:tcPr>
            <w:tcW w:w="1452" w:type="pct"/>
            <w:gridSpan w:val="5"/>
            <w:tcBorders>
              <w:top w:val="single" w:sz="4" w:space="0" w:color="00C2FC"/>
              <w:left w:val="nil"/>
              <w:bottom w:val="nil"/>
              <w:right w:val="nil"/>
            </w:tcBorders>
            <w:shd w:val="clear" w:color="auto" w:fill="auto"/>
            <w:vAlign w:val="center"/>
            <w:hideMark/>
          </w:tcPr>
          <w:p w14:paraId="34BD882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115" w:type="pct"/>
            <w:tcBorders>
              <w:top w:val="nil"/>
              <w:left w:val="nil"/>
              <w:bottom w:val="nil"/>
              <w:right w:val="nil"/>
            </w:tcBorders>
            <w:shd w:val="clear" w:color="auto" w:fill="auto"/>
            <w:vAlign w:val="center"/>
            <w:hideMark/>
          </w:tcPr>
          <w:p w14:paraId="661D295E" w14:textId="77777777" w:rsidR="00555B51" w:rsidRDefault="00555B51">
            <w:pPr>
              <w:jc w:val="center"/>
              <w:rPr>
                <w:rFonts w:ascii="Circe Rounded DM" w:hAnsi="Circe Rounded DM" w:cs="Calibri"/>
                <w:b/>
                <w:bCs/>
                <w:color w:val="000000"/>
                <w:sz w:val="16"/>
                <w:szCs w:val="16"/>
              </w:rPr>
            </w:pPr>
          </w:p>
        </w:tc>
        <w:tc>
          <w:tcPr>
            <w:tcW w:w="1449" w:type="pct"/>
            <w:gridSpan w:val="5"/>
            <w:tcBorders>
              <w:top w:val="single" w:sz="4" w:space="0" w:color="00C2FC"/>
              <w:left w:val="nil"/>
              <w:bottom w:val="nil"/>
              <w:right w:val="nil"/>
            </w:tcBorders>
            <w:shd w:val="clear" w:color="auto" w:fill="auto"/>
            <w:vAlign w:val="center"/>
            <w:hideMark/>
          </w:tcPr>
          <w:p w14:paraId="07C8D5E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555B51" w14:paraId="7151B45E" w14:textId="77777777" w:rsidTr="00F84ADE">
        <w:trPr>
          <w:trHeight w:val="218"/>
        </w:trPr>
        <w:tc>
          <w:tcPr>
            <w:tcW w:w="1869" w:type="pct"/>
            <w:tcBorders>
              <w:top w:val="nil"/>
              <w:left w:val="nil"/>
              <w:bottom w:val="nil"/>
              <w:right w:val="nil"/>
            </w:tcBorders>
            <w:shd w:val="clear" w:color="auto" w:fill="auto"/>
            <w:vAlign w:val="center"/>
            <w:hideMark/>
          </w:tcPr>
          <w:p w14:paraId="3CD28735" w14:textId="77777777" w:rsidR="00555B51" w:rsidRDefault="00555B51">
            <w:pPr>
              <w:jc w:val="center"/>
              <w:rPr>
                <w:rFonts w:ascii="Circe Rounded DM" w:hAnsi="Circe Rounded DM" w:cs="Calibri"/>
                <w:b/>
                <w:bCs/>
                <w:color w:val="000000"/>
                <w:sz w:val="16"/>
                <w:szCs w:val="16"/>
              </w:rPr>
            </w:pPr>
          </w:p>
        </w:tc>
        <w:tc>
          <w:tcPr>
            <w:tcW w:w="115" w:type="pct"/>
            <w:tcBorders>
              <w:top w:val="nil"/>
              <w:left w:val="nil"/>
              <w:bottom w:val="nil"/>
              <w:right w:val="nil"/>
            </w:tcBorders>
            <w:shd w:val="clear" w:color="auto" w:fill="auto"/>
            <w:vAlign w:val="center"/>
            <w:hideMark/>
          </w:tcPr>
          <w:p w14:paraId="7399CEF9" w14:textId="77777777" w:rsidR="00555B51" w:rsidRDefault="00555B51">
            <w:pPr>
              <w:rPr>
                <w:sz w:val="20"/>
                <w:szCs w:val="20"/>
              </w:rPr>
            </w:pPr>
          </w:p>
        </w:tc>
        <w:tc>
          <w:tcPr>
            <w:tcW w:w="379" w:type="pct"/>
            <w:tcBorders>
              <w:top w:val="nil"/>
              <w:left w:val="nil"/>
              <w:bottom w:val="nil"/>
              <w:right w:val="nil"/>
            </w:tcBorders>
            <w:shd w:val="clear" w:color="auto" w:fill="auto"/>
            <w:vAlign w:val="center"/>
            <w:hideMark/>
          </w:tcPr>
          <w:p w14:paraId="6EA614A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131" w:type="pct"/>
            <w:tcBorders>
              <w:top w:val="nil"/>
              <w:left w:val="nil"/>
              <w:bottom w:val="nil"/>
              <w:right w:val="nil"/>
            </w:tcBorders>
            <w:shd w:val="clear" w:color="auto" w:fill="auto"/>
            <w:vAlign w:val="center"/>
            <w:hideMark/>
          </w:tcPr>
          <w:p w14:paraId="7474122D"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vAlign w:val="center"/>
            <w:hideMark/>
          </w:tcPr>
          <w:p w14:paraId="23EA46C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131" w:type="pct"/>
            <w:tcBorders>
              <w:top w:val="nil"/>
              <w:left w:val="nil"/>
              <w:bottom w:val="nil"/>
              <w:right w:val="nil"/>
            </w:tcBorders>
            <w:shd w:val="clear" w:color="auto" w:fill="auto"/>
            <w:noWrap/>
            <w:vAlign w:val="bottom"/>
            <w:hideMark/>
          </w:tcPr>
          <w:p w14:paraId="6DA91E12"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single" w:sz="4" w:space="0" w:color="00C2FC"/>
              <w:right w:val="nil"/>
            </w:tcBorders>
            <w:shd w:val="clear" w:color="auto" w:fill="auto"/>
            <w:vAlign w:val="center"/>
            <w:hideMark/>
          </w:tcPr>
          <w:p w14:paraId="0BF38F1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115" w:type="pct"/>
            <w:tcBorders>
              <w:top w:val="nil"/>
              <w:left w:val="nil"/>
              <w:bottom w:val="nil"/>
              <w:right w:val="nil"/>
            </w:tcBorders>
            <w:shd w:val="clear" w:color="auto" w:fill="auto"/>
            <w:vAlign w:val="center"/>
            <w:hideMark/>
          </w:tcPr>
          <w:p w14:paraId="19C4B388"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vAlign w:val="center"/>
            <w:hideMark/>
          </w:tcPr>
          <w:p w14:paraId="2A2823E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131" w:type="pct"/>
            <w:tcBorders>
              <w:top w:val="nil"/>
              <w:left w:val="nil"/>
              <w:bottom w:val="nil"/>
              <w:right w:val="nil"/>
            </w:tcBorders>
            <w:shd w:val="clear" w:color="auto" w:fill="auto"/>
            <w:vAlign w:val="center"/>
            <w:hideMark/>
          </w:tcPr>
          <w:p w14:paraId="60F610EF"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vAlign w:val="center"/>
            <w:hideMark/>
          </w:tcPr>
          <w:p w14:paraId="5AF48D9E"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131" w:type="pct"/>
            <w:tcBorders>
              <w:top w:val="nil"/>
              <w:left w:val="nil"/>
              <w:bottom w:val="nil"/>
              <w:right w:val="nil"/>
            </w:tcBorders>
            <w:shd w:val="clear" w:color="auto" w:fill="auto"/>
            <w:noWrap/>
            <w:vAlign w:val="bottom"/>
            <w:hideMark/>
          </w:tcPr>
          <w:p w14:paraId="72E9DCB5"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single" w:sz="4" w:space="0" w:color="00C2FC"/>
              <w:right w:val="nil"/>
            </w:tcBorders>
            <w:shd w:val="clear" w:color="auto" w:fill="auto"/>
            <w:vAlign w:val="center"/>
            <w:hideMark/>
          </w:tcPr>
          <w:p w14:paraId="10C504B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555B51" w14:paraId="7E01DCF6" w14:textId="77777777" w:rsidTr="00F84ADE">
        <w:trPr>
          <w:trHeight w:val="218"/>
        </w:trPr>
        <w:tc>
          <w:tcPr>
            <w:tcW w:w="1869" w:type="pct"/>
            <w:tcBorders>
              <w:top w:val="single" w:sz="4" w:space="0" w:color="00C2FC"/>
              <w:left w:val="nil"/>
              <w:bottom w:val="nil"/>
              <w:right w:val="nil"/>
            </w:tcBorders>
            <w:shd w:val="clear" w:color="auto" w:fill="auto"/>
            <w:vAlign w:val="center"/>
            <w:hideMark/>
          </w:tcPr>
          <w:p w14:paraId="66817195"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персонал</w:t>
            </w:r>
          </w:p>
        </w:tc>
        <w:tc>
          <w:tcPr>
            <w:tcW w:w="115" w:type="pct"/>
            <w:tcBorders>
              <w:top w:val="nil"/>
              <w:left w:val="nil"/>
              <w:bottom w:val="nil"/>
              <w:right w:val="nil"/>
            </w:tcBorders>
            <w:shd w:val="clear" w:color="auto" w:fill="auto"/>
            <w:noWrap/>
            <w:vAlign w:val="bottom"/>
            <w:hideMark/>
          </w:tcPr>
          <w:p w14:paraId="0EEF4FA7" w14:textId="77777777" w:rsidR="00555B51" w:rsidRDefault="00555B51">
            <w:pPr>
              <w:rPr>
                <w:rFonts w:ascii="Circe Rounded DM" w:hAnsi="Circe Rounded DM" w:cs="Calibri"/>
                <w:b/>
                <w:bCs/>
                <w:color w:val="000000"/>
                <w:sz w:val="16"/>
                <w:szCs w:val="16"/>
              </w:rPr>
            </w:pPr>
          </w:p>
        </w:tc>
        <w:tc>
          <w:tcPr>
            <w:tcW w:w="379" w:type="pct"/>
            <w:tcBorders>
              <w:top w:val="single" w:sz="4" w:space="0" w:color="00C2FC"/>
              <w:left w:val="nil"/>
              <w:bottom w:val="nil"/>
              <w:right w:val="nil"/>
            </w:tcBorders>
            <w:shd w:val="clear" w:color="auto" w:fill="auto"/>
            <w:vAlign w:val="center"/>
            <w:hideMark/>
          </w:tcPr>
          <w:p w14:paraId="0DCF6A13"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9 051</w:t>
            </w:r>
          </w:p>
        </w:tc>
        <w:tc>
          <w:tcPr>
            <w:tcW w:w="131" w:type="pct"/>
            <w:tcBorders>
              <w:top w:val="single" w:sz="4" w:space="0" w:color="00C2FC"/>
              <w:left w:val="nil"/>
              <w:bottom w:val="nil"/>
              <w:right w:val="nil"/>
            </w:tcBorders>
            <w:shd w:val="clear" w:color="auto" w:fill="auto"/>
            <w:vAlign w:val="center"/>
            <w:hideMark/>
          </w:tcPr>
          <w:p w14:paraId="69251B6A"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79" w:type="pct"/>
            <w:tcBorders>
              <w:top w:val="single" w:sz="4" w:space="0" w:color="00C2FC"/>
              <w:left w:val="nil"/>
              <w:bottom w:val="nil"/>
              <w:right w:val="nil"/>
            </w:tcBorders>
            <w:shd w:val="clear" w:color="auto" w:fill="auto"/>
            <w:vAlign w:val="center"/>
            <w:hideMark/>
          </w:tcPr>
          <w:p w14:paraId="4F999A6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7 348</w:t>
            </w:r>
          </w:p>
        </w:tc>
        <w:tc>
          <w:tcPr>
            <w:tcW w:w="131" w:type="pct"/>
            <w:tcBorders>
              <w:top w:val="single" w:sz="4" w:space="0" w:color="00C2FC"/>
              <w:left w:val="nil"/>
              <w:bottom w:val="nil"/>
              <w:right w:val="nil"/>
            </w:tcBorders>
            <w:shd w:val="clear" w:color="auto" w:fill="auto"/>
            <w:vAlign w:val="center"/>
            <w:hideMark/>
          </w:tcPr>
          <w:p w14:paraId="52C56D02"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432" w:type="pct"/>
            <w:tcBorders>
              <w:top w:val="nil"/>
              <w:left w:val="nil"/>
              <w:bottom w:val="nil"/>
              <w:right w:val="nil"/>
            </w:tcBorders>
            <w:shd w:val="clear" w:color="auto" w:fill="auto"/>
            <w:vAlign w:val="center"/>
            <w:hideMark/>
          </w:tcPr>
          <w:p w14:paraId="7AF3CEC6"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23.2%</w:t>
            </w:r>
          </w:p>
        </w:tc>
        <w:tc>
          <w:tcPr>
            <w:tcW w:w="115" w:type="pct"/>
            <w:tcBorders>
              <w:top w:val="nil"/>
              <w:left w:val="nil"/>
              <w:bottom w:val="nil"/>
              <w:right w:val="nil"/>
            </w:tcBorders>
            <w:shd w:val="clear" w:color="auto" w:fill="auto"/>
            <w:vAlign w:val="center"/>
            <w:hideMark/>
          </w:tcPr>
          <w:p w14:paraId="76507517" w14:textId="77777777" w:rsidR="00555B51" w:rsidRDefault="00555B51">
            <w:pPr>
              <w:jc w:val="center"/>
              <w:rPr>
                <w:rFonts w:ascii="Circe Rounded DM" w:hAnsi="Circe Rounded DM" w:cs="Calibri"/>
                <w:b/>
                <w:bCs/>
                <w:color w:val="000000"/>
                <w:sz w:val="16"/>
                <w:szCs w:val="16"/>
              </w:rPr>
            </w:pPr>
          </w:p>
        </w:tc>
        <w:tc>
          <w:tcPr>
            <w:tcW w:w="375" w:type="pct"/>
            <w:tcBorders>
              <w:top w:val="single" w:sz="4" w:space="0" w:color="00C2FC"/>
              <w:left w:val="nil"/>
              <w:bottom w:val="nil"/>
              <w:right w:val="nil"/>
            </w:tcBorders>
            <w:shd w:val="clear" w:color="auto" w:fill="auto"/>
            <w:vAlign w:val="center"/>
            <w:hideMark/>
          </w:tcPr>
          <w:p w14:paraId="07A8FA9B"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9 051</w:t>
            </w:r>
          </w:p>
        </w:tc>
        <w:tc>
          <w:tcPr>
            <w:tcW w:w="131" w:type="pct"/>
            <w:tcBorders>
              <w:top w:val="single" w:sz="4" w:space="0" w:color="00C2FC"/>
              <w:left w:val="nil"/>
              <w:bottom w:val="nil"/>
              <w:right w:val="nil"/>
            </w:tcBorders>
            <w:shd w:val="clear" w:color="auto" w:fill="auto"/>
            <w:vAlign w:val="center"/>
            <w:hideMark/>
          </w:tcPr>
          <w:p w14:paraId="78A2BA8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80" w:type="pct"/>
            <w:tcBorders>
              <w:top w:val="single" w:sz="4" w:space="0" w:color="00C2FC"/>
              <w:left w:val="nil"/>
              <w:bottom w:val="nil"/>
              <w:right w:val="nil"/>
            </w:tcBorders>
            <w:shd w:val="clear" w:color="auto" w:fill="auto"/>
            <w:vAlign w:val="center"/>
            <w:hideMark/>
          </w:tcPr>
          <w:p w14:paraId="15DB1CBF"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7 348</w:t>
            </w:r>
          </w:p>
        </w:tc>
        <w:tc>
          <w:tcPr>
            <w:tcW w:w="131" w:type="pct"/>
            <w:tcBorders>
              <w:top w:val="single" w:sz="4" w:space="0" w:color="00C2FC"/>
              <w:left w:val="nil"/>
              <w:bottom w:val="nil"/>
              <w:right w:val="nil"/>
            </w:tcBorders>
            <w:shd w:val="clear" w:color="auto" w:fill="auto"/>
            <w:noWrap/>
            <w:vAlign w:val="bottom"/>
            <w:hideMark/>
          </w:tcPr>
          <w:p w14:paraId="11EA9259"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nil"/>
              <w:left w:val="nil"/>
              <w:bottom w:val="nil"/>
              <w:right w:val="nil"/>
            </w:tcBorders>
            <w:shd w:val="clear" w:color="auto" w:fill="auto"/>
            <w:vAlign w:val="center"/>
            <w:hideMark/>
          </w:tcPr>
          <w:p w14:paraId="6EFD145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23.2%</w:t>
            </w:r>
          </w:p>
        </w:tc>
      </w:tr>
      <w:tr w:rsidR="00555B51" w14:paraId="35934969" w14:textId="77777777" w:rsidTr="00F84ADE">
        <w:trPr>
          <w:trHeight w:val="218"/>
        </w:trPr>
        <w:tc>
          <w:tcPr>
            <w:tcW w:w="1869" w:type="pct"/>
            <w:tcBorders>
              <w:top w:val="nil"/>
              <w:left w:val="nil"/>
              <w:bottom w:val="nil"/>
              <w:right w:val="nil"/>
            </w:tcBorders>
            <w:shd w:val="clear" w:color="auto" w:fill="auto"/>
            <w:vAlign w:val="center"/>
            <w:hideMark/>
          </w:tcPr>
          <w:p w14:paraId="2886D2B6"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574E6802"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75F8F109"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7.7%</w:t>
            </w:r>
          </w:p>
        </w:tc>
        <w:tc>
          <w:tcPr>
            <w:tcW w:w="131" w:type="pct"/>
            <w:tcBorders>
              <w:top w:val="nil"/>
              <w:left w:val="nil"/>
              <w:bottom w:val="nil"/>
              <w:right w:val="nil"/>
            </w:tcBorders>
            <w:shd w:val="clear" w:color="auto" w:fill="auto"/>
            <w:noWrap/>
            <w:vAlign w:val="center"/>
            <w:hideMark/>
          </w:tcPr>
          <w:p w14:paraId="6A43DE14"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48AB9030"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7.5%</w:t>
            </w:r>
          </w:p>
        </w:tc>
        <w:tc>
          <w:tcPr>
            <w:tcW w:w="131" w:type="pct"/>
            <w:tcBorders>
              <w:top w:val="nil"/>
              <w:left w:val="nil"/>
              <w:bottom w:val="nil"/>
              <w:right w:val="nil"/>
            </w:tcBorders>
            <w:shd w:val="clear" w:color="auto" w:fill="auto"/>
            <w:noWrap/>
            <w:vAlign w:val="center"/>
            <w:hideMark/>
          </w:tcPr>
          <w:p w14:paraId="78C762FE"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142D972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340C3D6F"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549DA0B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7.7%</w:t>
            </w:r>
          </w:p>
        </w:tc>
        <w:tc>
          <w:tcPr>
            <w:tcW w:w="131" w:type="pct"/>
            <w:tcBorders>
              <w:top w:val="nil"/>
              <w:left w:val="nil"/>
              <w:bottom w:val="nil"/>
              <w:right w:val="nil"/>
            </w:tcBorders>
            <w:shd w:val="clear" w:color="auto" w:fill="auto"/>
            <w:noWrap/>
            <w:vAlign w:val="center"/>
            <w:hideMark/>
          </w:tcPr>
          <w:p w14:paraId="3E2C758F"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4AA6D54D"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7.5%</w:t>
            </w:r>
          </w:p>
        </w:tc>
        <w:tc>
          <w:tcPr>
            <w:tcW w:w="131" w:type="pct"/>
            <w:tcBorders>
              <w:top w:val="nil"/>
              <w:left w:val="nil"/>
              <w:bottom w:val="nil"/>
              <w:right w:val="nil"/>
            </w:tcBorders>
            <w:shd w:val="clear" w:color="auto" w:fill="auto"/>
            <w:noWrap/>
            <w:vAlign w:val="bottom"/>
            <w:hideMark/>
          </w:tcPr>
          <w:p w14:paraId="7D51C974"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45AA693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13E3C957" w14:textId="77777777" w:rsidTr="00F84ADE">
        <w:trPr>
          <w:trHeight w:val="218"/>
        </w:trPr>
        <w:tc>
          <w:tcPr>
            <w:tcW w:w="1869" w:type="pct"/>
            <w:tcBorders>
              <w:top w:val="nil"/>
              <w:left w:val="nil"/>
              <w:bottom w:val="nil"/>
              <w:right w:val="nil"/>
            </w:tcBorders>
            <w:shd w:val="clear" w:color="auto" w:fill="auto"/>
            <w:vAlign w:val="center"/>
            <w:hideMark/>
          </w:tcPr>
          <w:p w14:paraId="6E74003B"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аренду</w:t>
            </w:r>
          </w:p>
        </w:tc>
        <w:tc>
          <w:tcPr>
            <w:tcW w:w="115" w:type="pct"/>
            <w:tcBorders>
              <w:top w:val="nil"/>
              <w:left w:val="nil"/>
              <w:bottom w:val="nil"/>
              <w:right w:val="nil"/>
            </w:tcBorders>
            <w:shd w:val="clear" w:color="auto" w:fill="auto"/>
            <w:noWrap/>
            <w:vAlign w:val="bottom"/>
            <w:hideMark/>
          </w:tcPr>
          <w:p w14:paraId="7339D563"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0CBC1DD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9 247</w:t>
            </w:r>
          </w:p>
        </w:tc>
        <w:tc>
          <w:tcPr>
            <w:tcW w:w="131" w:type="pct"/>
            <w:tcBorders>
              <w:top w:val="nil"/>
              <w:left w:val="nil"/>
              <w:bottom w:val="nil"/>
              <w:right w:val="nil"/>
            </w:tcBorders>
            <w:shd w:val="clear" w:color="auto" w:fill="auto"/>
            <w:noWrap/>
            <w:vAlign w:val="center"/>
            <w:hideMark/>
          </w:tcPr>
          <w:p w14:paraId="27D1AA15"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3176AD7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7 682</w:t>
            </w:r>
          </w:p>
        </w:tc>
        <w:tc>
          <w:tcPr>
            <w:tcW w:w="131" w:type="pct"/>
            <w:tcBorders>
              <w:top w:val="nil"/>
              <w:left w:val="nil"/>
              <w:bottom w:val="nil"/>
              <w:right w:val="nil"/>
            </w:tcBorders>
            <w:shd w:val="clear" w:color="auto" w:fill="auto"/>
            <w:noWrap/>
            <w:vAlign w:val="center"/>
            <w:hideMark/>
          </w:tcPr>
          <w:p w14:paraId="30E96CCC"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05FF9B4A"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20.4%</w:t>
            </w:r>
          </w:p>
        </w:tc>
        <w:tc>
          <w:tcPr>
            <w:tcW w:w="115" w:type="pct"/>
            <w:tcBorders>
              <w:top w:val="nil"/>
              <w:left w:val="nil"/>
              <w:bottom w:val="nil"/>
              <w:right w:val="nil"/>
            </w:tcBorders>
            <w:shd w:val="clear" w:color="auto" w:fill="auto"/>
            <w:noWrap/>
            <w:vAlign w:val="center"/>
            <w:hideMark/>
          </w:tcPr>
          <w:p w14:paraId="39F51CCE"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0B5EEA26"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1 527</w:t>
            </w:r>
          </w:p>
        </w:tc>
        <w:tc>
          <w:tcPr>
            <w:tcW w:w="131" w:type="pct"/>
            <w:tcBorders>
              <w:top w:val="nil"/>
              <w:left w:val="nil"/>
              <w:bottom w:val="nil"/>
              <w:right w:val="nil"/>
            </w:tcBorders>
            <w:shd w:val="clear" w:color="auto" w:fill="auto"/>
            <w:noWrap/>
            <w:vAlign w:val="center"/>
            <w:hideMark/>
          </w:tcPr>
          <w:p w14:paraId="53496914"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425103B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1 425</w:t>
            </w:r>
          </w:p>
        </w:tc>
        <w:tc>
          <w:tcPr>
            <w:tcW w:w="131" w:type="pct"/>
            <w:tcBorders>
              <w:top w:val="nil"/>
              <w:left w:val="nil"/>
              <w:bottom w:val="nil"/>
              <w:right w:val="nil"/>
            </w:tcBorders>
            <w:shd w:val="clear" w:color="auto" w:fill="auto"/>
            <w:noWrap/>
            <w:vAlign w:val="bottom"/>
            <w:hideMark/>
          </w:tcPr>
          <w:p w14:paraId="3908B9C8"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1ECC04E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7.2%</w:t>
            </w:r>
          </w:p>
        </w:tc>
      </w:tr>
      <w:tr w:rsidR="00555B51" w14:paraId="2B64F499" w14:textId="77777777" w:rsidTr="00F84ADE">
        <w:trPr>
          <w:trHeight w:val="218"/>
        </w:trPr>
        <w:tc>
          <w:tcPr>
            <w:tcW w:w="1869" w:type="pct"/>
            <w:tcBorders>
              <w:top w:val="nil"/>
              <w:left w:val="nil"/>
              <w:bottom w:val="nil"/>
              <w:right w:val="nil"/>
            </w:tcBorders>
            <w:shd w:val="clear" w:color="auto" w:fill="auto"/>
            <w:vAlign w:val="center"/>
            <w:hideMark/>
          </w:tcPr>
          <w:p w14:paraId="24AFB86B"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0442A1FD"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0B4D1478"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7.9%</w:t>
            </w:r>
          </w:p>
        </w:tc>
        <w:tc>
          <w:tcPr>
            <w:tcW w:w="131" w:type="pct"/>
            <w:tcBorders>
              <w:top w:val="nil"/>
              <w:left w:val="nil"/>
              <w:bottom w:val="nil"/>
              <w:right w:val="nil"/>
            </w:tcBorders>
            <w:shd w:val="clear" w:color="auto" w:fill="auto"/>
            <w:noWrap/>
            <w:vAlign w:val="center"/>
            <w:hideMark/>
          </w:tcPr>
          <w:p w14:paraId="271703DB"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38FBAE3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7.8%</w:t>
            </w:r>
          </w:p>
        </w:tc>
        <w:tc>
          <w:tcPr>
            <w:tcW w:w="131" w:type="pct"/>
            <w:tcBorders>
              <w:top w:val="nil"/>
              <w:left w:val="nil"/>
              <w:bottom w:val="nil"/>
              <w:right w:val="nil"/>
            </w:tcBorders>
            <w:shd w:val="clear" w:color="auto" w:fill="auto"/>
            <w:noWrap/>
            <w:vAlign w:val="center"/>
            <w:hideMark/>
          </w:tcPr>
          <w:p w14:paraId="2A585784"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1A223860"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2DD9710D"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09D2BFB7"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w:t>
            </w:r>
          </w:p>
        </w:tc>
        <w:tc>
          <w:tcPr>
            <w:tcW w:w="131" w:type="pct"/>
            <w:tcBorders>
              <w:top w:val="nil"/>
              <w:left w:val="nil"/>
              <w:bottom w:val="nil"/>
              <w:right w:val="nil"/>
            </w:tcBorders>
            <w:shd w:val="clear" w:color="auto" w:fill="auto"/>
            <w:noWrap/>
            <w:vAlign w:val="center"/>
            <w:hideMark/>
          </w:tcPr>
          <w:p w14:paraId="75118799"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3C8BFAA8"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1.4%</w:t>
            </w:r>
          </w:p>
        </w:tc>
        <w:tc>
          <w:tcPr>
            <w:tcW w:w="131" w:type="pct"/>
            <w:tcBorders>
              <w:top w:val="nil"/>
              <w:left w:val="nil"/>
              <w:bottom w:val="nil"/>
              <w:right w:val="nil"/>
            </w:tcBorders>
            <w:shd w:val="clear" w:color="auto" w:fill="auto"/>
            <w:noWrap/>
            <w:vAlign w:val="bottom"/>
            <w:hideMark/>
          </w:tcPr>
          <w:p w14:paraId="611BE575"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063E9EF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(0.1)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3662129D" w14:textId="77777777" w:rsidTr="00F84ADE">
        <w:trPr>
          <w:trHeight w:val="218"/>
        </w:trPr>
        <w:tc>
          <w:tcPr>
            <w:tcW w:w="1869" w:type="pct"/>
            <w:tcBorders>
              <w:top w:val="nil"/>
              <w:left w:val="nil"/>
              <w:bottom w:val="nil"/>
              <w:right w:val="nil"/>
            </w:tcBorders>
            <w:shd w:val="clear" w:color="auto" w:fill="auto"/>
            <w:vAlign w:val="center"/>
            <w:hideMark/>
          </w:tcPr>
          <w:p w14:paraId="5B085205"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маркетинг</w:t>
            </w:r>
          </w:p>
        </w:tc>
        <w:tc>
          <w:tcPr>
            <w:tcW w:w="115" w:type="pct"/>
            <w:tcBorders>
              <w:top w:val="nil"/>
              <w:left w:val="nil"/>
              <w:bottom w:val="nil"/>
              <w:right w:val="nil"/>
            </w:tcBorders>
            <w:shd w:val="clear" w:color="auto" w:fill="auto"/>
            <w:noWrap/>
            <w:vAlign w:val="bottom"/>
            <w:hideMark/>
          </w:tcPr>
          <w:p w14:paraId="693F6BBF"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411567BC"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695</w:t>
            </w:r>
          </w:p>
        </w:tc>
        <w:tc>
          <w:tcPr>
            <w:tcW w:w="131" w:type="pct"/>
            <w:tcBorders>
              <w:top w:val="nil"/>
              <w:left w:val="nil"/>
              <w:bottom w:val="nil"/>
              <w:right w:val="nil"/>
            </w:tcBorders>
            <w:shd w:val="clear" w:color="auto" w:fill="auto"/>
            <w:noWrap/>
            <w:vAlign w:val="center"/>
            <w:hideMark/>
          </w:tcPr>
          <w:p w14:paraId="6D397FF8"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51EF43C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772</w:t>
            </w:r>
          </w:p>
        </w:tc>
        <w:tc>
          <w:tcPr>
            <w:tcW w:w="131" w:type="pct"/>
            <w:tcBorders>
              <w:top w:val="nil"/>
              <w:left w:val="nil"/>
              <w:bottom w:val="nil"/>
              <w:right w:val="nil"/>
            </w:tcBorders>
            <w:shd w:val="clear" w:color="auto" w:fill="auto"/>
            <w:noWrap/>
            <w:vAlign w:val="center"/>
            <w:hideMark/>
          </w:tcPr>
          <w:p w14:paraId="63081EB4"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498ED16E"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(10.0)%</w:t>
            </w:r>
          </w:p>
        </w:tc>
        <w:tc>
          <w:tcPr>
            <w:tcW w:w="115" w:type="pct"/>
            <w:tcBorders>
              <w:top w:val="nil"/>
              <w:left w:val="nil"/>
              <w:bottom w:val="nil"/>
              <w:right w:val="nil"/>
            </w:tcBorders>
            <w:shd w:val="clear" w:color="auto" w:fill="auto"/>
            <w:noWrap/>
            <w:vAlign w:val="center"/>
            <w:hideMark/>
          </w:tcPr>
          <w:p w14:paraId="07055456"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728125E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695</w:t>
            </w:r>
          </w:p>
        </w:tc>
        <w:tc>
          <w:tcPr>
            <w:tcW w:w="131" w:type="pct"/>
            <w:tcBorders>
              <w:top w:val="nil"/>
              <w:left w:val="nil"/>
              <w:bottom w:val="nil"/>
              <w:right w:val="nil"/>
            </w:tcBorders>
            <w:shd w:val="clear" w:color="auto" w:fill="auto"/>
            <w:noWrap/>
            <w:vAlign w:val="center"/>
            <w:hideMark/>
          </w:tcPr>
          <w:p w14:paraId="5F97233F"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4430012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772</w:t>
            </w:r>
          </w:p>
        </w:tc>
        <w:tc>
          <w:tcPr>
            <w:tcW w:w="131" w:type="pct"/>
            <w:tcBorders>
              <w:top w:val="nil"/>
              <w:left w:val="nil"/>
              <w:bottom w:val="nil"/>
              <w:right w:val="nil"/>
            </w:tcBorders>
            <w:shd w:val="clear" w:color="auto" w:fill="auto"/>
            <w:noWrap/>
            <w:vAlign w:val="bottom"/>
            <w:hideMark/>
          </w:tcPr>
          <w:p w14:paraId="00A80F48"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4A5EEACA"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(10.0)%</w:t>
            </w:r>
          </w:p>
        </w:tc>
      </w:tr>
      <w:tr w:rsidR="00555B51" w14:paraId="5E215329" w14:textId="77777777" w:rsidTr="00F84ADE">
        <w:trPr>
          <w:trHeight w:val="218"/>
        </w:trPr>
        <w:tc>
          <w:tcPr>
            <w:tcW w:w="1869" w:type="pct"/>
            <w:tcBorders>
              <w:top w:val="nil"/>
              <w:left w:val="nil"/>
              <w:bottom w:val="nil"/>
              <w:right w:val="nil"/>
            </w:tcBorders>
            <w:shd w:val="clear" w:color="auto" w:fill="auto"/>
            <w:vAlign w:val="center"/>
            <w:hideMark/>
          </w:tcPr>
          <w:p w14:paraId="6B70DE0F"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6403DB29"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02FB9B8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0.6%</w:t>
            </w:r>
          </w:p>
        </w:tc>
        <w:tc>
          <w:tcPr>
            <w:tcW w:w="131" w:type="pct"/>
            <w:tcBorders>
              <w:top w:val="nil"/>
              <w:left w:val="nil"/>
              <w:bottom w:val="nil"/>
              <w:right w:val="nil"/>
            </w:tcBorders>
            <w:shd w:val="clear" w:color="auto" w:fill="auto"/>
            <w:noWrap/>
            <w:vAlign w:val="center"/>
            <w:hideMark/>
          </w:tcPr>
          <w:p w14:paraId="098A1F2D"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12DABD5F"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0.8%</w:t>
            </w:r>
          </w:p>
        </w:tc>
        <w:tc>
          <w:tcPr>
            <w:tcW w:w="131" w:type="pct"/>
            <w:tcBorders>
              <w:top w:val="nil"/>
              <w:left w:val="nil"/>
              <w:bottom w:val="nil"/>
              <w:right w:val="nil"/>
            </w:tcBorders>
            <w:shd w:val="clear" w:color="auto" w:fill="auto"/>
            <w:noWrap/>
            <w:vAlign w:val="center"/>
            <w:hideMark/>
          </w:tcPr>
          <w:p w14:paraId="6C9F9C92"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4246916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2844DE22"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750A7D4A"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0.6%</w:t>
            </w:r>
          </w:p>
        </w:tc>
        <w:tc>
          <w:tcPr>
            <w:tcW w:w="131" w:type="pct"/>
            <w:tcBorders>
              <w:top w:val="nil"/>
              <w:left w:val="nil"/>
              <w:bottom w:val="nil"/>
              <w:right w:val="nil"/>
            </w:tcBorders>
            <w:shd w:val="clear" w:color="auto" w:fill="auto"/>
            <w:noWrap/>
            <w:vAlign w:val="center"/>
            <w:hideMark/>
          </w:tcPr>
          <w:p w14:paraId="2E756FE7"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6A52B9AC"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0.8%</w:t>
            </w:r>
          </w:p>
        </w:tc>
        <w:tc>
          <w:tcPr>
            <w:tcW w:w="131" w:type="pct"/>
            <w:tcBorders>
              <w:top w:val="nil"/>
              <w:left w:val="nil"/>
              <w:bottom w:val="nil"/>
              <w:right w:val="nil"/>
            </w:tcBorders>
            <w:shd w:val="clear" w:color="auto" w:fill="auto"/>
            <w:noWrap/>
            <w:vAlign w:val="bottom"/>
            <w:hideMark/>
          </w:tcPr>
          <w:p w14:paraId="02A9E3A4"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4A8EAA1F"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48C45A63" w14:textId="77777777" w:rsidTr="00F84ADE">
        <w:trPr>
          <w:trHeight w:val="218"/>
        </w:trPr>
        <w:tc>
          <w:tcPr>
            <w:tcW w:w="1869" w:type="pct"/>
            <w:tcBorders>
              <w:top w:val="nil"/>
              <w:left w:val="nil"/>
              <w:bottom w:val="nil"/>
              <w:right w:val="nil"/>
            </w:tcBorders>
            <w:shd w:val="clear" w:color="auto" w:fill="auto"/>
            <w:vAlign w:val="center"/>
            <w:hideMark/>
          </w:tcPr>
          <w:p w14:paraId="3F802BF4"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Прочие расходы</w:t>
            </w:r>
          </w:p>
        </w:tc>
        <w:tc>
          <w:tcPr>
            <w:tcW w:w="115" w:type="pct"/>
            <w:tcBorders>
              <w:top w:val="nil"/>
              <w:left w:val="nil"/>
              <w:bottom w:val="nil"/>
              <w:right w:val="nil"/>
            </w:tcBorders>
            <w:shd w:val="clear" w:color="auto" w:fill="auto"/>
            <w:noWrap/>
            <w:vAlign w:val="bottom"/>
            <w:hideMark/>
          </w:tcPr>
          <w:p w14:paraId="3323043C"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61664E6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4 170</w:t>
            </w:r>
          </w:p>
        </w:tc>
        <w:tc>
          <w:tcPr>
            <w:tcW w:w="131" w:type="pct"/>
            <w:tcBorders>
              <w:top w:val="nil"/>
              <w:left w:val="nil"/>
              <w:bottom w:val="nil"/>
              <w:right w:val="nil"/>
            </w:tcBorders>
            <w:shd w:val="clear" w:color="auto" w:fill="auto"/>
            <w:noWrap/>
            <w:vAlign w:val="center"/>
            <w:hideMark/>
          </w:tcPr>
          <w:p w14:paraId="2CDAD91A"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62C794CF"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3 263</w:t>
            </w:r>
          </w:p>
        </w:tc>
        <w:tc>
          <w:tcPr>
            <w:tcW w:w="131" w:type="pct"/>
            <w:tcBorders>
              <w:top w:val="nil"/>
              <w:left w:val="nil"/>
              <w:bottom w:val="nil"/>
              <w:right w:val="nil"/>
            </w:tcBorders>
            <w:shd w:val="clear" w:color="auto" w:fill="auto"/>
            <w:noWrap/>
            <w:vAlign w:val="center"/>
            <w:hideMark/>
          </w:tcPr>
          <w:p w14:paraId="1DA4A54A"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5065C46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27.8%</w:t>
            </w:r>
          </w:p>
        </w:tc>
        <w:tc>
          <w:tcPr>
            <w:tcW w:w="115" w:type="pct"/>
            <w:tcBorders>
              <w:top w:val="nil"/>
              <w:left w:val="nil"/>
              <w:bottom w:val="nil"/>
              <w:right w:val="nil"/>
            </w:tcBorders>
            <w:shd w:val="clear" w:color="auto" w:fill="auto"/>
            <w:noWrap/>
            <w:vAlign w:val="center"/>
            <w:hideMark/>
          </w:tcPr>
          <w:p w14:paraId="6B2D5A71"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45F3A0E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4 169</w:t>
            </w:r>
          </w:p>
        </w:tc>
        <w:tc>
          <w:tcPr>
            <w:tcW w:w="131" w:type="pct"/>
            <w:tcBorders>
              <w:top w:val="nil"/>
              <w:left w:val="nil"/>
              <w:bottom w:val="nil"/>
              <w:right w:val="nil"/>
            </w:tcBorders>
            <w:shd w:val="clear" w:color="auto" w:fill="auto"/>
            <w:noWrap/>
            <w:vAlign w:val="center"/>
            <w:hideMark/>
          </w:tcPr>
          <w:p w14:paraId="2E6FAD15"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0D4FD433"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3 252</w:t>
            </w:r>
          </w:p>
        </w:tc>
        <w:tc>
          <w:tcPr>
            <w:tcW w:w="131" w:type="pct"/>
            <w:tcBorders>
              <w:top w:val="nil"/>
              <w:left w:val="nil"/>
              <w:bottom w:val="nil"/>
              <w:right w:val="nil"/>
            </w:tcBorders>
            <w:shd w:val="clear" w:color="auto" w:fill="auto"/>
            <w:noWrap/>
            <w:vAlign w:val="bottom"/>
            <w:hideMark/>
          </w:tcPr>
          <w:p w14:paraId="4A8C6CA3"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0830875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28.2%</w:t>
            </w:r>
          </w:p>
        </w:tc>
      </w:tr>
      <w:tr w:rsidR="00555B51" w14:paraId="00E5240C" w14:textId="77777777" w:rsidTr="00F84ADE">
        <w:trPr>
          <w:trHeight w:val="218"/>
        </w:trPr>
        <w:tc>
          <w:tcPr>
            <w:tcW w:w="1869" w:type="pct"/>
            <w:tcBorders>
              <w:top w:val="nil"/>
              <w:left w:val="nil"/>
              <w:bottom w:val="nil"/>
              <w:right w:val="nil"/>
            </w:tcBorders>
            <w:shd w:val="clear" w:color="auto" w:fill="auto"/>
            <w:vAlign w:val="center"/>
            <w:hideMark/>
          </w:tcPr>
          <w:p w14:paraId="2FCC5CA3"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vAlign w:val="center"/>
            <w:hideMark/>
          </w:tcPr>
          <w:p w14:paraId="4E0A966E"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0739E32A"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3.6%</w:t>
            </w:r>
          </w:p>
        </w:tc>
        <w:tc>
          <w:tcPr>
            <w:tcW w:w="131" w:type="pct"/>
            <w:tcBorders>
              <w:top w:val="nil"/>
              <w:left w:val="nil"/>
              <w:bottom w:val="nil"/>
              <w:right w:val="nil"/>
            </w:tcBorders>
            <w:shd w:val="clear" w:color="auto" w:fill="auto"/>
            <w:noWrap/>
            <w:vAlign w:val="center"/>
            <w:hideMark/>
          </w:tcPr>
          <w:p w14:paraId="52CC76A2"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08EFFD6C"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3.3%</w:t>
            </w:r>
          </w:p>
        </w:tc>
        <w:tc>
          <w:tcPr>
            <w:tcW w:w="131" w:type="pct"/>
            <w:tcBorders>
              <w:top w:val="nil"/>
              <w:left w:val="nil"/>
              <w:bottom w:val="nil"/>
              <w:right w:val="nil"/>
            </w:tcBorders>
            <w:shd w:val="clear" w:color="auto" w:fill="auto"/>
            <w:noWrap/>
            <w:vAlign w:val="center"/>
            <w:hideMark/>
          </w:tcPr>
          <w:p w14:paraId="79D9C02B"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31AE2AB5"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01A9299D"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51AE26E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3.6%</w:t>
            </w:r>
          </w:p>
        </w:tc>
        <w:tc>
          <w:tcPr>
            <w:tcW w:w="131" w:type="pct"/>
            <w:tcBorders>
              <w:top w:val="nil"/>
              <w:left w:val="nil"/>
              <w:bottom w:val="nil"/>
              <w:right w:val="nil"/>
            </w:tcBorders>
            <w:shd w:val="clear" w:color="auto" w:fill="auto"/>
            <w:noWrap/>
            <w:vAlign w:val="center"/>
            <w:hideMark/>
          </w:tcPr>
          <w:p w14:paraId="21184976"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3BC7005F"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3.3%</w:t>
            </w:r>
          </w:p>
        </w:tc>
        <w:tc>
          <w:tcPr>
            <w:tcW w:w="131" w:type="pct"/>
            <w:tcBorders>
              <w:top w:val="nil"/>
              <w:left w:val="nil"/>
              <w:bottom w:val="nil"/>
              <w:right w:val="nil"/>
            </w:tcBorders>
            <w:shd w:val="clear" w:color="auto" w:fill="auto"/>
            <w:noWrap/>
            <w:vAlign w:val="bottom"/>
            <w:hideMark/>
          </w:tcPr>
          <w:p w14:paraId="5C660172"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50525073"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0.3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78030C27" w14:textId="77777777" w:rsidTr="00F84ADE">
        <w:trPr>
          <w:trHeight w:val="653"/>
        </w:trPr>
        <w:tc>
          <w:tcPr>
            <w:tcW w:w="1869" w:type="pct"/>
            <w:tcBorders>
              <w:top w:val="single" w:sz="4" w:space="0" w:color="00C2FC"/>
              <w:left w:val="nil"/>
              <w:bottom w:val="nil"/>
              <w:right w:val="nil"/>
            </w:tcBorders>
            <w:shd w:val="clear" w:color="auto" w:fill="auto"/>
            <w:vAlign w:val="center"/>
            <w:hideMark/>
          </w:tcPr>
          <w:p w14:paraId="71A492C9"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Коммерческие, общехозяйственные и административные расходы (за вычетом расходов на амортизацию и выплат LTI)</w:t>
            </w:r>
          </w:p>
        </w:tc>
        <w:tc>
          <w:tcPr>
            <w:tcW w:w="115" w:type="pct"/>
            <w:tcBorders>
              <w:top w:val="nil"/>
              <w:left w:val="nil"/>
              <w:bottom w:val="nil"/>
              <w:right w:val="nil"/>
            </w:tcBorders>
            <w:shd w:val="clear" w:color="auto" w:fill="auto"/>
            <w:noWrap/>
            <w:vAlign w:val="bottom"/>
            <w:hideMark/>
          </w:tcPr>
          <w:p w14:paraId="51A00C3A" w14:textId="77777777" w:rsidR="00555B51" w:rsidRDefault="00555B51">
            <w:pPr>
              <w:rPr>
                <w:rFonts w:ascii="Circe Rounded DM" w:hAnsi="Circe Rounded DM" w:cs="Calibri"/>
                <w:b/>
                <w:bCs/>
                <w:color w:val="000000"/>
                <w:sz w:val="16"/>
                <w:szCs w:val="16"/>
              </w:rPr>
            </w:pPr>
          </w:p>
        </w:tc>
        <w:tc>
          <w:tcPr>
            <w:tcW w:w="379" w:type="pct"/>
            <w:tcBorders>
              <w:top w:val="single" w:sz="4" w:space="0" w:color="00C2FC"/>
              <w:left w:val="nil"/>
              <w:bottom w:val="nil"/>
              <w:right w:val="nil"/>
            </w:tcBorders>
            <w:shd w:val="clear" w:color="auto" w:fill="auto"/>
            <w:vAlign w:val="center"/>
            <w:hideMark/>
          </w:tcPr>
          <w:p w14:paraId="0401DEF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23 163</w:t>
            </w:r>
          </w:p>
        </w:tc>
        <w:tc>
          <w:tcPr>
            <w:tcW w:w="131" w:type="pct"/>
            <w:tcBorders>
              <w:top w:val="single" w:sz="4" w:space="0" w:color="00C2FC"/>
              <w:left w:val="nil"/>
              <w:bottom w:val="nil"/>
              <w:right w:val="nil"/>
            </w:tcBorders>
            <w:shd w:val="clear" w:color="auto" w:fill="auto"/>
            <w:vAlign w:val="center"/>
            <w:hideMark/>
          </w:tcPr>
          <w:p w14:paraId="56D39806"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79" w:type="pct"/>
            <w:tcBorders>
              <w:top w:val="single" w:sz="4" w:space="0" w:color="00C2FC"/>
              <w:left w:val="nil"/>
              <w:bottom w:val="nil"/>
              <w:right w:val="nil"/>
            </w:tcBorders>
            <w:shd w:val="clear" w:color="auto" w:fill="auto"/>
            <w:vAlign w:val="center"/>
            <w:hideMark/>
          </w:tcPr>
          <w:p w14:paraId="0E7C0669"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19 065</w:t>
            </w:r>
          </w:p>
        </w:tc>
        <w:tc>
          <w:tcPr>
            <w:tcW w:w="131" w:type="pct"/>
            <w:tcBorders>
              <w:top w:val="single" w:sz="4" w:space="0" w:color="00C2FC"/>
              <w:left w:val="nil"/>
              <w:bottom w:val="nil"/>
              <w:right w:val="nil"/>
            </w:tcBorders>
            <w:shd w:val="clear" w:color="auto" w:fill="auto"/>
            <w:vAlign w:val="center"/>
            <w:hideMark/>
          </w:tcPr>
          <w:p w14:paraId="470E90A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14D064CF"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21.5%</w:t>
            </w:r>
          </w:p>
        </w:tc>
        <w:tc>
          <w:tcPr>
            <w:tcW w:w="115" w:type="pct"/>
            <w:tcBorders>
              <w:top w:val="nil"/>
              <w:left w:val="nil"/>
              <w:bottom w:val="nil"/>
              <w:right w:val="nil"/>
            </w:tcBorders>
            <w:shd w:val="clear" w:color="auto" w:fill="auto"/>
            <w:vAlign w:val="center"/>
            <w:hideMark/>
          </w:tcPr>
          <w:p w14:paraId="19B822A2" w14:textId="77777777" w:rsidR="00555B51" w:rsidRDefault="00555B51">
            <w:pPr>
              <w:jc w:val="center"/>
              <w:rPr>
                <w:rFonts w:ascii="Circe Rounded DM" w:hAnsi="Circe Rounded DM" w:cs="Calibri"/>
                <w:b/>
                <w:bCs/>
                <w:color w:val="000000"/>
                <w:sz w:val="16"/>
                <w:szCs w:val="16"/>
              </w:rPr>
            </w:pPr>
          </w:p>
        </w:tc>
        <w:tc>
          <w:tcPr>
            <w:tcW w:w="375" w:type="pct"/>
            <w:tcBorders>
              <w:top w:val="single" w:sz="4" w:space="0" w:color="00C2FC"/>
              <w:left w:val="nil"/>
              <w:bottom w:val="nil"/>
              <w:right w:val="nil"/>
            </w:tcBorders>
            <w:shd w:val="clear" w:color="auto" w:fill="auto"/>
            <w:vAlign w:val="center"/>
            <w:hideMark/>
          </w:tcPr>
          <w:p w14:paraId="481554A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15 442</w:t>
            </w:r>
          </w:p>
        </w:tc>
        <w:tc>
          <w:tcPr>
            <w:tcW w:w="131" w:type="pct"/>
            <w:tcBorders>
              <w:top w:val="single" w:sz="4" w:space="0" w:color="00C2FC"/>
              <w:left w:val="nil"/>
              <w:bottom w:val="nil"/>
              <w:right w:val="nil"/>
            </w:tcBorders>
            <w:shd w:val="clear" w:color="auto" w:fill="auto"/>
            <w:vAlign w:val="center"/>
            <w:hideMark/>
          </w:tcPr>
          <w:p w14:paraId="755C6BAB"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80" w:type="pct"/>
            <w:tcBorders>
              <w:top w:val="single" w:sz="4" w:space="0" w:color="00C2FC"/>
              <w:left w:val="nil"/>
              <w:bottom w:val="nil"/>
              <w:right w:val="nil"/>
            </w:tcBorders>
            <w:shd w:val="clear" w:color="auto" w:fill="auto"/>
            <w:vAlign w:val="center"/>
            <w:hideMark/>
          </w:tcPr>
          <w:p w14:paraId="759B6E63"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12 797</w:t>
            </w:r>
          </w:p>
        </w:tc>
        <w:tc>
          <w:tcPr>
            <w:tcW w:w="131" w:type="pct"/>
            <w:tcBorders>
              <w:top w:val="single" w:sz="4" w:space="0" w:color="00C2FC"/>
              <w:left w:val="nil"/>
              <w:bottom w:val="nil"/>
              <w:right w:val="nil"/>
            </w:tcBorders>
            <w:shd w:val="clear" w:color="auto" w:fill="auto"/>
            <w:noWrap/>
            <w:vAlign w:val="bottom"/>
            <w:hideMark/>
          </w:tcPr>
          <w:p w14:paraId="66E6C220"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3DB230B3"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20.7%</w:t>
            </w:r>
          </w:p>
        </w:tc>
      </w:tr>
      <w:tr w:rsidR="00555B51" w14:paraId="687D2A1E" w14:textId="77777777" w:rsidTr="00F84ADE">
        <w:trPr>
          <w:trHeight w:val="218"/>
        </w:trPr>
        <w:tc>
          <w:tcPr>
            <w:tcW w:w="1869" w:type="pct"/>
            <w:tcBorders>
              <w:top w:val="nil"/>
              <w:left w:val="nil"/>
              <w:bottom w:val="nil"/>
              <w:right w:val="nil"/>
            </w:tcBorders>
            <w:shd w:val="clear" w:color="auto" w:fill="auto"/>
            <w:vAlign w:val="center"/>
            <w:hideMark/>
          </w:tcPr>
          <w:p w14:paraId="27F63F29"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vAlign w:val="center"/>
            <w:hideMark/>
          </w:tcPr>
          <w:p w14:paraId="2CE1DFA3"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704D3E96"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19.8%</w:t>
            </w:r>
          </w:p>
        </w:tc>
        <w:tc>
          <w:tcPr>
            <w:tcW w:w="131" w:type="pct"/>
            <w:tcBorders>
              <w:top w:val="nil"/>
              <w:left w:val="nil"/>
              <w:bottom w:val="nil"/>
              <w:right w:val="nil"/>
            </w:tcBorders>
            <w:shd w:val="clear" w:color="auto" w:fill="auto"/>
            <w:noWrap/>
            <w:vAlign w:val="center"/>
            <w:hideMark/>
          </w:tcPr>
          <w:p w14:paraId="5E67008B"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308CBEAC"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19.4%</w:t>
            </w:r>
          </w:p>
        </w:tc>
        <w:tc>
          <w:tcPr>
            <w:tcW w:w="131" w:type="pct"/>
            <w:tcBorders>
              <w:top w:val="nil"/>
              <w:left w:val="nil"/>
              <w:bottom w:val="nil"/>
              <w:right w:val="nil"/>
            </w:tcBorders>
            <w:shd w:val="clear" w:color="auto" w:fill="auto"/>
            <w:noWrap/>
            <w:vAlign w:val="center"/>
            <w:hideMark/>
          </w:tcPr>
          <w:p w14:paraId="227B8EB9"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791F188F"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0.4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38FE1F7C"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080AA381"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13.2%</w:t>
            </w:r>
          </w:p>
        </w:tc>
        <w:tc>
          <w:tcPr>
            <w:tcW w:w="131" w:type="pct"/>
            <w:tcBorders>
              <w:top w:val="nil"/>
              <w:left w:val="nil"/>
              <w:bottom w:val="nil"/>
              <w:right w:val="nil"/>
            </w:tcBorders>
            <w:shd w:val="clear" w:color="auto" w:fill="auto"/>
            <w:noWrap/>
            <w:vAlign w:val="center"/>
            <w:hideMark/>
          </w:tcPr>
          <w:p w14:paraId="1B2F3BF8"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7E1C6418"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13.0%</w:t>
            </w:r>
          </w:p>
        </w:tc>
        <w:tc>
          <w:tcPr>
            <w:tcW w:w="131" w:type="pct"/>
            <w:tcBorders>
              <w:top w:val="nil"/>
              <w:left w:val="nil"/>
              <w:bottom w:val="nil"/>
              <w:right w:val="nil"/>
            </w:tcBorders>
            <w:shd w:val="clear" w:color="auto" w:fill="auto"/>
            <w:noWrap/>
            <w:vAlign w:val="bottom"/>
            <w:hideMark/>
          </w:tcPr>
          <w:p w14:paraId="2238E61B"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7BE0572C"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0.2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643E42AF" w14:textId="77777777" w:rsidTr="00F84ADE">
        <w:trPr>
          <w:trHeight w:val="218"/>
        </w:trPr>
        <w:tc>
          <w:tcPr>
            <w:tcW w:w="1869" w:type="pct"/>
            <w:tcBorders>
              <w:top w:val="single" w:sz="4" w:space="0" w:color="00C2FC"/>
              <w:left w:val="nil"/>
              <w:bottom w:val="nil"/>
              <w:right w:val="nil"/>
            </w:tcBorders>
            <w:shd w:val="clear" w:color="auto" w:fill="auto"/>
            <w:vAlign w:val="center"/>
            <w:hideMark/>
          </w:tcPr>
          <w:p w14:paraId="24C5B9E9"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Расходы на амортизацию</w:t>
            </w:r>
          </w:p>
        </w:tc>
        <w:tc>
          <w:tcPr>
            <w:tcW w:w="115" w:type="pct"/>
            <w:tcBorders>
              <w:top w:val="nil"/>
              <w:left w:val="nil"/>
              <w:bottom w:val="nil"/>
              <w:right w:val="nil"/>
            </w:tcBorders>
            <w:shd w:val="clear" w:color="auto" w:fill="auto"/>
            <w:noWrap/>
            <w:vAlign w:val="bottom"/>
            <w:hideMark/>
          </w:tcPr>
          <w:p w14:paraId="5079E088" w14:textId="77777777" w:rsidR="00555B51" w:rsidRDefault="00555B51">
            <w:pPr>
              <w:rPr>
                <w:rFonts w:ascii="Circe Rounded DM" w:hAnsi="Circe Rounded DM" w:cs="Calibri"/>
                <w:b/>
                <w:bCs/>
                <w:color w:val="000000"/>
                <w:sz w:val="16"/>
                <w:szCs w:val="16"/>
              </w:rPr>
            </w:pPr>
          </w:p>
        </w:tc>
        <w:tc>
          <w:tcPr>
            <w:tcW w:w="379" w:type="pct"/>
            <w:tcBorders>
              <w:top w:val="single" w:sz="4" w:space="0" w:color="00C2FC"/>
              <w:left w:val="nil"/>
              <w:bottom w:val="nil"/>
              <w:right w:val="nil"/>
            </w:tcBorders>
            <w:shd w:val="clear" w:color="auto" w:fill="auto"/>
            <w:vAlign w:val="center"/>
            <w:hideMark/>
          </w:tcPr>
          <w:p w14:paraId="6EA7A6C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1 911</w:t>
            </w:r>
          </w:p>
        </w:tc>
        <w:tc>
          <w:tcPr>
            <w:tcW w:w="131" w:type="pct"/>
            <w:tcBorders>
              <w:top w:val="single" w:sz="4" w:space="0" w:color="00C2FC"/>
              <w:left w:val="nil"/>
              <w:bottom w:val="nil"/>
              <w:right w:val="nil"/>
            </w:tcBorders>
            <w:shd w:val="clear" w:color="auto" w:fill="auto"/>
            <w:vAlign w:val="center"/>
            <w:hideMark/>
          </w:tcPr>
          <w:p w14:paraId="30B63DA5"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79" w:type="pct"/>
            <w:tcBorders>
              <w:top w:val="single" w:sz="4" w:space="0" w:color="00C2FC"/>
              <w:left w:val="nil"/>
              <w:bottom w:val="nil"/>
              <w:right w:val="nil"/>
            </w:tcBorders>
            <w:shd w:val="clear" w:color="auto" w:fill="auto"/>
            <w:vAlign w:val="center"/>
            <w:hideMark/>
          </w:tcPr>
          <w:p w14:paraId="5A67A78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2 079</w:t>
            </w:r>
          </w:p>
        </w:tc>
        <w:tc>
          <w:tcPr>
            <w:tcW w:w="131" w:type="pct"/>
            <w:tcBorders>
              <w:top w:val="single" w:sz="4" w:space="0" w:color="00C2FC"/>
              <w:left w:val="nil"/>
              <w:bottom w:val="nil"/>
              <w:right w:val="nil"/>
            </w:tcBorders>
            <w:shd w:val="clear" w:color="auto" w:fill="auto"/>
            <w:vAlign w:val="center"/>
            <w:hideMark/>
          </w:tcPr>
          <w:p w14:paraId="5591BB0E"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52C1F4F5"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(8.1)%</w:t>
            </w:r>
          </w:p>
        </w:tc>
        <w:tc>
          <w:tcPr>
            <w:tcW w:w="115" w:type="pct"/>
            <w:tcBorders>
              <w:top w:val="nil"/>
              <w:left w:val="nil"/>
              <w:bottom w:val="nil"/>
              <w:right w:val="nil"/>
            </w:tcBorders>
            <w:shd w:val="clear" w:color="auto" w:fill="auto"/>
            <w:vAlign w:val="center"/>
            <w:hideMark/>
          </w:tcPr>
          <w:p w14:paraId="75DF31EB" w14:textId="77777777" w:rsidR="00555B51" w:rsidRDefault="00555B51">
            <w:pPr>
              <w:jc w:val="center"/>
              <w:rPr>
                <w:rFonts w:ascii="Circe Rounded DM" w:hAnsi="Circe Rounded DM" w:cs="Calibri"/>
                <w:b/>
                <w:bCs/>
                <w:color w:val="000000"/>
                <w:sz w:val="16"/>
                <w:szCs w:val="16"/>
              </w:rPr>
            </w:pPr>
          </w:p>
        </w:tc>
        <w:tc>
          <w:tcPr>
            <w:tcW w:w="375" w:type="pct"/>
            <w:tcBorders>
              <w:top w:val="single" w:sz="4" w:space="0" w:color="00C2FC"/>
              <w:left w:val="nil"/>
              <w:bottom w:val="nil"/>
              <w:right w:val="nil"/>
            </w:tcBorders>
            <w:shd w:val="clear" w:color="auto" w:fill="auto"/>
            <w:vAlign w:val="center"/>
            <w:hideMark/>
          </w:tcPr>
          <w:p w14:paraId="0E8AF93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8 174</w:t>
            </w:r>
          </w:p>
        </w:tc>
        <w:tc>
          <w:tcPr>
            <w:tcW w:w="131" w:type="pct"/>
            <w:tcBorders>
              <w:top w:val="single" w:sz="4" w:space="0" w:color="00C2FC"/>
              <w:left w:val="nil"/>
              <w:bottom w:val="nil"/>
              <w:right w:val="nil"/>
            </w:tcBorders>
            <w:shd w:val="clear" w:color="auto" w:fill="auto"/>
            <w:vAlign w:val="center"/>
            <w:hideMark/>
          </w:tcPr>
          <w:p w14:paraId="048660D0"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80" w:type="pct"/>
            <w:tcBorders>
              <w:top w:val="single" w:sz="4" w:space="0" w:color="00C2FC"/>
              <w:left w:val="nil"/>
              <w:bottom w:val="nil"/>
              <w:right w:val="nil"/>
            </w:tcBorders>
            <w:shd w:val="clear" w:color="auto" w:fill="auto"/>
            <w:vAlign w:val="center"/>
            <w:hideMark/>
          </w:tcPr>
          <w:p w14:paraId="323CABC8"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7 827</w:t>
            </w:r>
          </w:p>
        </w:tc>
        <w:tc>
          <w:tcPr>
            <w:tcW w:w="131" w:type="pct"/>
            <w:tcBorders>
              <w:top w:val="single" w:sz="4" w:space="0" w:color="00C2FC"/>
              <w:left w:val="nil"/>
              <w:bottom w:val="nil"/>
              <w:right w:val="nil"/>
            </w:tcBorders>
            <w:shd w:val="clear" w:color="auto" w:fill="auto"/>
            <w:noWrap/>
            <w:vAlign w:val="bottom"/>
            <w:hideMark/>
          </w:tcPr>
          <w:p w14:paraId="5C96F58A"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single" w:sz="4" w:space="0" w:color="00C2FC"/>
              <w:left w:val="nil"/>
              <w:bottom w:val="nil"/>
              <w:right w:val="nil"/>
            </w:tcBorders>
            <w:shd w:val="clear" w:color="auto" w:fill="auto"/>
            <w:vAlign w:val="center"/>
            <w:hideMark/>
          </w:tcPr>
          <w:p w14:paraId="26569FD4"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4.4%</w:t>
            </w:r>
          </w:p>
        </w:tc>
      </w:tr>
      <w:tr w:rsidR="00555B51" w14:paraId="7A2AD460" w14:textId="77777777" w:rsidTr="00F84ADE">
        <w:trPr>
          <w:trHeight w:val="218"/>
        </w:trPr>
        <w:tc>
          <w:tcPr>
            <w:tcW w:w="1869" w:type="pct"/>
            <w:tcBorders>
              <w:top w:val="nil"/>
              <w:left w:val="nil"/>
              <w:bottom w:val="nil"/>
              <w:right w:val="nil"/>
            </w:tcBorders>
            <w:shd w:val="clear" w:color="auto" w:fill="auto"/>
            <w:vAlign w:val="center"/>
            <w:hideMark/>
          </w:tcPr>
          <w:p w14:paraId="43911608"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noWrap/>
            <w:vAlign w:val="bottom"/>
            <w:hideMark/>
          </w:tcPr>
          <w:p w14:paraId="3006FE4F" w14:textId="77777777" w:rsidR="00555B51" w:rsidRDefault="00555B51">
            <w:pPr>
              <w:rPr>
                <w:rFonts w:ascii="Circe Rounded DM" w:hAnsi="Circe Rounded DM" w:cs="Calibri"/>
                <w:color w:val="000000"/>
                <w:sz w:val="16"/>
                <w:szCs w:val="16"/>
              </w:rPr>
            </w:pPr>
          </w:p>
        </w:tc>
        <w:tc>
          <w:tcPr>
            <w:tcW w:w="379" w:type="pct"/>
            <w:tcBorders>
              <w:top w:val="nil"/>
              <w:left w:val="nil"/>
              <w:bottom w:val="nil"/>
              <w:right w:val="nil"/>
            </w:tcBorders>
            <w:shd w:val="clear" w:color="auto" w:fill="auto"/>
            <w:noWrap/>
            <w:vAlign w:val="center"/>
            <w:hideMark/>
          </w:tcPr>
          <w:p w14:paraId="1756E888"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1.6%</w:t>
            </w:r>
          </w:p>
        </w:tc>
        <w:tc>
          <w:tcPr>
            <w:tcW w:w="131" w:type="pct"/>
            <w:tcBorders>
              <w:top w:val="nil"/>
              <w:left w:val="nil"/>
              <w:bottom w:val="nil"/>
              <w:right w:val="nil"/>
            </w:tcBorders>
            <w:shd w:val="clear" w:color="auto" w:fill="auto"/>
            <w:noWrap/>
            <w:vAlign w:val="center"/>
            <w:hideMark/>
          </w:tcPr>
          <w:p w14:paraId="7C2355FC" w14:textId="77777777" w:rsidR="00555B51" w:rsidRDefault="00555B51">
            <w:pPr>
              <w:jc w:val="center"/>
              <w:rPr>
                <w:rFonts w:ascii="Circe Rounded DM" w:hAnsi="Circe Rounded DM" w:cs="Calibri"/>
                <w:i/>
                <w:iCs/>
                <w:color w:val="000000"/>
                <w:sz w:val="16"/>
                <w:szCs w:val="16"/>
              </w:rPr>
            </w:pPr>
          </w:p>
        </w:tc>
        <w:tc>
          <w:tcPr>
            <w:tcW w:w="379" w:type="pct"/>
            <w:tcBorders>
              <w:top w:val="nil"/>
              <w:left w:val="nil"/>
              <w:bottom w:val="nil"/>
              <w:right w:val="nil"/>
            </w:tcBorders>
            <w:shd w:val="clear" w:color="auto" w:fill="auto"/>
            <w:noWrap/>
            <w:vAlign w:val="center"/>
            <w:hideMark/>
          </w:tcPr>
          <w:p w14:paraId="72A6A7AB"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2.1%</w:t>
            </w:r>
          </w:p>
        </w:tc>
        <w:tc>
          <w:tcPr>
            <w:tcW w:w="131" w:type="pct"/>
            <w:tcBorders>
              <w:top w:val="nil"/>
              <w:left w:val="nil"/>
              <w:bottom w:val="nil"/>
              <w:right w:val="nil"/>
            </w:tcBorders>
            <w:shd w:val="clear" w:color="auto" w:fill="auto"/>
            <w:noWrap/>
            <w:vAlign w:val="center"/>
            <w:hideMark/>
          </w:tcPr>
          <w:p w14:paraId="7E7B4686"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5A4D892D"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(0.5)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6B945EFC"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nil"/>
              <w:right w:val="nil"/>
            </w:tcBorders>
            <w:shd w:val="clear" w:color="auto" w:fill="auto"/>
            <w:noWrap/>
            <w:vAlign w:val="center"/>
            <w:hideMark/>
          </w:tcPr>
          <w:p w14:paraId="360CC902"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7.0%</w:t>
            </w:r>
          </w:p>
        </w:tc>
        <w:tc>
          <w:tcPr>
            <w:tcW w:w="131" w:type="pct"/>
            <w:tcBorders>
              <w:top w:val="nil"/>
              <w:left w:val="nil"/>
              <w:bottom w:val="nil"/>
              <w:right w:val="nil"/>
            </w:tcBorders>
            <w:shd w:val="clear" w:color="auto" w:fill="auto"/>
            <w:noWrap/>
            <w:vAlign w:val="center"/>
            <w:hideMark/>
          </w:tcPr>
          <w:p w14:paraId="23881517" w14:textId="77777777" w:rsidR="00555B51" w:rsidRDefault="00555B51">
            <w:pPr>
              <w:jc w:val="center"/>
              <w:rPr>
                <w:rFonts w:ascii="Circe Rounded DM" w:hAnsi="Circe Rounded DM" w:cs="Calibri"/>
                <w:i/>
                <w:iCs/>
                <w:color w:val="000000"/>
                <w:sz w:val="16"/>
                <w:szCs w:val="16"/>
              </w:rPr>
            </w:pPr>
          </w:p>
        </w:tc>
        <w:tc>
          <w:tcPr>
            <w:tcW w:w="380" w:type="pct"/>
            <w:tcBorders>
              <w:top w:val="nil"/>
              <w:left w:val="nil"/>
              <w:bottom w:val="nil"/>
              <w:right w:val="nil"/>
            </w:tcBorders>
            <w:shd w:val="clear" w:color="auto" w:fill="auto"/>
            <w:noWrap/>
            <w:vAlign w:val="center"/>
            <w:hideMark/>
          </w:tcPr>
          <w:p w14:paraId="369DD225"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8.0%</w:t>
            </w:r>
          </w:p>
        </w:tc>
        <w:tc>
          <w:tcPr>
            <w:tcW w:w="131" w:type="pct"/>
            <w:tcBorders>
              <w:top w:val="nil"/>
              <w:left w:val="nil"/>
              <w:bottom w:val="nil"/>
              <w:right w:val="nil"/>
            </w:tcBorders>
            <w:shd w:val="clear" w:color="auto" w:fill="auto"/>
            <w:noWrap/>
            <w:vAlign w:val="bottom"/>
            <w:hideMark/>
          </w:tcPr>
          <w:p w14:paraId="5F93B785" w14:textId="77777777" w:rsidR="00555B51" w:rsidRDefault="00555B51">
            <w:pPr>
              <w:jc w:val="center"/>
              <w:rPr>
                <w:rFonts w:ascii="Circe Rounded DM" w:hAnsi="Circe Rounded DM" w:cs="Calibri"/>
                <w:i/>
                <w:iCs/>
                <w:color w:val="000000"/>
                <w:sz w:val="16"/>
                <w:szCs w:val="16"/>
              </w:rPr>
            </w:pPr>
          </w:p>
        </w:tc>
        <w:tc>
          <w:tcPr>
            <w:tcW w:w="432" w:type="pct"/>
            <w:tcBorders>
              <w:top w:val="nil"/>
              <w:left w:val="nil"/>
              <w:bottom w:val="nil"/>
              <w:right w:val="nil"/>
            </w:tcBorders>
            <w:shd w:val="clear" w:color="auto" w:fill="auto"/>
            <w:noWrap/>
            <w:vAlign w:val="center"/>
            <w:hideMark/>
          </w:tcPr>
          <w:p w14:paraId="40F4609A"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(1.0)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r w:rsidR="00555B51" w14:paraId="009ED224" w14:textId="77777777" w:rsidTr="00F84ADE">
        <w:trPr>
          <w:trHeight w:val="435"/>
        </w:trPr>
        <w:tc>
          <w:tcPr>
            <w:tcW w:w="1869" w:type="pct"/>
            <w:tcBorders>
              <w:top w:val="nil"/>
              <w:left w:val="nil"/>
              <w:bottom w:val="nil"/>
              <w:right w:val="nil"/>
            </w:tcBorders>
            <w:shd w:val="clear" w:color="auto" w:fill="auto"/>
            <w:vAlign w:val="center"/>
            <w:hideMark/>
          </w:tcPr>
          <w:p w14:paraId="58225E4F" w14:textId="77777777" w:rsidR="00555B51" w:rsidRDefault="00555B51">
            <w:pPr>
              <w:rPr>
                <w:rFonts w:ascii="Circe Rounded DM" w:hAnsi="Circe Rounded DM" w:cs="Calibri"/>
                <w:b/>
                <w:bCs/>
                <w:color w:val="000000"/>
                <w:sz w:val="16"/>
                <w:szCs w:val="16"/>
              </w:rPr>
            </w:pPr>
            <w:r>
              <w:rPr>
                <w:rFonts w:ascii="Circe Rounded DM" w:hAnsi="Circe Rounded DM" w:cs="Calibri"/>
                <w:b/>
                <w:bCs/>
                <w:color w:val="000000"/>
                <w:sz w:val="16"/>
                <w:szCs w:val="16"/>
              </w:rPr>
              <w:t>Дополнительные бонусные начисления по программе LTI</w:t>
            </w:r>
          </w:p>
        </w:tc>
        <w:tc>
          <w:tcPr>
            <w:tcW w:w="115" w:type="pct"/>
            <w:tcBorders>
              <w:top w:val="nil"/>
              <w:left w:val="nil"/>
              <w:bottom w:val="nil"/>
              <w:right w:val="nil"/>
            </w:tcBorders>
            <w:shd w:val="clear" w:color="auto" w:fill="auto"/>
            <w:noWrap/>
            <w:vAlign w:val="bottom"/>
            <w:hideMark/>
          </w:tcPr>
          <w:p w14:paraId="3988EB38" w14:textId="77777777" w:rsidR="00555B51" w:rsidRDefault="00555B51">
            <w:pP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54B49A1C"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459</w:t>
            </w:r>
          </w:p>
        </w:tc>
        <w:tc>
          <w:tcPr>
            <w:tcW w:w="131" w:type="pct"/>
            <w:tcBorders>
              <w:top w:val="nil"/>
              <w:left w:val="nil"/>
              <w:bottom w:val="nil"/>
              <w:right w:val="nil"/>
            </w:tcBorders>
            <w:shd w:val="clear" w:color="auto" w:fill="auto"/>
            <w:noWrap/>
            <w:vAlign w:val="center"/>
            <w:hideMark/>
          </w:tcPr>
          <w:p w14:paraId="2F890B0D" w14:textId="77777777" w:rsidR="00555B51" w:rsidRDefault="00555B51">
            <w:pPr>
              <w:jc w:val="center"/>
              <w:rPr>
                <w:rFonts w:ascii="Circe Rounded DM" w:hAnsi="Circe Rounded DM" w:cs="Calibri"/>
                <w:b/>
                <w:bCs/>
                <w:color w:val="000000"/>
                <w:sz w:val="16"/>
                <w:szCs w:val="16"/>
              </w:rPr>
            </w:pPr>
          </w:p>
        </w:tc>
        <w:tc>
          <w:tcPr>
            <w:tcW w:w="379" w:type="pct"/>
            <w:tcBorders>
              <w:top w:val="nil"/>
              <w:left w:val="nil"/>
              <w:bottom w:val="nil"/>
              <w:right w:val="nil"/>
            </w:tcBorders>
            <w:shd w:val="clear" w:color="auto" w:fill="auto"/>
            <w:noWrap/>
            <w:vAlign w:val="center"/>
            <w:hideMark/>
          </w:tcPr>
          <w:p w14:paraId="3779B443"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416</w:t>
            </w:r>
          </w:p>
        </w:tc>
        <w:tc>
          <w:tcPr>
            <w:tcW w:w="131" w:type="pct"/>
            <w:tcBorders>
              <w:top w:val="nil"/>
              <w:left w:val="nil"/>
              <w:bottom w:val="nil"/>
              <w:right w:val="nil"/>
            </w:tcBorders>
            <w:shd w:val="clear" w:color="auto" w:fill="auto"/>
            <w:noWrap/>
            <w:vAlign w:val="center"/>
            <w:hideMark/>
          </w:tcPr>
          <w:p w14:paraId="53052D34"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08A40CF2"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10.3%</w:t>
            </w:r>
          </w:p>
        </w:tc>
        <w:tc>
          <w:tcPr>
            <w:tcW w:w="115" w:type="pct"/>
            <w:tcBorders>
              <w:top w:val="nil"/>
              <w:left w:val="nil"/>
              <w:bottom w:val="nil"/>
              <w:right w:val="nil"/>
            </w:tcBorders>
            <w:shd w:val="clear" w:color="auto" w:fill="auto"/>
            <w:noWrap/>
            <w:vAlign w:val="center"/>
            <w:hideMark/>
          </w:tcPr>
          <w:p w14:paraId="1891465B" w14:textId="77777777" w:rsidR="00555B51" w:rsidRDefault="00555B51">
            <w:pPr>
              <w:jc w:val="center"/>
              <w:rPr>
                <w:rFonts w:ascii="Circe Rounded DM" w:hAnsi="Circe Rounded DM" w:cs="Calibri"/>
                <w:b/>
                <w:bCs/>
                <w:color w:val="000000"/>
                <w:sz w:val="16"/>
                <w:szCs w:val="16"/>
              </w:rPr>
            </w:pPr>
          </w:p>
        </w:tc>
        <w:tc>
          <w:tcPr>
            <w:tcW w:w="375" w:type="pct"/>
            <w:tcBorders>
              <w:top w:val="nil"/>
              <w:left w:val="nil"/>
              <w:bottom w:val="nil"/>
              <w:right w:val="nil"/>
            </w:tcBorders>
            <w:shd w:val="clear" w:color="auto" w:fill="auto"/>
            <w:noWrap/>
            <w:vAlign w:val="center"/>
            <w:hideMark/>
          </w:tcPr>
          <w:p w14:paraId="1844CB81"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459</w:t>
            </w:r>
          </w:p>
        </w:tc>
        <w:tc>
          <w:tcPr>
            <w:tcW w:w="131" w:type="pct"/>
            <w:tcBorders>
              <w:top w:val="nil"/>
              <w:left w:val="nil"/>
              <w:bottom w:val="nil"/>
              <w:right w:val="nil"/>
            </w:tcBorders>
            <w:shd w:val="clear" w:color="auto" w:fill="auto"/>
            <w:noWrap/>
            <w:vAlign w:val="center"/>
            <w:hideMark/>
          </w:tcPr>
          <w:p w14:paraId="223FE16B" w14:textId="77777777" w:rsidR="00555B51" w:rsidRDefault="00555B51">
            <w:pPr>
              <w:jc w:val="center"/>
              <w:rPr>
                <w:rFonts w:ascii="Circe Rounded DM" w:hAnsi="Circe Rounded DM" w:cs="Calibri"/>
                <w:b/>
                <w:bCs/>
                <w:color w:val="000000"/>
                <w:sz w:val="16"/>
                <w:szCs w:val="16"/>
              </w:rPr>
            </w:pPr>
          </w:p>
        </w:tc>
        <w:tc>
          <w:tcPr>
            <w:tcW w:w="380" w:type="pct"/>
            <w:tcBorders>
              <w:top w:val="nil"/>
              <w:left w:val="nil"/>
              <w:bottom w:val="nil"/>
              <w:right w:val="nil"/>
            </w:tcBorders>
            <w:shd w:val="clear" w:color="auto" w:fill="auto"/>
            <w:noWrap/>
            <w:vAlign w:val="center"/>
            <w:hideMark/>
          </w:tcPr>
          <w:p w14:paraId="07B77947"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416</w:t>
            </w:r>
          </w:p>
        </w:tc>
        <w:tc>
          <w:tcPr>
            <w:tcW w:w="131" w:type="pct"/>
            <w:tcBorders>
              <w:top w:val="nil"/>
              <w:left w:val="nil"/>
              <w:bottom w:val="nil"/>
              <w:right w:val="nil"/>
            </w:tcBorders>
            <w:shd w:val="clear" w:color="auto" w:fill="auto"/>
            <w:noWrap/>
            <w:vAlign w:val="bottom"/>
            <w:hideMark/>
          </w:tcPr>
          <w:p w14:paraId="24B43D23" w14:textId="77777777" w:rsidR="00555B51" w:rsidRDefault="00555B51">
            <w:pPr>
              <w:jc w:val="center"/>
              <w:rPr>
                <w:rFonts w:ascii="Circe Rounded DM" w:hAnsi="Circe Rounded DM" w:cs="Calibri"/>
                <w:b/>
                <w:bCs/>
                <w:color w:val="000000"/>
                <w:sz w:val="16"/>
                <w:szCs w:val="16"/>
              </w:rPr>
            </w:pPr>
          </w:p>
        </w:tc>
        <w:tc>
          <w:tcPr>
            <w:tcW w:w="432" w:type="pct"/>
            <w:tcBorders>
              <w:top w:val="nil"/>
              <w:left w:val="nil"/>
              <w:bottom w:val="nil"/>
              <w:right w:val="nil"/>
            </w:tcBorders>
            <w:shd w:val="clear" w:color="auto" w:fill="auto"/>
            <w:vAlign w:val="center"/>
            <w:hideMark/>
          </w:tcPr>
          <w:p w14:paraId="319A1EDD" w14:textId="77777777" w:rsidR="00555B51" w:rsidRDefault="00555B5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10.3%</w:t>
            </w:r>
          </w:p>
        </w:tc>
      </w:tr>
      <w:tr w:rsidR="00555B51" w14:paraId="67F0507F" w14:textId="77777777" w:rsidTr="00F84ADE">
        <w:trPr>
          <w:trHeight w:val="218"/>
        </w:trPr>
        <w:tc>
          <w:tcPr>
            <w:tcW w:w="1869" w:type="pct"/>
            <w:tcBorders>
              <w:top w:val="nil"/>
              <w:left w:val="nil"/>
              <w:bottom w:val="single" w:sz="4" w:space="0" w:color="00C2FC"/>
              <w:right w:val="nil"/>
            </w:tcBorders>
            <w:shd w:val="clear" w:color="auto" w:fill="auto"/>
            <w:vAlign w:val="center"/>
            <w:hideMark/>
          </w:tcPr>
          <w:p w14:paraId="67F057FD"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от выручки</w:t>
            </w:r>
          </w:p>
        </w:tc>
        <w:tc>
          <w:tcPr>
            <w:tcW w:w="115" w:type="pct"/>
            <w:tcBorders>
              <w:top w:val="nil"/>
              <w:left w:val="nil"/>
              <w:bottom w:val="nil"/>
              <w:right w:val="nil"/>
            </w:tcBorders>
            <w:shd w:val="clear" w:color="auto" w:fill="auto"/>
            <w:vAlign w:val="center"/>
            <w:hideMark/>
          </w:tcPr>
          <w:p w14:paraId="0A6C657F" w14:textId="77777777" w:rsidR="00555B51" w:rsidRDefault="00555B51">
            <w:pPr>
              <w:rPr>
                <w:rFonts w:ascii="Circe Rounded DM" w:hAnsi="Circe Rounded DM" w:cs="Calibri"/>
                <w:color w:val="000000"/>
                <w:sz w:val="16"/>
                <w:szCs w:val="16"/>
              </w:rPr>
            </w:pPr>
          </w:p>
        </w:tc>
        <w:tc>
          <w:tcPr>
            <w:tcW w:w="379" w:type="pct"/>
            <w:tcBorders>
              <w:top w:val="nil"/>
              <w:left w:val="nil"/>
              <w:bottom w:val="single" w:sz="4" w:space="0" w:color="00C2FC"/>
              <w:right w:val="nil"/>
            </w:tcBorders>
            <w:shd w:val="clear" w:color="auto" w:fill="auto"/>
            <w:noWrap/>
            <w:vAlign w:val="center"/>
            <w:hideMark/>
          </w:tcPr>
          <w:p w14:paraId="7B7E7D3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0.4%</w:t>
            </w:r>
          </w:p>
        </w:tc>
        <w:tc>
          <w:tcPr>
            <w:tcW w:w="131" w:type="pct"/>
            <w:tcBorders>
              <w:top w:val="nil"/>
              <w:left w:val="nil"/>
              <w:bottom w:val="single" w:sz="4" w:space="0" w:color="00C2FC"/>
              <w:right w:val="nil"/>
            </w:tcBorders>
            <w:shd w:val="clear" w:color="auto" w:fill="auto"/>
            <w:noWrap/>
            <w:vAlign w:val="center"/>
            <w:hideMark/>
          </w:tcPr>
          <w:p w14:paraId="3E97B7FF"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c>
          <w:tcPr>
            <w:tcW w:w="379" w:type="pct"/>
            <w:tcBorders>
              <w:top w:val="nil"/>
              <w:left w:val="nil"/>
              <w:bottom w:val="single" w:sz="4" w:space="0" w:color="00C2FC"/>
              <w:right w:val="nil"/>
            </w:tcBorders>
            <w:shd w:val="clear" w:color="auto" w:fill="auto"/>
            <w:noWrap/>
            <w:vAlign w:val="center"/>
            <w:hideMark/>
          </w:tcPr>
          <w:p w14:paraId="5D7A90D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0.4%</w:t>
            </w:r>
          </w:p>
        </w:tc>
        <w:tc>
          <w:tcPr>
            <w:tcW w:w="131" w:type="pct"/>
            <w:tcBorders>
              <w:top w:val="nil"/>
              <w:left w:val="nil"/>
              <w:bottom w:val="single" w:sz="4" w:space="0" w:color="00C2FC"/>
              <w:right w:val="nil"/>
            </w:tcBorders>
            <w:shd w:val="clear" w:color="auto" w:fill="auto"/>
            <w:noWrap/>
            <w:vAlign w:val="center"/>
            <w:hideMark/>
          </w:tcPr>
          <w:p w14:paraId="42148FA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c>
          <w:tcPr>
            <w:tcW w:w="432" w:type="pct"/>
            <w:tcBorders>
              <w:top w:val="nil"/>
              <w:left w:val="nil"/>
              <w:bottom w:val="single" w:sz="4" w:space="0" w:color="00C2FC"/>
              <w:right w:val="nil"/>
            </w:tcBorders>
            <w:shd w:val="clear" w:color="auto" w:fill="auto"/>
            <w:noWrap/>
            <w:vAlign w:val="center"/>
            <w:hideMark/>
          </w:tcPr>
          <w:p w14:paraId="29D8E9CB"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c>
          <w:tcPr>
            <w:tcW w:w="115" w:type="pct"/>
            <w:tcBorders>
              <w:top w:val="nil"/>
              <w:left w:val="nil"/>
              <w:bottom w:val="nil"/>
              <w:right w:val="nil"/>
            </w:tcBorders>
            <w:shd w:val="clear" w:color="auto" w:fill="auto"/>
            <w:noWrap/>
            <w:vAlign w:val="center"/>
            <w:hideMark/>
          </w:tcPr>
          <w:p w14:paraId="018DD396" w14:textId="77777777" w:rsidR="00555B51" w:rsidRDefault="00555B51">
            <w:pPr>
              <w:jc w:val="center"/>
              <w:rPr>
                <w:rFonts w:ascii="Circe Rounded DM" w:hAnsi="Circe Rounded DM" w:cs="Calibri"/>
                <w:i/>
                <w:iCs/>
                <w:color w:val="000000"/>
                <w:sz w:val="16"/>
                <w:szCs w:val="16"/>
              </w:rPr>
            </w:pPr>
          </w:p>
        </w:tc>
        <w:tc>
          <w:tcPr>
            <w:tcW w:w="375" w:type="pct"/>
            <w:tcBorders>
              <w:top w:val="nil"/>
              <w:left w:val="nil"/>
              <w:bottom w:val="single" w:sz="4" w:space="0" w:color="00C2FC"/>
              <w:right w:val="nil"/>
            </w:tcBorders>
            <w:shd w:val="clear" w:color="auto" w:fill="auto"/>
            <w:noWrap/>
            <w:vAlign w:val="center"/>
            <w:hideMark/>
          </w:tcPr>
          <w:p w14:paraId="38FAD5D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0.4%</w:t>
            </w:r>
          </w:p>
        </w:tc>
        <w:tc>
          <w:tcPr>
            <w:tcW w:w="131" w:type="pct"/>
            <w:tcBorders>
              <w:top w:val="nil"/>
              <w:left w:val="nil"/>
              <w:bottom w:val="single" w:sz="4" w:space="0" w:color="00C2FC"/>
              <w:right w:val="nil"/>
            </w:tcBorders>
            <w:shd w:val="clear" w:color="auto" w:fill="auto"/>
            <w:noWrap/>
            <w:vAlign w:val="center"/>
            <w:hideMark/>
          </w:tcPr>
          <w:p w14:paraId="09EB7E38"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w:t>
            </w:r>
          </w:p>
        </w:tc>
        <w:tc>
          <w:tcPr>
            <w:tcW w:w="380" w:type="pct"/>
            <w:tcBorders>
              <w:top w:val="nil"/>
              <w:left w:val="nil"/>
              <w:bottom w:val="single" w:sz="4" w:space="0" w:color="00C2FC"/>
              <w:right w:val="nil"/>
            </w:tcBorders>
            <w:shd w:val="clear" w:color="auto" w:fill="auto"/>
            <w:noWrap/>
            <w:vAlign w:val="center"/>
            <w:hideMark/>
          </w:tcPr>
          <w:p w14:paraId="2A55DDBF"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0.4%</w:t>
            </w:r>
          </w:p>
        </w:tc>
        <w:tc>
          <w:tcPr>
            <w:tcW w:w="131" w:type="pct"/>
            <w:tcBorders>
              <w:top w:val="nil"/>
              <w:left w:val="nil"/>
              <w:bottom w:val="single" w:sz="4" w:space="0" w:color="00C2FC"/>
              <w:right w:val="nil"/>
            </w:tcBorders>
            <w:shd w:val="clear" w:color="auto" w:fill="auto"/>
            <w:noWrap/>
            <w:vAlign w:val="bottom"/>
            <w:hideMark/>
          </w:tcPr>
          <w:p w14:paraId="3B28B317" w14:textId="77777777" w:rsidR="00555B51" w:rsidRDefault="00555B51">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432" w:type="pct"/>
            <w:tcBorders>
              <w:top w:val="nil"/>
              <w:left w:val="nil"/>
              <w:bottom w:val="single" w:sz="4" w:space="0" w:color="00C2FC"/>
              <w:right w:val="nil"/>
            </w:tcBorders>
            <w:shd w:val="clear" w:color="auto" w:fill="auto"/>
            <w:noWrap/>
            <w:vAlign w:val="center"/>
            <w:hideMark/>
          </w:tcPr>
          <w:p w14:paraId="236B56DE" w14:textId="77777777" w:rsidR="00555B51" w:rsidRDefault="00555B51">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 xml:space="preserve">0.0 </w:t>
            </w:r>
            <w:proofErr w:type="spellStart"/>
            <w:r>
              <w:rPr>
                <w:rFonts w:ascii="Circe Rounded DM" w:hAnsi="Circe Rounded DM" w:cs="Calibri"/>
                <w:i/>
                <w:iCs/>
                <w:color w:val="000000"/>
                <w:sz w:val="16"/>
                <w:szCs w:val="16"/>
              </w:rPr>
              <w:t>п.п</w:t>
            </w:r>
            <w:proofErr w:type="spellEnd"/>
            <w:r>
              <w:rPr>
                <w:rFonts w:ascii="Circe Rounded DM" w:hAnsi="Circe Rounded DM" w:cs="Calibri"/>
                <w:i/>
                <w:iCs/>
                <w:color w:val="000000"/>
                <w:sz w:val="16"/>
                <w:szCs w:val="16"/>
              </w:rPr>
              <w:t>.</w:t>
            </w:r>
          </w:p>
        </w:tc>
      </w:tr>
    </w:tbl>
    <w:p w14:paraId="4BBC2DAF" w14:textId="0D595EEE" w:rsidR="00B2130E" w:rsidRDefault="00B2130E" w:rsidP="00D764DE">
      <w:pPr>
        <w:rPr>
          <w:rFonts w:ascii="Circe Rounded DM" w:hAnsi="Circe Rounded DM"/>
          <w:bCs/>
          <w:sz w:val="20"/>
          <w:szCs w:val="20"/>
        </w:rPr>
      </w:pPr>
    </w:p>
    <w:p w14:paraId="3B66DE8B" w14:textId="7F6E1434" w:rsidR="00600BF8" w:rsidRDefault="002A2847" w:rsidP="00DD2446">
      <w:pPr>
        <w:jc w:val="both"/>
        <w:rPr>
          <w:rFonts w:ascii="Circe Rounded DM" w:hAnsi="Circe Rounded DM"/>
          <w:bCs/>
          <w:sz w:val="20"/>
          <w:szCs w:val="20"/>
        </w:rPr>
      </w:pPr>
      <w:r w:rsidRPr="002A2847">
        <w:rPr>
          <w:rFonts w:ascii="Circe Rounded DM" w:hAnsi="Circe Rounded DM"/>
          <w:bCs/>
          <w:sz w:val="20"/>
          <w:szCs w:val="20"/>
        </w:rPr>
        <w:t>Коммерческие, общехозяйственные и административные расходы (за вычетом расходов на амортизацию и выплат LTI)</w:t>
      </w:r>
      <w:r>
        <w:rPr>
          <w:rFonts w:ascii="Circe Rounded DM" w:hAnsi="Circe Rounded DM"/>
          <w:bCs/>
          <w:sz w:val="20"/>
          <w:szCs w:val="20"/>
        </w:rPr>
        <w:t xml:space="preserve"> составили 18</w:t>
      </w:r>
      <w:r w:rsidR="00E657C2">
        <w:rPr>
          <w:rFonts w:ascii="Circe Rounded DM" w:hAnsi="Circe Rounded DM"/>
          <w:bCs/>
          <w:sz w:val="20"/>
          <w:szCs w:val="20"/>
        </w:rPr>
        <w:t>,</w:t>
      </w:r>
      <w:r w:rsidR="00F8504C">
        <w:rPr>
          <w:rFonts w:ascii="Circe Rounded DM" w:hAnsi="Circe Rounded DM"/>
          <w:bCs/>
          <w:sz w:val="20"/>
          <w:szCs w:val="20"/>
        </w:rPr>
        <w:t>5% от выручки, показав рост 0,</w:t>
      </w:r>
      <w:r>
        <w:rPr>
          <w:rFonts w:ascii="Circe Rounded DM" w:hAnsi="Circe Rounded DM"/>
          <w:bCs/>
          <w:sz w:val="20"/>
          <w:szCs w:val="20"/>
        </w:rPr>
        <w:t xml:space="preserve">6 </w:t>
      </w:r>
      <w:proofErr w:type="spellStart"/>
      <w:r>
        <w:rPr>
          <w:rFonts w:ascii="Circe Rounded DM" w:hAnsi="Circe Rounded DM"/>
          <w:bCs/>
          <w:sz w:val="20"/>
          <w:szCs w:val="20"/>
        </w:rPr>
        <w:t>п.п</w:t>
      </w:r>
      <w:proofErr w:type="spellEnd"/>
      <w:r>
        <w:rPr>
          <w:rFonts w:ascii="Circe Rounded DM" w:hAnsi="Circe Rounded DM"/>
          <w:bCs/>
          <w:sz w:val="20"/>
          <w:szCs w:val="20"/>
        </w:rPr>
        <w:t>. год к году. Основными драйверами роста издержек стал рост фонда оплаты труда ввиду роста конкуренции и не</w:t>
      </w:r>
      <w:r w:rsidR="004F2E8A">
        <w:rPr>
          <w:rFonts w:ascii="Circe Rounded DM" w:hAnsi="Circe Rounded DM"/>
          <w:bCs/>
          <w:sz w:val="20"/>
          <w:szCs w:val="20"/>
        </w:rPr>
        <w:t xml:space="preserve">хватки ресурсов на фоне кризиса, вызванного распространением </w:t>
      </w:r>
      <w:proofErr w:type="spellStart"/>
      <w:r w:rsidR="004F2E8A">
        <w:rPr>
          <w:rFonts w:ascii="Circe Rounded DM" w:hAnsi="Circe Rounded DM"/>
          <w:bCs/>
          <w:sz w:val="20"/>
          <w:szCs w:val="20"/>
        </w:rPr>
        <w:t>коронавируса</w:t>
      </w:r>
      <w:proofErr w:type="spellEnd"/>
      <w:r w:rsidR="004F2E8A">
        <w:rPr>
          <w:rFonts w:ascii="Circe Rounded DM" w:hAnsi="Circe Rounded DM"/>
          <w:bCs/>
          <w:sz w:val="20"/>
          <w:szCs w:val="20"/>
        </w:rPr>
        <w:t>. При этом</w:t>
      </w:r>
      <w:r w:rsidR="0090647F">
        <w:rPr>
          <w:rFonts w:ascii="Circe Rounded DM" w:hAnsi="Circe Rounded DM"/>
          <w:bCs/>
          <w:sz w:val="20"/>
          <w:szCs w:val="20"/>
        </w:rPr>
        <w:t xml:space="preserve"> </w:t>
      </w:r>
      <w:r w:rsidR="004F2E8A">
        <w:rPr>
          <w:rFonts w:ascii="Circe Rounded DM" w:hAnsi="Circe Rounded DM"/>
          <w:bCs/>
          <w:sz w:val="20"/>
          <w:szCs w:val="20"/>
        </w:rPr>
        <w:t>расходы на аренду остались на прежнем уровне по отношению к выручке</w:t>
      </w:r>
      <w:r w:rsidR="00E657C2">
        <w:rPr>
          <w:rFonts w:ascii="Circe Rounded DM" w:hAnsi="Circe Rounded DM"/>
          <w:bCs/>
          <w:sz w:val="20"/>
          <w:szCs w:val="20"/>
        </w:rPr>
        <w:t>:</w:t>
      </w:r>
      <w:r w:rsidR="00F8504C">
        <w:rPr>
          <w:rFonts w:ascii="Circe Rounded DM" w:hAnsi="Circe Rounded DM"/>
          <w:bCs/>
          <w:sz w:val="20"/>
          <w:szCs w:val="20"/>
        </w:rPr>
        <w:t xml:space="preserve"> 7,</w:t>
      </w:r>
      <w:r w:rsidR="004F2E8A">
        <w:rPr>
          <w:rFonts w:ascii="Circe Rounded DM" w:hAnsi="Circe Rounded DM"/>
          <w:bCs/>
          <w:sz w:val="20"/>
          <w:szCs w:val="20"/>
        </w:rPr>
        <w:t>2% без изменений год к году.</w:t>
      </w:r>
    </w:p>
    <w:p w14:paraId="5AC69950" w14:textId="77777777" w:rsidR="004F2E8A" w:rsidRPr="004F2E8A" w:rsidRDefault="004F2E8A" w:rsidP="00D764DE">
      <w:pPr>
        <w:rPr>
          <w:rFonts w:ascii="Circe Rounded DM" w:hAnsi="Circe Rounded DM"/>
          <w:bCs/>
          <w:sz w:val="20"/>
          <w:szCs w:val="20"/>
        </w:rPr>
      </w:pPr>
    </w:p>
    <w:p w14:paraId="519649AE" w14:textId="4FA8A21C" w:rsidR="00E714B6" w:rsidRDefault="00E714B6">
      <w:pPr>
        <w:rPr>
          <w:rFonts w:ascii="Circe Rounded DM" w:hAnsi="Circe Rounded DM"/>
          <w:bCs/>
          <w:sz w:val="20"/>
          <w:szCs w:val="20"/>
        </w:rPr>
      </w:pPr>
      <w:r>
        <w:rPr>
          <w:rFonts w:ascii="Circe Rounded DM" w:hAnsi="Circe Rounded DM"/>
          <w:bCs/>
          <w:sz w:val="20"/>
          <w:szCs w:val="20"/>
        </w:rPr>
        <w:br w:type="page"/>
      </w:r>
    </w:p>
    <w:p w14:paraId="22495802" w14:textId="384A9E6C" w:rsidR="00E714B6" w:rsidRPr="00F7748E" w:rsidRDefault="00E714B6" w:rsidP="00E714B6">
      <w:pPr>
        <w:spacing w:before="120" w:after="120"/>
        <w:rPr>
          <w:rFonts w:ascii="Circe Rounded DM Bold" w:hAnsi="Circe Rounded DM Bold"/>
          <w:color w:val="000000" w:themeColor="text1"/>
          <w:kern w:val="36"/>
          <w:sz w:val="32"/>
          <w:szCs w:val="32"/>
        </w:rPr>
      </w:pPr>
      <w:r w:rsidRPr="00E714B6">
        <w:rPr>
          <w:rFonts w:ascii="Circe Rounded DM Bold" w:hAnsi="Circe Rounded DM Bold"/>
          <w:color w:val="000000" w:themeColor="text1"/>
          <w:kern w:val="36"/>
          <w:sz w:val="32"/>
          <w:szCs w:val="32"/>
        </w:rPr>
        <w:t>Ключевые показатели консолидированного отчета о движении денежных средств</w:t>
      </w:r>
    </w:p>
    <w:tbl>
      <w:tblPr>
        <w:tblW w:w="0" w:type="auto"/>
        <w:tblLook w:val="04A0" w:firstRow="1" w:lastRow="0" w:firstColumn="1" w:lastColumn="0" w:noHBand="0" w:noVBand="1"/>
      </w:tblPr>
      <w:tblGrid>
        <w:gridCol w:w="3407"/>
        <w:gridCol w:w="223"/>
        <w:gridCol w:w="811"/>
        <w:gridCol w:w="253"/>
        <w:gridCol w:w="829"/>
        <w:gridCol w:w="253"/>
        <w:gridCol w:w="749"/>
        <w:gridCol w:w="222"/>
        <w:gridCol w:w="814"/>
        <w:gridCol w:w="253"/>
        <w:gridCol w:w="819"/>
        <w:gridCol w:w="253"/>
        <w:gridCol w:w="752"/>
      </w:tblGrid>
      <w:tr w:rsidR="00F84ADE" w14:paraId="71D43E8D" w14:textId="77777777" w:rsidTr="00F84ADE">
        <w:trPr>
          <w:trHeight w:val="220"/>
        </w:trPr>
        <w:tc>
          <w:tcPr>
            <w:tcW w:w="0" w:type="auto"/>
            <w:tcBorders>
              <w:top w:val="single" w:sz="4" w:space="0" w:color="00C2FC"/>
              <w:left w:val="nil"/>
              <w:bottom w:val="nil"/>
              <w:right w:val="nil"/>
            </w:tcBorders>
            <w:shd w:val="clear" w:color="auto" w:fill="auto"/>
            <w:vAlign w:val="center"/>
            <w:hideMark/>
          </w:tcPr>
          <w:p w14:paraId="04C5D70E"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34D7DDAC" w14:textId="77777777" w:rsidR="00F84ADE" w:rsidRDefault="00F84ADE">
            <w:pP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585FE20E"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7170135E" w14:textId="77777777" w:rsidR="00F84ADE" w:rsidRDefault="00F84ADE">
            <w:pPr>
              <w:jc w:val="cente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73A3E6A5"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(IFRS) "16"</w:t>
            </w:r>
          </w:p>
        </w:tc>
      </w:tr>
      <w:tr w:rsidR="00F84ADE" w14:paraId="12F726E5" w14:textId="77777777" w:rsidTr="00F84ADE">
        <w:trPr>
          <w:trHeight w:val="218"/>
        </w:trPr>
        <w:tc>
          <w:tcPr>
            <w:tcW w:w="0" w:type="auto"/>
            <w:tcBorders>
              <w:top w:val="nil"/>
              <w:left w:val="nil"/>
              <w:bottom w:val="nil"/>
              <w:right w:val="nil"/>
            </w:tcBorders>
            <w:shd w:val="clear" w:color="auto" w:fill="auto"/>
            <w:vAlign w:val="center"/>
            <w:hideMark/>
          </w:tcPr>
          <w:p w14:paraId="767095BD"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82D70DD" w14:textId="77777777" w:rsidR="00F84ADE" w:rsidRDefault="00F84ADE">
            <w:pPr>
              <w:rPr>
                <w:sz w:val="20"/>
                <w:szCs w:val="20"/>
              </w:rPr>
            </w:pPr>
          </w:p>
        </w:tc>
        <w:tc>
          <w:tcPr>
            <w:tcW w:w="0" w:type="auto"/>
            <w:tcBorders>
              <w:top w:val="nil"/>
              <w:left w:val="nil"/>
              <w:bottom w:val="nil"/>
              <w:right w:val="nil"/>
            </w:tcBorders>
            <w:shd w:val="clear" w:color="auto" w:fill="auto"/>
            <w:vAlign w:val="center"/>
            <w:hideMark/>
          </w:tcPr>
          <w:p w14:paraId="624FBC3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0" w:type="auto"/>
            <w:tcBorders>
              <w:top w:val="nil"/>
              <w:left w:val="nil"/>
              <w:bottom w:val="nil"/>
              <w:right w:val="nil"/>
            </w:tcBorders>
            <w:shd w:val="clear" w:color="auto" w:fill="auto"/>
            <w:vAlign w:val="center"/>
            <w:hideMark/>
          </w:tcPr>
          <w:p w14:paraId="27F402A4"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71608B2"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0" w:type="auto"/>
            <w:tcBorders>
              <w:top w:val="nil"/>
              <w:left w:val="nil"/>
              <w:bottom w:val="nil"/>
              <w:right w:val="nil"/>
            </w:tcBorders>
            <w:shd w:val="clear" w:color="auto" w:fill="auto"/>
            <w:noWrap/>
            <w:vAlign w:val="bottom"/>
            <w:hideMark/>
          </w:tcPr>
          <w:p w14:paraId="03587A92"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462E7B6"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1160258F"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08D9CEB"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0" w:type="auto"/>
            <w:tcBorders>
              <w:top w:val="nil"/>
              <w:left w:val="nil"/>
              <w:bottom w:val="nil"/>
              <w:right w:val="nil"/>
            </w:tcBorders>
            <w:shd w:val="clear" w:color="auto" w:fill="auto"/>
            <w:vAlign w:val="center"/>
            <w:hideMark/>
          </w:tcPr>
          <w:p w14:paraId="43C99F2A"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8EBE627"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0" w:type="auto"/>
            <w:tcBorders>
              <w:top w:val="nil"/>
              <w:left w:val="nil"/>
              <w:bottom w:val="nil"/>
              <w:right w:val="nil"/>
            </w:tcBorders>
            <w:shd w:val="clear" w:color="auto" w:fill="auto"/>
            <w:noWrap/>
            <w:vAlign w:val="bottom"/>
            <w:hideMark/>
          </w:tcPr>
          <w:p w14:paraId="7CE91C1D"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5E87C59"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F84ADE" w14:paraId="50018256" w14:textId="77777777" w:rsidTr="00F84ADE">
        <w:trPr>
          <w:trHeight w:val="218"/>
        </w:trPr>
        <w:tc>
          <w:tcPr>
            <w:tcW w:w="0" w:type="auto"/>
            <w:tcBorders>
              <w:top w:val="single" w:sz="4" w:space="0" w:color="00C2FC"/>
              <w:left w:val="nil"/>
              <w:bottom w:val="nil"/>
              <w:right w:val="nil"/>
            </w:tcBorders>
            <w:shd w:val="clear" w:color="auto" w:fill="auto"/>
            <w:vAlign w:val="center"/>
            <w:hideMark/>
          </w:tcPr>
          <w:p w14:paraId="2E9BDA63" w14:textId="77777777" w:rsidR="00F84ADE" w:rsidRDefault="00F84ADE">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EBITDA</w:t>
            </w:r>
          </w:p>
        </w:tc>
        <w:tc>
          <w:tcPr>
            <w:tcW w:w="0" w:type="auto"/>
            <w:tcBorders>
              <w:top w:val="nil"/>
              <w:left w:val="nil"/>
              <w:bottom w:val="nil"/>
              <w:right w:val="nil"/>
            </w:tcBorders>
            <w:shd w:val="clear" w:color="auto" w:fill="auto"/>
            <w:noWrap/>
            <w:vAlign w:val="bottom"/>
            <w:hideMark/>
          </w:tcPr>
          <w:p w14:paraId="2C15CE79" w14:textId="77777777" w:rsidR="00F84ADE" w:rsidRDefault="00F84ADE">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noWrap/>
            <w:vAlign w:val="center"/>
            <w:hideMark/>
          </w:tcPr>
          <w:p w14:paraId="5B9ECED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5 842</w:t>
            </w:r>
          </w:p>
        </w:tc>
        <w:tc>
          <w:tcPr>
            <w:tcW w:w="0" w:type="auto"/>
            <w:tcBorders>
              <w:top w:val="single" w:sz="4" w:space="0" w:color="00C2FC"/>
              <w:left w:val="nil"/>
              <w:bottom w:val="nil"/>
              <w:right w:val="nil"/>
            </w:tcBorders>
            <w:shd w:val="clear" w:color="auto" w:fill="auto"/>
            <w:noWrap/>
            <w:vAlign w:val="center"/>
            <w:hideMark/>
          </w:tcPr>
          <w:p w14:paraId="767335D2"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3CE4C04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5 194</w:t>
            </w:r>
          </w:p>
        </w:tc>
        <w:tc>
          <w:tcPr>
            <w:tcW w:w="0" w:type="auto"/>
            <w:tcBorders>
              <w:top w:val="single" w:sz="4" w:space="0" w:color="00C2FC"/>
              <w:left w:val="nil"/>
              <w:bottom w:val="nil"/>
              <w:right w:val="nil"/>
            </w:tcBorders>
            <w:shd w:val="clear" w:color="auto" w:fill="auto"/>
            <w:noWrap/>
            <w:vAlign w:val="center"/>
            <w:hideMark/>
          </w:tcPr>
          <w:p w14:paraId="2EB27CD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106B9A99"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12.5%</w:t>
            </w:r>
          </w:p>
        </w:tc>
        <w:tc>
          <w:tcPr>
            <w:tcW w:w="0" w:type="auto"/>
            <w:tcBorders>
              <w:top w:val="nil"/>
              <w:left w:val="nil"/>
              <w:bottom w:val="nil"/>
              <w:right w:val="nil"/>
            </w:tcBorders>
            <w:shd w:val="clear" w:color="auto" w:fill="auto"/>
            <w:noWrap/>
            <w:vAlign w:val="center"/>
            <w:hideMark/>
          </w:tcPr>
          <w:p w14:paraId="0B16A14C" w14:textId="77777777" w:rsidR="00F84ADE" w:rsidRDefault="00F84ADE">
            <w:pPr>
              <w:jc w:val="cente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noWrap/>
            <w:vAlign w:val="center"/>
            <w:hideMark/>
          </w:tcPr>
          <w:p w14:paraId="7E369F8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8 430</w:t>
            </w:r>
          </w:p>
        </w:tc>
        <w:tc>
          <w:tcPr>
            <w:tcW w:w="0" w:type="auto"/>
            <w:tcBorders>
              <w:top w:val="single" w:sz="4" w:space="0" w:color="00C2FC"/>
              <w:left w:val="nil"/>
              <w:bottom w:val="nil"/>
              <w:right w:val="nil"/>
            </w:tcBorders>
            <w:shd w:val="clear" w:color="auto" w:fill="auto"/>
            <w:noWrap/>
            <w:vAlign w:val="center"/>
            <w:hideMark/>
          </w:tcPr>
          <w:p w14:paraId="1093ADE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0C82597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7 336</w:t>
            </w:r>
          </w:p>
        </w:tc>
        <w:tc>
          <w:tcPr>
            <w:tcW w:w="0" w:type="auto"/>
            <w:tcBorders>
              <w:top w:val="single" w:sz="4" w:space="0" w:color="00C2FC"/>
              <w:left w:val="nil"/>
              <w:bottom w:val="nil"/>
              <w:right w:val="nil"/>
            </w:tcBorders>
            <w:shd w:val="clear" w:color="auto" w:fill="auto"/>
            <w:noWrap/>
            <w:vAlign w:val="bottom"/>
            <w:hideMark/>
          </w:tcPr>
          <w:p w14:paraId="7FB01EEC"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229F3002"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14.9%</w:t>
            </w:r>
          </w:p>
        </w:tc>
      </w:tr>
      <w:tr w:rsidR="00F84ADE" w14:paraId="0F7737A1" w14:textId="77777777" w:rsidTr="00F84ADE">
        <w:trPr>
          <w:trHeight w:val="218"/>
        </w:trPr>
        <w:tc>
          <w:tcPr>
            <w:tcW w:w="0" w:type="auto"/>
            <w:tcBorders>
              <w:top w:val="nil"/>
              <w:left w:val="nil"/>
              <w:bottom w:val="nil"/>
              <w:right w:val="nil"/>
            </w:tcBorders>
            <w:shd w:val="clear" w:color="auto" w:fill="auto"/>
            <w:vAlign w:val="center"/>
            <w:hideMark/>
          </w:tcPr>
          <w:p w14:paraId="64F1ED44" w14:textId="77777777" w:rsidR="00F84ADE" w:rsidRDefault="00F84ADE">
            <w:pPr>
              <w:rPr>
                <w:rFonts w:ascii="Circe Rounded DM" w:hAnsi="Circe Rounded DM" w:cs="Calibri"/>
                <w:i/>
                <w:iCs/>
                <w:color w:val="000000"/>
                <w:sz w:val="16"/>
                <w:szCs w:val="16"/>
              </w:rPr>
            </w:pPr>
            <w:r>
              <w:rPr>
                <w:rFonts w:ascii="Circe Rounded DM" w:hAnsi="Circe Rounded DM" w:cs="Calibri"/>
                <w:i/>
                <w:iCs/>
                <w:color w:val="000000"/>
                <w:sz w:val="16"/>
                <w:szCs w:val="16"/>
              </w:rPr>
              <w:t>Добавить / (вычесть):</w:t>
            </w:r>
          </w:p>
        </w:tc>
        <w:tc>
          <w:tcPr>
            <w:tcW w:w="0" w:type="auto"/>
            <w:tcBorders>
              <w:top w:val="nil"/>
              <w:left w:val="nil"/>
              <w:bottom w:val="nil"/>
              <w:right w:val="nil"/>
            </w:tcBorders>
            <w:shd w:val="clear" w:color="auto" w:fill="auto"/>
            <w:noWrap/>
            <w:vAlign w:val="bottom"/>
            <w:hideMark/>
          </w:tcPr>
          <w:p w14:paraId="3028233E" w14:textId="77777777" w:rsidR="00F84ADE" w:rsidRDefault="00F84ADE">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EDCDDB0" w14:textId="77777777" w:rsidR="00F84ADE" w:rsidRDefault="00F84ADE">
            <w:pPr>
              <w:rPr>
                <w:sz w:val="20"/>
                <w:szCs w:val="20"/>
              </w:rPr>
            </w:pPr>
          </w:p>
        </w:tc>
        <w:tc>
          <w:tcPr>
            <w:tcW w:w="0" w:type="auto"/>
            <w:tcBorders>
              <w:top w:val="nil"/>
              <w:left w:val="nil"/>
              <w:bottom w:val="nil"/>
              <w:right w:val="nil"/>
            </w:tcBorders>
            <w:shd w:val="clear" w:color="auto" w:fill="auto"/>
            <w:noWrap/>
            <w:vAlign w:val="center"/>
            <w:hideMark/>
          </w:tcPr>
          <w:p w14:paraId="4A316C73"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651A4481"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3BC2E2B4" w14:textId="77777777" w:rsidR="00F84ADE" w:rsidRDefault="00F84ADE">
            <w:pPr>
              <w:jc w:val="center"/>
              <w:rPr>
                <w:sz w:val="20"/>
                <w:szCs w:val="20"/>
              </w:rPr>
            </w:pPr>
          </w:p>
        </w:tc>
        <w:tc>
          <w:tcPr>
            <w:tcW w:w="0" w:type="auto"/>
            <w:tcBorders>
              <w:top w:val="nil"/>
              <w:left w:val="nil"/>
              <w:bottom w:val="nil"/>
              <w:right w:val="nil"/>
            </w:tcBorders>
            <w:shd w:val="clear" w:color="auto" w:fill="auto"/>
            <w:vAlign w:val="center"/>
            <w:hideMark/>
          </w:tcPr>
          <w:p w14:paraId="3E7FE510"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4B837034"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0C74491F"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6425CFA6"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199C05A6"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bottom"/>
            <w:hideMark/>
          </w:tcPr>
          <w:p w14:paraId="11916BD4" w14:textId="77777777" w:rsidR="00F84ADE" w:rsidRDefault="00F84ADE">
            <w:pPr>
              <w:jc w:val="center"/>
              <w:rPr>
                <w:sz w:val="20"/>
                <w:szCs w:val="20"/>
              </w:rPr>
            </w:pPr>
          </w:p>
        </w:tc>
        <w:tc>
          <w:tcPr>
            <w:tcW w:w="0" w:type="auto"/>
            <w:tcBorders>
              <w:top w:val="nil"/>
              <w:left w:val="nil"/>
              <w:bottom w:val="nil"/>
              <w:right w:val="nil"/>
            </w:tcBorders>
            <w:shd w:val="clear" w:color="auto" w:fill="auto"/>
            <w:vAlign w:val="center"/>
            <w:hideMark/>
          </w:tcPr>
          <w:p w14:paraId="12E2522D" w14:textId="77777777" w:rsidR="00F84ADE" w:rsidRDefault="00F84ADE">
            <w:pPr>
              <w:rPr>
                <w:sz w:val="20"/>
                <w:szCs w:val="20"/>
              </w:rPr>
            </w:pPr>
          </w:p>
        </w:tc>
      </w:tr>
      <w:tr w:rsidR="00F84ADE" w14:paraId="3053B5CB" w14:textId="77777777" w:rsidTr="00F84ADE">
        <w:trPr>
          <w:trHeight w:val="218"/>
        </w:trPr>
        <w:tc>
          <w:tcPr>
            <w:tcW w:w="0" w:type="auto"/>
            <w:tcBorders>
              <w:top w:val="nil"/>
              <w:left w:val="nil"/>
              <w:bottom w:val="nil"/>
              <w:right w:val="nil"/>
            </w:tcBorders>
            <w:shd w:val="clear" w:color="auto" w:fill="auto"/>
            <w:vAlign w:val="center"/>
            <w:hideMark/>
          </w:tcPr>
          <w:p w14:paraId="6B9DE690" w14:textId="77777777" w:rsidR="00F84ADE" w:rsidRDefault="00F84ADE">
            <w:pPr>
              <w:rPr>
                <w:rFonts w:ascii="Circe Rounded DM" w:hAnsi="Circe Rounded DM" w:cs="Calibri"/>
                <w:i/>
                <w:iCs/>
                <w:color w:val="000000"/>
                <w:sz w:val="16"/>
                <w:szCs w:val="16"/>
              </w:rPr>
            </w:pPr>
            <w:r>
              <w:rPr>
                <w:rFonts w:ascii="Circe Rounded DM" w:hAnsi="Circe Rounded DM" w:cs="Calibri"/>
                <w:i/>
                <w:iCs/>
                <w:color w:val="000000"/>
                <w:sz w:val="16"/>
                <w:szCs w:val="16"/>
              </w:rPr>
              <w:t>Изменение оборотного капитала</w:t>
            </w:r>
          </w:p>
        </w:tc>
        <w:tc>
          <w:tcPr>
            <w:tcW w:w="0" w:type="auto"/>
            <w:tcBorders>
              <w:top w:val="nil"/>
              <w:left w:val="nil"/>
              <w:bottom w:val="nil"/>
              <w:right w:val="nil"/>
            </w:tcBorders>
            <w:shd w:val="clear" w:color="auto" w:fill="auto"/>
            <w:noWrap/>
            <w:vAlign w:val="bottom"/>
            <w:hideMark/>
          </w:tcPr>
          <w:p w14:paraId="23A322AB" w14:textId="77777777" w:rsidR="00F84ADE" w:rsidRDefault="00F84ADE">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475B371"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1 239</w:t>
            </w:r>
          </w:p>
        </w:tc>
        <w:tc>
          <w:tcPr>
            <w:tcW w:w="0" w:type="auto"/>
            <w:tcBorders>
              <w:top w:val="nil"/>
              <w:left w:val="nil"/>
              <w:bottom w:val="nil"/>
              <w:right w:val="nil"/>
            </w:tcBorders>
            <w:shd w:val="clear" w:color="auto" w:fill="auto"/>
            <w:noWrap/>
            <w:vAlign w:val="center"/>
            <w:hideMark/>
          </w:tcPr>
          <w:p w14:paraId="7271CE2A"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12FF127A"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4 179</w:t>
            </w:r>
          </w:p>
        </w:tc>
        <w:tc>
          <w:tcPr>
            <w:tcW w:w="0" w:type="auto"/>
            <w:tcBorders>
              <w:top w:val="nil"/>
              <w:left w:val="nil"/>
              <w:bottom w:val="nil"/>
              <w:right w:val="nil"/>
            </w:tcBorders>
            <w:shd w:val="clear" w:color="auto" w:fill="auto"/>
            <w:noWrap/>
            <w:vAlign w:val="center"/>
            <w:hideMark/>
          </w:tcPr>
          <w:p w14:paraId="5E74977A"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39E41643"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(70.4)%</w:t>
            </w:r>
          </w:p>
        </w:tc>
        <w:tc>
          <w:tcPr>
            <w:tcW w:w="0" w:type="auto"/>
            <w:tcBorders>
              <w:top w:val="nil"/>
              <w:left w:val="nil"/>
              <w:bottom w:val="nil"/>
              <w:right w:val="nil"/>
            </w:tcBorders>
            <w:shd w:val="clear" w:color="auto" w:fill="auto"/>
            <w:noWrap/>
            <w:vAlign w:val="center"/>
            <w:hideMark/>
          </w:tcPr>
          <w:p w14:paraId="7E36D43D"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18792871"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1 316</w:t>
            </w:r>
          </w:p>
        </w:tc>
        <w:tc>
          <w:tcPr>
            <w:tcW w:w="0" w:type="auto"/>
            <w:tcBorders>
              <w:top w:val="nil"/>
              <w:left w:val="nil"/>
              <w:bottom w:val="nil"/>
              <w:right w:val="nil"/>
            </w:tcBorders>
            <w:shd w:val="clear" w:color="auto" w:fill="auto"/>
            <w:noWrap/>
            <w:vAlign w:val="center"/>
            <w:hideMark/>
          </w:tcPr>
          <w:p w14:paraId="7B112953"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5C6B50C8"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4 295</w:t>
            </w:r>
          </w:p>
        </w:tc>
        <w:tc>
          <w:tcPr>
            <w:tcW w:w="0" w:type="auto"/>
            <w:tcBorders>
              <w:top w:val="nil"/>
              <w:left w:val="nil"/>
              <w:bottom w:val="nil"/>
              <w:right w:val="nil"/>
            </w:tcBorders>
            <w:shd w:val="clear" w:color="auto" w:fill="auto"/>
            <w:noWrap/>
            <w:vAlign w:val="bottom"/>
            <w:hideMark/>
          </w:tcPr>
          <w:p w14:paraId="1C06FDC6"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534244BC"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(69.4)%</w:t>
            </w:r>
          </w:p>
        </w:tc>
      </w:tr>
      <w:tr w:rsidR="00F84ADE" w14:paraId="11F28153" w14:textId="77777777" w:rsidTr="00F84ADE">
        <w:trPr>
          <w:trHeight w:val="218"/>
        </w:trPr>
        <w:tc>
          <w:tcPr>
            <w:tcW w:w="0" w:type="auto"/>
            <w:tcBorders>
              <w:top w:val="nil"/>
              <w:left w:val="nil"/>
              <w:bottom w:val="nil"/>
              <w:right w:val="nil"/>
            </w:tcBorders>
            <w:shd w:val="clear" w:color="auto" w:fill="auto"/>
            <w:vAlign w:val="center"/>
            <w:hideMark/>
          </w:tcPr>
          <w:p w14:paraId="1671E9E4" w14:textId="77777777" w:rsidR="00F84ADE" w:rsidRDefault="00F84ADE">
            <w:pPr>
              <w:rPr>
                <w:rFonts w:ascii="Circe Rounded DM" w:hAnsi="Circe Rounded DM" w:cs="Calibri"/>
                <w:i/>
                <w:iCs/>
                <w:color w:val="000000"/>
                <w:sz w:val="16"/>
                <w:szCs w:val="16"/>
              </w:rPr>
            </w:pPr>
            <w:r>
              <w:rPr>
                <w:rFonts w:ascii="Circe Rounded DM" w:hAnsi="Circe Rounded DM" w:cs="Calibri"/>
                <w:i/>
                <w:iCs/>
                <w:color w:val="000000"/>
                <w:sz w:val="16"/>
                <w:szCs w:val="16"/>
              </w:rPr>
              <w:t>Проценты и налог на прибыль</w:t>
            </w:r>
          </w:p>
        </w:tc>
        <w:tc>
          <w:tcPr>
            <w:tcW w:w="0" w:type="auto"/>
            <w:tcBorders>
              <w:top w:val="nil"/>
              <w:left w:val="nil"/>
              <w:bottom w:val="nil"/>
              <w:right w:val="nil"/>
            </w:tcBorders>
            <w:shd w:val="clear" w:color="auto" w:fill="auto"/>
            <w:noWrap/>
            <w:vAlign w:val="bottom"/>
            <w:hideMark/>
          </w:tcPr>
          <w:p w14:paraId="2B268BB3" w14:textId="77777777" w:rsidR="00F84ADE" w:rsidRDefault="00F84ADE">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0CA0A87"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(714)</w:t>
            </w:r>
          </w:p>
        </w:tc>
        <w:tc>
          <w:tcPr>
            <w:tcW w:w="0" w:type="auto"/>
            <w:tcBorders>
              <w:top w:val="nil"/>
              <w:left w:val="nil"/>
              <w:bottom w:val="nil"/>
              <w:right w:val="nil"/>
            </w:tcBorders>
            <w:shd w:val="clear" w:color="auto" w:fill="auto"/>
            <w:noWrap/>
            <w:vAlign w:val="center"/>
            <w:hideMark/>
          </w:tcPr>
          <w:p w14:paraId="62028EDE"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172FD2D6"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(503)</w:t>
            </w:r>
          </w:p>
        </w:tc>
        <w:tc>
          <w:tcPr>
            <w:tcW w:w="0" w:type="auto"/>
            <w:tcBorders>
              <w:top w:val="nil"/>
              <w:left w:val="nil"/>
              <w:bottom w:val="nil"/>
              <w:right w:val="nil"/>
            </w:tcBorders>
            <w:shd w:val="clear" w:color="auto" w:fill="auto"/>
            <w:noWrap/>
            <w:vAlign w:val="center"/>
            <w:hideMark/>
          </w:tcPr>
          <w:p w14:paraId="20B8282C"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53E9DDF3"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41.9%</w:t>
            </w:r>
          </w:p>
        </w:tc>
        <w:tc>
          <w:tcPr>
            <w:tcW w:w="0" w:type="auto"/>
            <w:tcBorders>
              <w:top w:val="nil"/>
              <w:left w:val="nil"/>
              <w:bottom w:val="nil"/>
              <w:right w:val="nil"/>
            </w:tcBorders>
            <w:shd w:val="clear" w:color="auto" w:fill="auto"/>
            <w:noWrap/>
            <w:vAlign w:val="center"/>
            <w:hideMark/>
          </w:tcPr>
          <w:p w14:paraId="4DF4956F"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3B159B37"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(1 314)</w:t>
            </w:r>
          </w:p>
        </w:tc>
        <w:tc>
          <w:tcPr>
            <w:tcW w:w="0" w:type="auto"/>
            <w:tcBorders>
              <w:top w:val="nil"/>
              <w:left w:val="nil"/>
              <w:bottom w:val="nil"/>
              <w:right w:val="nil"/>
            </w:tcBorders>
            <w:shd w:val="clear" w:color="auto" w:fill="auto"/>
            <w:noWrap/>
            <w:vAlign w:val="center"/>
            <w:hideMark/>
          </w:tcPr>
          <w:p w14:paraId="46F0694B"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100433B2"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(1 076)</w:t>
            </w:r>
          </w:p>
        </w:tc>
        <w:tc>
          <w:tcPr>
            <w:tcW w:w="0" w:type="auto"/>
            <w:tcBorders>
              <w:top w:val="nil"/>
              <w:left w:val="nil"/>
              <w:bottom w:val="nil"/>
              <w:right w:val="nil"/>
            </w:tcBorders>
            <w:shd w:val="clear" w:color="auto" w:fill="auto"/>
            <w:noWrap/>
            <w:vAlign w:val="bottom"/>
            <w:hideMark/>
          </w:tcPr>
          <w:p w14:paraId="0C3FF827"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0D1FA465"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22.1%</w:t>
            </w:r>
          </w:p>
        </w:tc>
      </w:tr>
      <w:tr w:rsidR="00F84ADE" w14:paraId="32299311" w14:textId="77777777" w:rsidTr="00F84ADE">
        <w:trPr>
          <w:trHeight w:val="218"/>
        </w:trPr>
        <w:tc>
          <w:tcPr>
            <w:tcW w:w="0" w:type="auto"/>
            <w:tcBorders>
              <w:top w:val="nil"/>
              <w:left w:val="nil"/>
              <w:bottom w:val="nil"/>
              <w:right w:val="nil"/>
            </w:tcBorders>
            <w:shd w:val="clear" w:color="auto" w:fill="auto"/>
            <w:vAlign w:val="center"/>
            <w:hideMark/>
          </w:tcPr>
          <w:p w14:paraId="1F57FD55"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Прочие операционные денежные потоки</w:t>
            </w:r>
          </w:p>
        </w:tc>
        <w:tc>
          <w:tcPr>
            <w:tcW w:w="0" w:type="auto"/>
            <w:tcBorders>
              <w:top w:val="nil"/>
              <w:left w:val="nil"/>
              <w:bottom w:val="nil"/>
              <w:right w:val="nil"/>
            </w:tcBorders>
            <w:shd w:val="clear" w:color="auto" w:fill="auto"/>
            <w:vAlign w:val="center"/>
            <w:hideMark/>
          </w:tcPr>
          <w:p w14:paraId="0D9E77DB" w14:textId="77777777" w:rsidR="00F84ADE" w:rsidRDefault="00F84ADE">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1368B519"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486</w:t>
            </w:r>
          </w:p>
        </w:tc>
        <w:tc>
          <w:tcPr>
            <w:tcW w:w="0" w:type="auto"/>
            <w:tcBorders>
              <w:top w:val="nil"/>
              <w:left w:val="nil"/>
              <w:bottom w:val="nil"/>
              <w:right w:val="nil"/>
            </w:tcBorders>
            <w:shd w:val="clear" w:color="auto" w:fill="auto"/>
            <w:vAlign w:val="center"/>
            <w:hideMark/>
          </w:tcPr>
          <w:p w14:paraId="32F83DD3"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786894E6"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704</w:t>
            </w:r>
          </w:p>
        </w:tc>
        <w:tc>
          <w:tcPr>
            <w:tcW w:w="0" w:type="auto"/>
            <w:tcBorders>
              <w:top w:val="nil"/>
              <w:left w:val="nil"/>
              <w:bottom w:val="nil"/>
              <w:right w:val="nil"/>
            </w:tcBorders>
            <w:shd w:val="clear" w:color="auto" w:fill="auto"/>
            <w:vAlign w:val="center"/>
            <w:hideMark/>
          </w:tcPr>
          <w:p w14:paraId="5F25462C"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3401E153"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(31.0)%</w:t>
            </w:r>
          </w:p>
        </w:tc>
        <w:tc>
          <w:tcPr>
            <w:tcW w:w="0" w:type="auto"/>
            <w:tcBorders>
              <w:top w:val="nil"/>
              <w:left w:val="nil"/>
              <w:bottom w:val="nil"/>
              <w:right w:val="nil"/>
            </w:tcBorders>
            <w:shd w:val="clear" w:color="auto" w:fill="auto"/>
            <w:vAlign w:val="center"/>
            <w:hideMark/>
          </w:tcPr>
          <w:p w14:paraId="472DF0BD"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4879565B"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474</w:t>
            </w:r>
          </w:p>
        </w:tc>
        <w:tc>
          <w:tcPr>
            <w:tcW w:w="0" w:type="auto"/>
            <w:tcBorders>
              <w:top w:val="nil"/>
              <w:left w:val="nil"/>
              <w:bottom w:val="nil"/>
              <w:right w:val="nil"/>
            </w:tcBorders>
            <w:shd w:val="clear" w:color="auto" w:fill="auto"/>
            <w:vAlign w:val="center"/>
            <w:hideMark/>
          </w:tcPr>
          <w:p w14:paraId="71F2B6C6"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075AC258"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710</w:t>
            </w:r>
          </w:p>
        </w:tc>
        <w:tc>
          <w:tcPr>
            <w:tcW w:w="0" w:type="auto"/>
            <w:tcBorders>
              <w:top w:val="nil"/>
              <w:left w:val="nil"/>
              <w:bottom w:val="nil"/>
              <w:right w:val="nil"/>
            </w:tcBorders>
            <w:shd w:val="clear" w:color="auto" w:fill="auto"/>
            <w:noWrap/>
            <w:vAlign w:val="bottom"/>
            <w:hideMark/>
          </w:tcPr>
          <w:p w14:paraId="3FDE598C"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501E36CF"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(33.2)%</w:t>
            </w:r>
          </w:p>
        </w:tc>
      </w:tr>
      <w:tr w:rsidR="00F84ADE" w14:paraId="13091C88" w14:textId="77777777" w:rsidTr="00F84ADE">
        <w:trPr>
          <w:trHeight w:val="435"/>
        </w:trPr>
        <w:tc>
          <w:tcPr>
            <w:tcW w:w="0" w:type="auto"/>
            <w:tcBorders>
              <w:top w:val="nil"/>
              <w:left w:val="nil"/>
              <w:bottom w:val="nil"/>
              <w:right w:val="nil"/>
            </w:tcBorders>
            <w:shd w:val="clear" w:color="auto" w:fill="auto"/>
            <w:vAlign w:val="center"/>
            <w:hideMark/>
          </w:tcPr>
          <w:p w14:paraId="7FFBD447"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Денежные средства: операционная деятельность </w:t>
            </w:r>
          </w:p>
        </w:tc>
        <w:tc>
          <w:tcPr>
            <w:tcW w:w="0" w:type="auto"/>
            <w:tcBorders>
              <w:top w:val="nil"/>
              <w:left w:val="nil"/>
              <w:bottom w:val="nil"/>
              <w:right w:val="nil"/>
            </w:tcBorders>
            <w:shd w:val="clear" w:color="auto" w:fill="auto"/>
            <w:vAlign w:val="center"/>
            <w:hideMark/>
          </w:tcPr>
          <w:p w14:paraId="7B0BB794" w14:textId="77777777" w:rsidR="00F84ADE" w:rsidRDefault="00F84ADE">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B8E987D"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6 853</w:t>
            </w:r>
          </w:p>
        </w:tc>
        <w:tc>
          <w:tcPr>
            <w:tcW w:w="0" w:type="auto"/>
            <w:tcBorders>
              <w:top w:val="nil"/>
              <w:left w:val="nil"/>
              <w:bottom w:val="nil"/>
              <w:right w:val="nil"/>
            </w:tcBorders>
            <w:shd w:val="clear" w:color="auto" w:fill="auto"/>
            <w:noWrap/>
            <w:vAlign w:val="center"/>
            <w:hideMark/>
          </w:tcPr>
          <w:p w14:paraId="787CA04A"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01E2F8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9 574</w:t>
            </w:r>
          </w:p>
        </w:tc>
        <w:tc>
          <w:tcPr>
            <w:tcW w:w="0" w:type="auto"/>
            <w:tcBorders>
              <w:top w:val="nil"/>
              <w:left w:val="nil"/>
              <w:bottom w:val="nil"/>
              <w:right w:val="nil"/>
            </w:tcBorders>
            <w:shd w:val="clear" w:color="auto" w:fill="auto"/>
            <w:noWrap/>
            <w:vAlign w:val="center"/>
            <w:hideMark/>
          </w:tcPr>
          <w:p w14:paraId="0111C5E1"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1E103E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(28.4)%</w:t>
            </w:r>
          </w:p>
        </w:tc>
        <w:tc>
          <w:tcPr>
            <w:tcW w:w="0" w:type="auto"/>
            <w:tcBorders>
              <w:top w:val="nil"/>
              <w:left w:val="nil"/>
              <w:bottom w:val="nil"/>
              <w:right w:val="nil"/>
            </w:tcBorders>
            <w:shd w:val="clear" w:color="auto" w:fill="auto"/>
            <w:noWrap/>
            <w:vAlign w:val="center"/>
            <w:hideMark/>
          </w:tcPr>
          <w:p w14:paraId="5060AE5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80CD54D"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8 906</w:t>
            </w:r>
          </w:p>
        </w:tc>
        <w:tc>
          <w:tcPr>
            <w:tcW w:w="0" w:type="auto"/>
            <w:tcBorders>
              <w:top w:val="nil"/>
              <w:left w:val="nil"/>
              <w:bottom w:val="nil"/>
              <w:right w:val="nil"/>
            </w:tcBorders>
            <w:shd w:val="clear" w:color="auto" w:fill="auto"/>
            <w:noWrap/>
            <w:vAlign w:val="center"/>
            <w:hideMark/>
          </w:tcPr>
          <w:p w14:paraId="0F5FA1AC"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2CA0DE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11 265</w:t>
            </w:r>
          </w:p>
        </w:tc>
        <w:tc>
          <w:tcPr>
            <w:tcW w:w="0" w:type="auto"/>
            <w:tcBorders>
              <w:top w:val="nil"/>
              <w:left w:val="nil"/>
              <w:bottom w:val="nil"/>
              <w:right w:val="nil"/>
            </w:tcBorders>
            <w:shd w:val="clear" w:color="auto" w:fill="auto"/>
            <w:noWrap/>
            <w:vAlign w:val="bottom"/>
            <w:hideMark/>
          </w:tcPr>
          <w:p w14:paraId="7C83A576"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16FA490"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(20.9)%</w:t>
            </w:r>
          </w:p>
        </w:tc>
      </w:tr>
      <w:tr w:rsidR="00F84ADE" w14:paraId="415474F0" w14:textId="77777777" w:rsidTr="00F84ADE">
        <w:trPr>
          <w:trHeight w:val="435"/>
        </w:trPr>
        <w:tc>
          <w:tcPr>
            <w:tcW w:w="0" w:type="auto"/>
            <w:tcBorders>
              <w:top w:val="nil"/>
              <w:left w:val="nil"/>
              <w:bottom w:val="nil"/>
              <w:right w:val="nil"/>
            </w:tcBorders>
            <w:shd w:val="clear" w:color="auto" w:fill="auto"/>
            <w:vAlign w:val="center"/>
            <w:hideMark/>
          </w:tcPr>
          <w:p w14:paraId="5F983651"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Денежные средства: инвестиционная деятельность </w:t>
            </w:r>
          </w:p>
        </w:tc>
        <w:tc>
          <w:tcPr>
            <w:tcW w:w="0" w:type="auto"/>
            <w:tcBorders>
              <w:top w:val="nil"/>
              <w:left w:val="nil"/>
              <w:bottom w:val="nil"/>
              <w:right w:val="nil"/>
            </w:tcBorders>
            <w:shd w:val="clear" w:color="auto" w:fill="auto"/>
            <w:vAlign w:val="center"/>
            <w:hideMark/>
          </w:tcPr>
          <w:p w14:paraId="6D68A202" w14:textId="77777777" w:rsidR="00F84ADE" w:rsidRDefault="00F84ADE">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21C05B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(1 808)</w:t>
            </w:r>
          </w:p>
        </w:tc>
        <w:tc>
          <w:tcPr>
            <w:tcW w:w="0" w:type="auto"/>
            <w:tcBorders>
              <w:top w:val="nil"/>
              <w:left w:val="nil"/>
              <w:bottom w:val="nil"/>
              <w:right w:val="nil"/>
            </w:tcBorders>
            <w:shd w:val="clear" w:color="auto" w:fill="auto"/>
            <w:noWrap/>
            <w:vAlign w:val="center"/>
            <w:hideMark/>
          </w:tcPr>
          <w:p w14:paraId="6814E36C"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465962E"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(544)</w:t>
            </w:r>
          </w:p>
        </w:tc>
        <w:tc>
          <w:tcPr>
            <w:tcW w:w="0" w:type="auto"/>
            <w:tcBorders>
              <w:top w:val="nil"/>
              <w:left w:val="nil"/>
              <w:bottom w:val="nil"/>
              <w:right w:val="nil"/>
            </w:tcBorders>
            <w:shd w:val="clear" w:color="auto" w:fill="auto"/>
            <w:noWrap/>
            <w:vAlign w:val="center"/>
            <w:hideMark/>
          </w:tcPr>
          <w:p w14:paraId="483F246C"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965288A"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232.4%</w:t>
            </w:r>
          </w:p>
        </w:tc>
        <w:tc>
          <w:tcPr>
            <w:tcW w:w="0" w:type="auto"/>
            <w:tcBorders>
              <w:top w:val="nil"/>
              <w:left w:val="nil"/>
              <w:bottom w:val="nil"/>
              <w:right w:val="nil"/>
            </w:tcBorders>
            <w:shd w:val="clear" w:color="auto" w:fill="auto"/>
            <w:noWrap/>
            <w:vAlign w:val="center"/>
            <w:hideMark/>
          </w:tcPr>
          <w:p w14:paraId="78D0FFC9"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4F1B11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(1 808)</w:t>
            </w:r>
          </w:p>
        </w:tc>
        <w:tc>
          <w:tcPr>
            <w:tcW w:w="0" w:type="auto"/>
            <w:tcBorders>
              <w:top w:val="nil"/>
              <w:left w:val="nil"/>
              <w:bottom w:val="nil"/>
              <w:right w:val="nil"/>
            </w:tcBorders>
            <w:shd w:val="clear" w:color="auto" w:fill="auto"/>
            <w:noWrap/>
            <w:vAlign w:val="center"/>
            <w:hideMark/>
          </w:tcPr>
          <w:p w14:paraId="4722942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149A2769"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(544)</w:t>
            </w:r>
          </w:p>
        </w:tc>
        <w:tc>
          <w:tcPr>
            <w:tcW w:w="0" w:type="auto"/>
            <w:tcBorders>
              <w:top w:val="nil"/>
              <w:left w:val="nil"/>
              <w:bottom w:val="nil"/>
              <w:right w:val="nil"/>
            </w:tcBorders>
            <w:shd w:val="clear" w:color="auto" w:fill="auto"/>
            <w:noWrap/>
            <w:vAlign w:val="bottom"/>
            <w:hideMark/>
          </w:tcPr>
          <w:p w14:paraId="78E6A40F"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330C72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232.4%</w:t>
            </w:r>
          </w:p>
        </w:tc>
      </w:tr>
      <w:tr w:rsidR="00F84ADE" w14:paraId="46D3CEA5" w14:textId="77777777" w:rsidTr="00F84ADE">
        <w:trPr>
          <w:trHeight w:val="218"/>
        </w:trPr>
        <w:tc>
          <w:tcPr>
            <w:tcW w:w="0" w:type="auto"/>
            <w:tcBorders>
              <w:top w:val="nil"/>
              <w:left w:val="nil"/>
              <w:bottom w:val="nil"/>
              <w:right w:val="nil"/>
            </w:tcBorders>
            <w:shd w:val="clear" w:color="auto" w:fill="auto"/>
            <w:vAlign w:val="center"/>
            <w:hideMark/>
          </w:tcPr>
          <w:p w14:paraId="6016F241"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Денежные средства: финансовая деятельность </w:t>
            </w:r>
          </w:p>
        </w:tc>
        <w:tc>
          <w:tcPr>
            <w:tcW w:w="0" w:type="auto"/>
            <w:tcBorders>
              <w:top w:val="nil"/>
              <w:left w:val="nil"/>
              <w:bottom w:val="nil"/>
              <w:right w:val="nil"/>
            </w:tcBorders>
            <w:shd w:val="clear" w:color="auto" w:fill="auto"/>
            <w:noWrap/>
            <w:vAlign w:val="bottom"/>
            <w:hideMark/>
          </w:tcPr>
          <w:p w14:paraId="6B5883FF" w14:textId="77777777" w:rsidR="00F84ADE" w:rsidRDefault="00F84ADE">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DCCCC6A"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(4 687)</w:t>
            </w:r>
          </w:p>
        </w:tc>
        <w:tc>
          <w:tcPr>
            <w:tcW w:w="0" w:type="auto"/>
            <w:tcBorders>
              <w:top w:val="nil"/>
              <w:left w:val="nil"/>
              <w:bottom w:val="nil"/>
              <w:right w:val="nil"/>
            </w:tcBorders>
            <w:shd w:val="clear" w:color="auto" w:fill="auto"/>
            <w:vAlign w:val="center"/>
            <w:hideMark/>
          </w:tcPr>
          <w:p w14:paraId="74CAE53B"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6C909C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(10 306)</w:t>
            </w:r>
          </w:p>
        </w:tc>
        <w:tc>
          <w:tcPr>
            <w:tcW w:w="0" w:type="auto"/>
            <w:tcBorders>
              <w:top w:val="nil"/>
              <w:left w:val="nil"/>
              <w:bottom w:val="nil"/>
              <w:right w:val="nil"/>
            </w:tcBorders>
            <w:shd w:val="clear" w:color="auto" w:fill="auto"/>
            <w:vAlign w:val="center"/>
            <w:hideMark/>
          </w:tcPr>
          <w:p w14:paraId="0988451A"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BCF9FF5"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(54.5)%</w:t>
            </w:r>
          </w:p>
        </w:tc>
        <w:tc>
          <w:tcPr>
            <w:tcW w:w="0" w:type="auto"/>
            <w:tcBorders>
              <w:top w:val="nil"/>
              <w:left w:val="nil"/>
              <w:bottom w:val="nil"/>
              <w:right w:val="nil"/>
            </w:tcBorders>
            <w:shd w:val="clear" w:color="auto" w:fill="auto"/>
            <w:vAlign w:val="center"/>
            <w:hideMark/>
          </w:tcPr>
          <w:p w14:paraId="7738459A"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4D32FB6"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(6 740)</w:t>
            </w:r>
          </w:p>
        </w:tc>
        <w:tc>
          <w:tcPr>
            <w:tcW w:w="0" w:type="auto"/>
            <w:tcBorders>
              <w:top w:val="nil"/>
              <w:left w:val="nil"/>
              <w:bottom w:val="nil"/>
              <w:right w:val="nil"/>
            </w:tcBorders>
            <w:shd w:val="clear" w:color="auto" w:fill="auto"/>
            <w:vAlign w:val="center"/>
            <w:hideMark/>
          </w:tcPr>
          <w:p w14:paraId="74DA423D"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42C184A"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(11 997)</w:t>
            </w:r>
          </w:p>
        </w:tc>
        <w:tc>
          <w:tcPr>
            <w:tcW w:w="0" w:type="auto"/>
            <w:tcBorders>
              <w:top w:val="nil"/>
              <w:left w:val="nil"/>
              <w:bottom w:val="nil"/>
              <w:right w:val="nil"/>
            </w:tcBorders>
            <w:shd w:val="clear" w:color="auto" w:fill="auto"/>
            <w:noWrap/>
            <w:vAlign w:val="bottom"/>
            <w:hideMark/>
          </w:tcPr>
          <w:p w14:paraId="5AACD21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3044B9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(43.8)%</w:t>
            </w:r>
          </w:p>
        </w:tc>
      </w:tr>
      <w:tr w:rsidR="00F84ADE" w14:paraId="042B7CA8" w14:textId="77777777" w:rsidTr="00F84ADE">
        <w:trPr>
          <w:trHeight w:val="435"/>
        </w:trPr>
        <w:tc>
          <w:tcPr>
            <w:tcW w:w="0" w:type="auto"/>
            <w:tcBorders>
              <w:top w:val="single" w:sz="4" w:space="0" w:color="00C2FC"/>
              <w:left w:val="nil"/>
              <w:bottom w:val="nil"/>
              <w:right w:val="nil"/>
            </w:tcBorders>
            <w:shd w:val="clear" w:color="auto" w:fill="auto"/>
            <w:vAlign w:val="center"/>
            <w:hideMark/>
          </w:tcPr>
          <w:p w14:paraId="46AB6908"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Чистое увеличение/(уменьшение) денежных средств и их эквивалентов</w:t>
            </w:r>
          </w:p>
        </w:tc>
        <w:tc>
          <w:tcPr>
            <w:tcW w:w="0" w:type="auto"/>
            <w:tcBorders>
              <w:top w:val="nil"/>
              <w:left w:val="nil"/>
              <w:bottom w:val="nil"/>
              <w:right w:val="nil"/>
            </w:tcBorders>
            <w:shd w:val="clear" w:color="auto" w:fill="auto"/>
            <w:noWrap/>
            <w:vAlign w:val="bottom"/>
            <w:hideMark/>
          </w:tcPr>
          <w:p w14:paraId="38E9309F" w14:textId="77777777" w:rsidR="00F84ADE" w:rsidRDefault="00F84ADE">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64FB1FF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358</w:t>
            </w:r>
          </w:p>
        </w:tc>
        <w:tc>
          <w:tcPr>
            <w:tcW w:w="0" w:type="auto"/>
            <w:tcBorders>
              <w:top w:val="single" w:sz="4" w:space="0" w:color="00C2FC"/>
              <w:left w:val="nil"/>
              <w:bottom w:val="nil"/>
              <w:right w:val="nil"/>
            </w:tcBorders>
            <w:shd w:val="clear" w:color="auto" w:fill="auto"/>
            <w:vAlign w:val="center"/>
            <w:hideMark/>
          </w:tcPr>
          <w:p w14:paraId="11076A7B"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648CB94A"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(1 276)</w:t>
            </w:r>
          </w:p>
        </w:tc>
        <w:tc>
          <w:tcPr>
            <w:tcW w:w="0" w:type="auto"/>
            <w:tcBorders>
              <w:top w:val="single" w:sz="4" w:space="0" w:color="00C2FC"/>
              <w:left w:val="nil"/>
              <w:bottom w:val="nil"/>
              <w:right w:val="nil"/>
            </w:tcBorders>
            <w:shd w:val="clear" w:color="auto" w:fill="auto"/>
            <w:vAlign w:val="center"/>
            <w:hideMark/>
          </w:tcPr>
          <w:p w14:paraId="05AD261A"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5E9B5B3B" w14:textId="3C048579"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c>
          <w:tcPr>
            <w:tcW w:w="0" w:type="auto"/>
            <w:tcBorders>
              <w:top w:val="nil"/>
              <w:left w:val="nil"/>
              <w:bottom w:val="nil"/>
              <w:right w:val="nil"/>
            </w:tcBorders>
            <w:shd w:val="clear" w:color="auto" w:fill="auto"/>
            <w:vAlign w:val="center"/>
            <w:hideMark/>
          </w:tcPr>
          <w:p w14:paraId="0907D196" w14:textId="77777777" w:rsidR="00F84ADE" w:rsidRDefault="00F84ADE">
            <w:pPr>
              <w:jc w:val="cente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0C00113B"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358</w:t>
            </w:r>
          </w:p>
        </w:tc>
        <w:tc>
          <w:tcPr>
            <w:tcW w:w="0" w:type="auto"/>
            <w:tcBorders>
              <w:top w:val="single" w:sz="4" w:space="0" w:color="00C2FC"/>
              <w:left w:val="nil"/>
              <w:bottom w:val="nil"/>
              <w:right w:val="nil"/>
            </w:tcBorders>
            <w:shd w:val="clear" w:color="auto" w:fill="auto"/>
            <w:vAlign w:val="center"/>
            <w:hideMark/>
          </w:tcPr>
          <w:p w14:paraId="79A1BE9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4D190BCE"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(1 276)</w:t>
            </w:r>
          </w:p>
        </w:tc>
        <w:tc>
          <w:tcPr>
            <w:tcW w:w="0" w:type="auto"/>
            <w:tcBorders>
              <w:top w:val="single" w:sz="4" w:space="0" w:color="00C2FC"/>
              <w:left w:val="nil"/>
              <w:bottom w:val="nil"/>
              <w:right w:val="nil"/>
            </w:tcBorders>
            <w:shd w:val="clear" w:color="auto" w:fill="auto"/>
            <w:noWrap/>
            <w:vAlign w:val="bottom"/>
            <w:hideMark/>
          </w:tcPr>
          <w:p w14:paraId="54E6C829"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34999D12" w14:textId="6FE584D7" w:rsidR="00F84ADE" w:rsidRDefault="00F84ADE" w:rsidP="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r>
      <w:tr w:rsidR="00F84ADE" w14:paraId="50588B34" w14:textId="77777777" w:rsidTr="00F84ADE">
        <w:trPr>
          <w:trHeight w:val="218"/>
        </w:trPr>
        <w:tc>
          <w:tcPr>
            <w:tcW w:w="0" w:type="auto"/>
            <w:tcBorders>
              <w:top w:val="nil"/>
              <w:left w:val="nil"/>
              <w:bottom w:val="nil"/>
              <w:right w:val="nil"/>
            </w:tcBorders>
            <w:shd w:val="clear" w:color="auto" w:fill="auto"/>
            <w:vAlign w:val="center"/>
            <w:hideMark/>
          </w:tcPr>
          <w:p w14:paraId="1359E697"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Эффект изменения валютных курсов</w:t>
            </w:r>
          </w:p>
        </w:tc>
        <w:tc>
          <w:tcPr>
            <w:tcW w:w="0" w:type="auto"/>
            <w:tcBorders>
              <w:top w:val="nil"/>
              <w:left w:val="nil"/>
              <w:bottom w:val="nil"/>
              <w:right w:val="nil"/>
            </w:tcBorders>
            <w:shd w:val="clear" w:color="auto" w:fill="auto"/>
            <w:noWrap/>
            <w:vAlign w:val="center"/>
            <w:hideMark/>
          </w:tcPr>
          <w:p w14:paraId="7AEFF31D" w14:textId="77777777" w:rsidR="00F84ADE" w:rsidRDefault="00F84ADE">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24E8B9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(133)</w:t>
            </w:r>
          </w:p>
        </w:tc>
        <w:tc>
          <w:tcPr>
            <w:tcW w:w="0" w:type="auto"/>
            <w:tcBorders>
              <w:top w:val="nil"/>
              <w:left w:val="nil"/>
              <w:bottom w:val="nil"/>
              <w:right w:val="nil"/>
            </w:tcBorders>
            <w:shd w:val="clear" w:color="auto" w:fill="auto"/>
            <w:vAlign w:val="center"/>
            <w:hideMark/>
          </w:tcPr>
          <w:p w14:paraId="7A4DAA44"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089FC6D"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(159)</w:t>
            </w:r>
          </w:p>
        </w:tc>
        <w:tc>
          <w:tcPr>
            <w:tcW w:w="0" w:type="auto"/>
            <w:tcBorders>
              <w:top w:val="nil"/>
              <w:left w:val="nil"/>
              <w:bottom w:val="nil"/>
              <w:right w:val="nil"/>
            </w:tcBorders>
            <w:shd w:val="clear" w:color="auto" w:fill="auto"/>
            <w:vAlign w:val="center"/>
            <w:hideMark/>
          </w:tcPr>
          <w:p w14:paraId="18A58FAE"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285D4E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(16.4)%</w:t>
            </w:r>
          </w:p>
        </w:tc>
        <w:tc>
          <w:tcPr>
            <w:tcW w:w="0" w:type="auto"/>
            <w:tcBorders>
              <w:top w:val="nil"/>
              <w:left w:val="nil"/>
              <w:bottom w:val="nil"/>
              <w:right w:val="nil"/>
            </w:tcBorders>
            <w:shd w:val="clear" w:color="auto" w:fill="auto"/>
            <w:vAlign w:val="center"/>
            <w:hideMark/>
          </w:tcPr>
          <w:p w14:paraId="0344D7AB"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3126E60"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(133)</w:t>
            </w:r>
          </w:p>
        </w:tc>
        <w:tc>
          <w:tcPr>
            <w:tcW w:w="0" w:type="auto"/>
            <w:tcBorders>
              <w:top w:val="nil"/>
              <w:left w:val="nil"/>
              <w:bottom w:val="nil"/>
              <w:right w:val="nil"/>
            </w:tcBorders>
            <w:shd w:val="clear" w:color="auto" w:fill="auto"/>
            <w:vAlign w:val="center"/>
            <w:hideMark/>
          </w:tcPr>
          <w:p w14:paraId="752115A4"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1483155"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(159)</w:t>
            </w:r>
          </w:p>
        </w:tc>
        <w:tc>
          <w:tcPr>
            <w:tcW w:w="0" w:type="auto"/>
            <w:tcBorders>
              <w:top w:val="nil"/>
              <w:left w:val="nil"/>
              <w:bottom w:val="nil"/>
              <w:right w:val="nil"/>
            </w:tcBorders>
            <w:shd w:val="clear" w:color="auto" w:fill="auto"/>
            <w:noWrap/>
            <w:vAlign w:val="bottom"/>
            <w:hideMark/>
          </w:tcPr>
          <w:p w14:paraId="19994659"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82C8E37"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(16.4)%</w:t>
            </w:r>
          </w:p>
        </w:tc>
      </w:tr>
      <w:tr w:rsidR="00F84ADE" w14:paraId="442949FD" w14:textId="77777777" w:rsidTr="00F84ADE">
        <w:trPr>
          <w:trHeight w:val="218"/>
        </w:trPr>
        <w:tc>
          <w:tcPr>
            <w:tcW w:w="0" w:type="auto"/>
            <w:tcBorders>
              <w:top w:val="single" w:sz="4" w:space="0" w:color="00C2FC"/>
              <w:left w:val="nil"/>
              <w:bottom w:val="nil"/>
              <w:right w:val="nil"/>
            </w:tcBorders>
            <w:shd w:val="clear" w:color="auto" w:fill="auto"/>
            <w:noWrap/>
            <w:vAlign w:val="bottom"/>
            <w:hideMark/>
          </w:tcPr>
          <w:p w14:paraId="6FE11EB5"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noWrap/>
            <w:vAlign w:val="bottom"/>
            <w:hideMark/>
          </w:tcPr>
          <w:p w14:paraId="2A63F746" w14:textId="77777777" w:rsidR="00F84ADE" w:rsidRDefault="00F84ADE">
            <w:pPr>
              <w:rPr>
                <w:rFonts w:ascii="Circe Rounded DM" w:hAnsi="Circe Rounded DM" w:cs="Calibri"/>
                <w:color w:val="000000"/>
                <w:sz w:val="16"/>
                <w:szCs w:val="16"/>
              </w:rPr>
            </w:pPr>
          </w:p>
        </w:tc>
        <w:tc>
          <w:tcPr>
            <w:tcW w:w="0" w:type="auto"/>
            <w:tcBorders>
              <w:top w:val="single" w:sz="4" w:space="0" w:color="00C2FC"/>
              <w:left w:val="nil"/>
              <w:bottom w:val="nil"/>
              <w:right w:val="nil"/>
            </w:tcBorders>
            <w:shd w:val="clear" w:color="auto" w:fill="auto"/>
            <w:noWrap/>
            <w:vAlign w:val="bottom"/>
            <w:hideMark/>
          </w:tcPr>
          <w:p w14:paraId="5811F319"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43A7E88A"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1B90C389"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1BAA2A99"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6A310287"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noWrap/>
            <w:vAlign w:val="bottom"/>
            <w:hideMark/>
          </w:tcPr>
          <w:p w14:paraId="753AD1CD" w14:textId="77777777" w:rsidR="00F84ADE" w:rsidRDefault="00F84ADE">
            <w:pPr>
              <w:jc w:val="center"/>
              <w:rPr>
                <w:rFonts w:ascii="Circe Rounded DM" w:hAnsi="Circe Rounded DM" w:cs="Calibri"/>
                <w:color w:val="000000"/>
                <w:sz w:val="16"/>
                <w:szCs w:val="16"/>
              </w:rPr>
            </w:pPr>
          </w:p>
        </w:tc>
        <w:tc>
          <w:tcPr>
            <w:tcW w:w="0" w:type="auto"/>
            <w:tcBorders>
              <w:top w:val="single" w:sz="4" w:space="0" w:color="00C2FC"/>
              <w:left w:val="nil"/>
              <w:bottom w:val="nil"/>
              <w:right w:val="nil"/>
            </w:tcBorders>
            <w:shd w:val="clear" w:color="auto" w:fill="auto"/>
            <w:noWrap/>
            <w:vAlign w:val="bottom"/>
            <w:hideMark/>
          </w:tcPr>
          <w:p w14:paraId="6C8FA0BA"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5D15F821"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2EDCEDDE"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6C9E3C5B"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0D7E5FAE"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r>
      <w:tr w:rsidR="00F84ADE" w14:paraId="4289FF05" w14:textId="77777777" w:rsidTr="00F84ADE">
        <w:trPr>
          <w:trHeight w:val="218"/>
        </w:trPr>
        <w:tc>
          <w:tcPr>
            <w:tcW w:w="0" w:type="auto"/>
            <w:tcBorders>
              <w:top w:val="nil"/>
              <w:left w:val="nil"/>
              <w:bottom w:val="nil"/>
              <w:right w:val="nil"/>
            </w:tcBorders>
            <w:shd w:val="clear" w:color="auto" w:fill="auto"/>
            <w:noWrap/>
            <w:vAlign w:val="bottom"/>
            <w:hideMark/>
          </w:tcPr>
          <w:p w14:paraId="7F083617"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bottom"/>
            <w:hideMark/>
          </w:tcPr>
          <w:p w14:paraId="790FFF9F"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75CE6CEC"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0B3584CF"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1F34C268"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4612D504" w14:textId="77777777" w:rsidR="00F84ADE" w:rsidRDefault="00F84ADE">
            <w:pPr>
              <w:rPr>
                <w:sz w:val="20"/>
                <w:szCs w:val="20"/>
              </w:rPr>
            </w:pPr>
          </w:p>
        </w:tc>
        <w:tc>
          <w:tcPr>
            <w:tcW w:w="0" w:type="auto"/>
            <w:tcBorders>
              <w:top w:val="nil"/>
              <w:left w:val="nil"/>
              <w:bottom w:val="nil"/>
              <w:right w:val="nil"/>
            </w:tcBorders>
            <w:shd w:val="clear" w:color="auto" w:fill="auto"/>
            <w:noWrap/>
            <w:vAlign w:val="center"/>
            <w:hideMark/>
          </w:tcPr>
          <w:p w14:paraId="5B82CDFF"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44259DC8"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bottom"/>
            <w:hideMark/>
          </w:tcPr>
          <w:p w14:paraId="7222DBF1"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3E5CA808"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03A721F0"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3DCD9E4C" w14:textId="77777777" w:rsidR="00F84ADE" w:rsidRDefault="00F84ADE">
            <w:pPr>
              <w:rPr>
                <w:sz w:val="20"/>
                <w:szCs w:val="20"/>
              </w:rPr>
            </w:pPr>
          </w:p>
        </w:tc>
        <w:tc>
          <w:tcPr>
            <w:tcW w:w="0" w:type="auto"/>
            <w:tcBorders>
              <w:top w:val="nil"/>
              <w:left w:val="nil"/>
              <w:bottom w:val="nil"/>
              <w:right w:val="nil"/>
            </w:tcBorders>
            <w:shd w:val="clear" w:color="auto" w:fill="auto"/>
            <w:noWrap/>
            <w:vAlign w:val="center"/>
            <w:hideMark/>
          </w:tcPr>
          <w:p w14:paraId="143EA699" w14:textId="77777777" w:rsidR="00F84ADE" w:rsidRDefault="00F84ADE">
            <w:pPr>
              <w:rPr>
                <w:sz w:val="20"/>
                <w:szCs w:val="20"/>
              </w:rPr>
            </w:pPr>
          </w:p>
        </w:tc>
      </w:tr>
      <w:tr w:rsidR="00F84ADE" w14:paraId="0A7C3E50" w14:textId="77777777" w:rsidTr="00F84ADE">
        <w:trPr>
          <w:trHeight w:val="218"/>
        </w:trPr>
        <w:tc>
          <w:tcPr>
            <w:tcW w:w="0" w:type="auto"/>
            <w:tcBorders>
              <w:top w:val="nil"/>
              <w:left w:val="nil"/>
              <w:bottom w:val="nil"/>
              <w:right w:val="nil"/>
            </w:tcBorders>
            <w:shd w:val="clear" w:color="auto" w:fill="auto"/>
            <w:noWrap/>
            <w:vAlign w:val="bottom"/>
            <w:hideMark/>
          </w:tcPr>
          <w:p w14:paraId="43092893"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bottom"/>
            <w:hideMark/>
          </w:tcPr>
          <w:p w14:paraId="51666D5D"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617E5A15"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4752B48A"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4AE4F4F6"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4C96719C" w14:textId="77777777" w:rsidR="00F84ADE" w:rsidRDefault="00F84ADE">
            <w:pPr>
              <w:rPr>
                <w:sz w:val="20"/>
                <w:szCs w:val="20"/>
              </w:rPr>
            </w:pPr>
          </w:p>
        </w:tc>
        <w:tc>
          <w:tcPr>
            <w:tcW w:w="0" w:type="auto"/>
            <w:tcBorders>
              <w:top w:val="nil"/>
              <w:left w:val="nil"/>
              <w:bottom w:val="nil"/>
              <w:right w:val="nil"/>
            </w:tcBorders>
            <w:shd w:val="clear" w:color="auto" w:fill="auto"/>
            <w:noWrap/>
            <w:vAlign w:val="center"/>
            <w:hideMark/>
          </w:tcPr>
          <w:p w14:paraId="42914B42"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5B00F7CB"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bottom"/>
            <w:hideMark/>
          </w:tcPr>
          <w:p w14:paraId="4F2F1843"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5CC2A34C"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31FF7619" w14:textId="77777777" w:rsidR="00F84ADE" w:rsidRDefault="00F84ADE">
            <w:pPr>
              <w:rPr>
                <w:sz w:val="20"/>
                <w:szCs w:val="20"/>
              </w:rPr>
            </w:pPr>
          </w:p>
        </w:tc>
        <w:tc>
          <w:tcPr>
            <w:tcW w:w="0" w:type="auto"/>
            <w:tcBorders>
              <w:top w:val="nil"/>
              <w:left w:val="nil"/>
              <w:bottom w:val="nil"/>
              <w:right w:val="nil"/>
            </w:tcBorders>
            <w:shd w:val="clear" w:color="auto" w:fill="auto"/>
            <w:noWrap/>
            <w:vAlign w:val="bottom"/>
            <w:hideMark/>
          </w:tcPr>
          <w:p w14:paraId="30626E9B" w14:textId="77777777" w:rsidR="00F84ADE" w:rsidRDefault="00F84ADE">
            <w:pPr>
              <w:rPr>
                <w:sz w:val="20"/>
                <w:szCs w:val="20"/>
              </w:rPr>
            </w:pPr>
          </w:p>
        </w:tc>
        <w:tc>
          <w:tcPr>
            <w:tcW w:w="0" w:type="auto"/>
            <w:tcBorders>
              <w:top w:val="nil"/>
              <w:left w:val="nil"/>
              <w:bottom w:val="nil"/>
              <w:right w:val="nil"/>
            </w:tcBorders>
            <w:shd w:val="clear" w:color="auto" w:fill="auto"/>
            <w:noWrap/>
            <w:vAlign w:val="center"/>
            <w:hideMark/>
          </w:tcPr>
          <w:p w14:paraId="4B39FBC3" w14:textId="77777777" w:rsidR="00F84ADE" w:rsidRDefault="00F84ADE">
            <w:pPr>
              <w:rPr>
                <w:sz w:val="20"/>
                <w:szCs w:val="20"/>
              </w:rPr>
            </w:pPr>
          </w:p>
        </w:tc>
      </w:tr>
      <w:tr w:rsidR="00F84ADE" w14:paraId="4C130B49" w14:textId="77777777" w:rsidTr="00F84ADE">
        <w:trPr>
          <w:trHeight w:val="218"/>
        </w:trPr>
        <w:tc>
          <w:tcPr>
            <w:tcW w:w="0" w:type="auto"/>
            <w:tcBorders>
              <w:top w:val="single" w:sz="4" w:space="0" w:color="00C2FC"/>
              <w:left w:val="nil"/>
              <w:bottom w:val="nil"/>
              <w:right w:val="nil"/>
            </w:tcBorders>
            <w:shd w:val="clear" w:color="auto" w:fill="auto"/>
            <w:vAlign w:val="center"/>
            <w:hideMark/>
          </w:tcPr>
          <w:p w14:paraId="5B6F27B3"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5252F769" w14:textId="77777777" w:rsidR="00F84ADE" w:rsidRDefault="00F84ADE">
            <w:pP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53EA5AE0"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60AD1425" w14:textId="77777777" w:rsidR="00F84ADE" w:rsidRDefault="00F84ADE">
            <w:pPr>
              <w:jc w:val="cente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6AEAC84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F84ADE" w14:paraId="4BFB53DB" w14:textId="77777777" w:rsidTr="00F84ADE">
        <w:trPr>
          <w:trHeight w:val="218"/>
        </w:trPr>
        <w:tc>
          <w:tcPr>
            <w:tcW w:w="0" w:type="auto"/>
            <w:tcBorders>
              <w:top w:val="nil"/>
              <w:left w:val="nil"/>
              <w:bottom w:val="nil"/>
              <w:right w:val="nil"/>
            </w:tcBorders>
            <w:shd w:val="clear" w:color="auto" w:fill="auto"/>
            <w:vAlign w:val="center"/>
            <w:hideMark/>
          </w:tcPr>
          <w:p w14:paraId="11A4DD2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CC47DF3" w14:textId="77777777" w:rsidR="00F84ADE" w:rsidRDefault="00F84ADE">
            <w:pPr>
              <w:rPr>
                <w:sz w:val="20"/>
                <w:szCs w:val="20"/>
              </w:rPr>
            </w:pPr>
          </w:p>
        </w:tc>
        <w:tc>
          <w:tcPr>
            <w:tcW w:w="0" w:type="auto"/>
            <w:tcBorders>
              <w:top w:val="nil"/>
              <w:left w:val="nil"/>
              <w:bottom w:val="nil"/>
              <w:right w:val="nil"/>
            </w:tcBorders>
            <w:shd w:val="clear" w:color="auto" w:fill="auto"/>
            <w:vAlign w:val="center"/>
            <w:hideMark/>
          </w:tcPr>
          <w:p w14:paraId="1920C53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nil"/>
              <w:right w:val="nil"/>
            </w:tcBorders>
            <w:shd w:val="clear" w:color="auto" w:fill="auto"/>
            <w:vAlign w:val="center"/>
            <w:hideMark/>
          </w:tcPr>
          <w:p w14:paraId="193BC001"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441B018"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0" w:type="auto"/>
            <w:tcBorders>
              <w:top w:val="nil"/>
              <w:left w:val="nil"/>
              <w:bottom w:val="nil"/>
              <w:right w:val="nil"/>
            </w:tcBorders>
            <w:shd w:val="clear" w:color="auto" w:fill="auto"/>
            <w:noWrap/>
            <w:vAlign w:val="bottom"/>
            <w:hideMark/>
          </w:tcPr>
          <w:p w14:paraId="070D585F"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603EB36"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7F634104"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DC244D2"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nil"/>
              <w:right w:val="nil"/>
            </w:tcBorders>
            <w:shd w:val="clear" w:color="auto" w:fill="auto"/>
            <w:vAlign w:val="center"/>
            <w:hideMark/>
          </w:tcPr>
          <w:p w14:paraId="40D6E443"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EFFAC1E"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0" w:type="auto"/>
            <w:tcBorders>
              <w:top w:val="nil"/>
              <w:left w:val="nil"/>
              <w:bottom w:val="nil"/>
              <w:right w:val="nil"/>
            </w:tcBorders>
            <w:shd w:val="clear" w:color="auto" w:fill="auto"/>
            <w:noWrap/>
            <w:vAlign w:val="bottom"/>
            <w:hideMark/>
          </w:tcPr>
          <w:p w14:paraId="017AC33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D9F8698"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F84ADE" w14:paraId="40E5DD50" w14:textId="77777777" w:rsidTr="00F84ADE">
        <w:trPr>
          <w:trHeight w:val="218"/>
        </w:trPr>
        <w:tc>
          <w:tcPr>
            <w:tcW w:w="0" w:type="auto"/>
            <w:tcBorders>
              <w:top w:val="single" w:sz="4" w:space="0" w:color="00C2FC"/>
              <w:left w:val="nil"/>
              <w:bottom w:val="nil"/>
              <w:right w:val="nil"/>
            </w:tcBorders>
            <w:shd w:val="clear" w:color="auto" w:fill="auto"/>
            <w:vAlign w:val="center"/>
            <w:hideMark/>
          </w:tcPr>
          <w:p w14:paraId="03CCC750" w14:textId="77777777" w:rsidR="00F84ADE" w:rsidRDefault="00F84ADE">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EBITDA</w:t>
            </w:r>
          </w:p>
        </w:tc>
        <w:tc>
          <w:tcPr>
            <w:tcW w:w="0" w:type="auto"/>
            <w:tcBorders>
              <w:top w:val="nil"/>
              <w:left w:val="nil"/>
              <w:bottom w:val="nil"/>
              <w:right w:val="nil"/>
            </w:tcBorders>
            <w:shd w:val="clear" w:color="auto" w:fill="auto"/>
            <w:noWrap/>
            <w:vAlign w:val="bottom"/>
            <w:hideMark/>
          </w:tcPr>
          <w:p w14:paraId="6206F7DD" w14:textId="77777777" w:rsidR="00F84ADE" w:rsidRDefault="00F84ADE">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noWrap/>
            <w:vAlign w:val="center"/>
            <w:hideMark/>
          </w:tcPr>
          <w:p w14:paraId="405FD52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13 367</w:t>
            </w:r>
          </w:p>
        </w:tc>
        <w:tc>
          <w:tcPr>
            <w:tcW w:w="0" w:type="auto"/>
            <w:tcBorders>
              <w:top w:val="single" w:sz="4" w:space="0" w:color="00C2FC"/>
              <w:left w:val="nil"/>
              <w:bottom w:val="nil"/>
              <w:right w:val="nil"/>
            </w:tcBorders>
            <w:shd w:val="clear" w:color="auto" w:fill="auto"/>
            <w:noWrap/>
            <w:vAlign w:val="center"/>
            <w:hideMark/>
          </w:tcPr>
          <w:p w14:paraId="3780A995"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5DF69B5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11 014</w:t>
            </w:r>
          </w:p>
        </w:tc>
        <w:tc>
          <w:tcPr>
            <w:tcW w:w="0" w:type="auto"/>
            <w:tcBorders>
              <w:top w:val="single" w:sz="4" w:space="0" w:color="00C2FC"/>
              <w:left w:val="nil"/>
              <w:bottom w:val="nil"/>
              <w:right w:val="nil"/>
            </w:tcBorders>
            <w:shd w:val="clear" w:color="auto" w:fill="auto"/>
            <w:noWrap/>
            <w:vAlign w:val="center"/>
            <w:hideMark/>
          </w:tcPr>
          <w:p w14:paraId="58B2F748"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64C55D58"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21.4%</w:t>
            </w:r>
          </w:p>
        </w:tc>
        <w:tc>
          <w:tcPr>
            <w:tcW w:w="0" w:type="auto"/>
            <w:tcBorders>
              <w:top w:val="nil"/>
              <w:left w:val="nil"/>
              <w:bottom w:val="nil"/>
              <w:right w:val="nil"/>
            </w:tcBorders>
            <w:shd w:val="clear" w:color="auto" w:fill="auto"/>
            <w:noWrap/>
            <w:vAlign w:val="center"/>
            <w:hideMark/>
          </w:tcPr>
          <w:p w14:paraId="029AF128" w14:textId="77777777" w:rsidR="00F84ADE" w:rsidRDefault="00F84ADE">
            <w:pPr>
              <w:jc w:val="cente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noWrap/>
            <w:vAlign w:val="center"/>
            <w:hideMark/>
          </w:tcPr>
          <w:p w14:paraId="0D224C7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21 125</w:t>
            </w:r>
          </w:p>
        </w:tc>
        <w:tc>
          <w:tcPr>
            <w:tcW w:w="0" w:type="auto"/>
            <w:tcBorders>
              <w:top w:val="single" w:sz="4" w:space="0" w:color="00C2FC"/>
              <w:left w:val="nil"/>
              <w:bottom w:val="nil"/>
              <w:right w:val="nil"/>
            </w:tcBorders>
            <w:shd w:val="clear" w:color="auto" w:fill="auto"/>
            <w:noWrap/>
            <w:vAlign w:val="center"/>
            <w:hideMark/>
          </w:tcPr>
          <w:p w14:paraId="77DD6A1E"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043D0AC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17 309</w:t>
            </w:r>
          </w:p>
        </w:tc>
        <w:tc>
          <w:tcPr>
            <w:tcW w:w="0" w:type="auto"/>
            <w:tcBorders>
              <w:top w:val="single" w:sz="4" w:space="0" w:color="00C2FC"/>
              <w:left w:val="nil"/>
              <w:bottom w:val="nil"/>
              <w:right w:val="nil"/>
            </w:tcBorders>
            <w:shd w:val="clear" w:color="auto" w:fill="auto"/>
            <w:noWrap/>
            <w:vAlign w:val="bottom"/>
            <w:hideMark/>
          </w:tcPr>
          <w:p w14:paraId="34D28793"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0BA7D6BE"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22.0%</w:t>
            </w:r>
          </w:p>
        </w:tc>
      </w:tr>
      <w:tr w:rsidR="00F84ADE" w14:paraId="3F1F5024" w14:textId="77777777" w:rsidTr="00F84ADE">
        <w:trPr>
          <w:trHeight w:val="218"/>
        </w:trPr>
        <w:tc>
          <w:tcPr>
            <w:tcW w:w="0" w:type="auto"/>
            <w:tcBorders>
              <w:top w:val="nil"/>
              <w:left w:val="nil"/>
              <w:bottom w:val="nil"/>
              <w:right w:val="nil"/>
            </w:tcBorders>
            <w:shd w:val="clear" w:color="auto" w:fill="auto"/>
            <w:vAlign w:val="center"/>
            <w:hideMark/>
          </w:tcPr>
          <w:p w14:paraId="4D6818EF" w14:textId="77777777" w:rsidR="00F84ADE" w:rsidRDefault="00F84ADE">
            <w:pPr>
              <w:rPr>
                <w:rFonts w:ascii="Circe Rounded DM" w:hAnsi="Circe Rounded DM" w:cs="Calibri"/>
                <w:i/>
                <w:iCs/>
                <w:color w:val="000000"/>
                <w:sz w:val="16"/>
                <w:szCs w:val="16"/>
              </w:rPr>
            </w:pPr>
            <w:r>
              <w:rPr>
                <w:rFonts w:ascii="Circe Rounded DM" w:hAnsi="Circe Rounded DM" w:cs="Calibri"/>
                <w:i/>
                <w:iCs/>
                <w:color w:val="000000"/>
                <w:sz w:val="16"/>
                <w:szCs w:val="16"/>
              </w:rPr>
              <w:t>Добавить / (вычесть):</w:t>
            </w:r>
          </w:p>
        </w:tc>
        <w:tc>
          <w:tcPr>
            <w:tcW w:w="0" w:type="auto"/>
            <w:tcBorders>
              <w:top w:val="nil"/>
              <w:left w:val="nil"/>
              <w:bottom w:val="nil"/>
              <w:right w:val="nil"/>
            </w:tcBorders>
            <w:shd w:val="clear" w:color="auto" w:fill="auto"/>
            <w:noWrap/>
            <w:vAlign w:val="bottom"/>
            <w:hideMark/>
          </w:tcPr>
          <w:p w14:paraId="2D915E9E" w14:textId="77777777" w:rsidR="00F84ADE" w:rsidRDefault="00F84ADE">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3CE7AC6A" w14:textId="77777777" w:rsidR="00F84ADE" w:rsidRDefault="00F84ADE">
            <w:pPr>
              <w:rPr>
                <w:sz w:val="20"/>
                <w:szCs w:val="20"/>
              </w:rPr>
            </w:pPr>
          </w:p>
        </w:tc>
        <w:tc>
          <w:tcPr>
            <w:tcW w:w="0" w:type="auto"/>
            <w:tcBorders>
              <w:top w:val="nil"/>
              <w:left w:val="nil"/>
              <w:bottom w:val="nil"/>
              <w:right w:val="nil"/>
            </w:tcBorders>
            <w:shd w:val="clear" w:color="auto" w:fill="auto"/>
            <w:noWrap/>
            <w:vAlign w:val="center"/>
            <w:hideMark/>
          </w:tcPr>
          <w:p w14:paraId="1ECE3042"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671E0DF8"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070AD391" w14:textId="77777777" w:rsidR="00F84ADE" w:rsidRDefault="00F84ADE">
            <w:pPr>
              <w:jc w:val="center"/>
              <w:rPr>
                <w:sz w:val="20"/>
                <w:szCs w:val="20"/>
              </w:rPr>
            </w:pPr>
          </w:p>
        </w:tc>
        <w:tc>
          <w:tcPr>
            <w:tcW w:w="0" w:type="auto"/>
            <w:tcBorders>
              <w:top w:val="nil"/>
              <w:left w:val="nil"/>
              <w:bottom w:val="nil"/>
              <w:right w:val="nil"/>
            </w:tcBorders>
            <w:shd w:val="clear" w:color="auto" w:fill="auto"/>
            <w:vAlign w:val="center"/>
            <w:hideMark/>
          </w:tcPr>
          <w:p w14:paraId="45630771"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03214283"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2E014181"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013AC843"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center"/>
            <w:hideMark/>
          </w:tcPr>
          <w:p w14:paraId="47216704" w14:textId="77777777" w:rsidR="00F84ADE" w:rsidRDefault="00F84ADE">
            <w:pPr>
              <w:jc w:val="center"/>
              <w:rPr>
                <w:sz w:val="20"/>
                <w:szCs w:val="20"/>
              </w:rPr>
            </w:pPr>
          </w:p>
        </w:tc>
        <w:tc>
          <w:tcPr>
            <w:tcW w:w="0" w:type="auto"/>
            <w:tcBorders>
              <w:top w:val="nil"/>
              <w:left w:val="nil"/>
              <w:bottom w:val="nil"/>
              <w:right w:val="nil"/>
            </w:tcBorders>
            <w:shd w:val="clear" w:color="auto" w:fill="auto"/>
            <w:noWrap/>
            <w:vAlign w:val="bottom"/>
            <w:hideMark/>
          </w:tcPr>
          <w:p w14:paraId="6779D287" w14:textId="77777777" w:rsidR="00F84ADE" w:rsidRDefault="00F84ADE">
            <w:pPr>
              <w:jc w:val="center"/>
              <w:rPr>
                <w:sz w:val="20"/>
                <w:szCs w:val="20"/>
              </w:rPr>
            </w:pPr>
          </w:p>
        </w:tc>
        <w:tc>
          <w:tcPr>
            <w:tcW w:w="0" w:type="auto"/>
            <w:tcBorders>
              <w:top w:val="nil"/>
              <w:left w:val="nil"/>
              <w:bottom w:val="nil"/>
              <w:right w:val="nil"/>
            </w:tcBorders>
            <w:shd w:val="clear" w:color="auto" w:fill="auto"/>
            <w:vAlign w:val="center"/>
            <w:hideMark/>
          </w:tcPr>
          <w:p w14:paraId="478E74B0" w14:textId="77777777" w:rsidR="00F84ADE" w:rsidRDefault="00F84ADE">
            <w:pPr>
              <w:rPr>
                <w:sz w:val="20"/>
                <w:szCs w:val="20"/>
              </w:rPr>
            </w:pPr>
          </w:p>
        </w:tc>
      </w:tr>
      <w:tr w:rsidR="00F84ADE" w14:paraId="27E208F2" w14:textId="77777777" w:rsidTr="00F84ADE">
        <w:trPr>
          <w:trHeight w:val="218"/>
        </w:trPr>
        <w:tc>
          <w:tcPr>
            <w:tcW w:w="0" w:type="auto"/>
            <w:tcBorders>
              <w:top w:val="nil"/>
              <w:left w:val="nil"/>
              <w:bottom w:val="nil"/>
              <w:right w:val="nil"/>
            </w:tcBorders>
            <w:shd w:val="clear" w:color="auto" w:fill="auto"/>
            <w:vAlign w:val="center"/>
            <w:hideMark/>
          </w:tcPr>
          <w:p w14:paraId="2F524481" w14:textId="77777777" w:rsidR="00F84ADE" w:rsidRDefault="00F84ADE">
            <w:pPr>
              <w:rPr>
                <w:rFonts w:ascii="Circe Rounded DM" w:hAnsi="Circe Rounded DM" w:cs="Calibri"/>
                <w:i/>
                <w:iCs/>
                <w:color w:val="000000"/>
                <w:sz w:val="16"/>
                <w:szCs w:val="16"/>
              </w:rPr>
            </w:pPr>
            <w:r>
              <w:rPr>
                <w:rFonts w:ascii="Circe Rounded DM" w:hAnsi="Circe Rounded DM" w:cs="Calibri"/>
                <w:i/>
                <w:iCs/>
                <w:color w:val="000000"/>
                <w:sz w:val="16"/>
                <w:szCs w:val="16"/>
              </w:rPr>
              <w:t>Изменение оборотного капитала</w:t>
            </w:r>
          </w:p>
        </w:tc>
        <w:tc>
          <w:tcPr>
            <w:tcW w:w="0" w:type="auto"/>
            <w:tcBorders>
              <w:top w:val="nil"/>
              <w:left w:val="nil"/>
              <w:bottom w:val="nil"/>
              <w:right w:val="nil"/>
            </w:tcBorders>
            <w:shd w:val="clear" w:color="auto" w:fill="auto"/>
            <w:noWrap/>
            <w:vAlign w:val="bottom"/>
            <w:hideMark/>
          </w:tcPr>
          <w:p w14:paraId="021AD106" w14:textId="77777777" w:rsidR="00F84ADE" w:rsidRDefault="00F84ADE">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59D18395"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(9 562)</w:t>
            </w:r>
          </w:p>
        </w:tc>
        <w:tc>
          <w:tcPr>
            <w:tcW w:w="0" w:type="auto"/>
            <w:tcBorders>
              <w:top w:val="nil"/>
              <w:left w:val="nil"/>
              <w:bottom w:val="nil"/>
              <w:right w:val="nil"/>
            </w:tcBorders>
            <w:shd w:val="clear" w:color="auto" w:fill="auto"/>
            <w:noWrap/>
            <w:vAlign w:val="center"/>
            <w:hideMark/>
          </w:tcPr>
          <w:p w14:paraId="55B1D202"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21D27045"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(6 568)</w:t>
            </w:r>
          </w:p>
        </w:tc>
        <w:tc>
          <w:tcPr>
            <w:tcW w:w="0" w:type="auto"/>
            <w:tcBorders>
              <w:top w:val="nil"/>
              <w:left w:val="nil"/>
              <w:bottom w:val="nil"/>
              <w:right w:val="nil"/>
            </w:tcBorders>
            <w:shd w:val="clear" w:color="auto" w:fill="auto"/>
            <w:noWrap/>
            <w:vAlign w:val="center"/>
            <w:hideMark/>
          </w:tcPr>
          <w:p w14:paraId="2129BCDE"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593F5428"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45.6%</w:t>
            </w:r>
          </w:p>
        </w:tc>
        <w:tc>
          <w:tcPr>
            <w:tcW w:w="0" w:type="auto"/>
            <w:tcBorders>
              <w:top w:val="nil"/>
              <w:left w:val="nil"/>
              <w:bottom w:val="nil"/>
              <w:right w:val="nil"/>
            </w:tcBorders>
            <w:shd w:val="clear" w:color="auto" w:fill="auto"/>
            <w:noWrap/>
            <w:vAlign w:val="center"/>
            <w:hideMark/>
          </w:tcPr>
          <w:p w14:paraId="6D8C759E"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40892E9A"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(9 477)</w:t>
            </w:r>
          </w:p>
        </w:tc>
        <w:tc>
          <w:tcPr>
            <w:tcW w:w="0" w:type="auto"/>
            <w:tcBorders>
              <w:top w:val="nil"/>
              <w:left w:val="nil"/>
              <w:bottom w:val="nil"/>
              <w:right w:val="nil"/>
            </w:tcBorders>
            <w:shd w:val="clear" w:color="auto" w:fill="auto"/>
            <w:noWrap/>
            <w:vAlign w:val="center"/>
            <w:hideMark/>
          </w:tcPr>
          <w:p w14:paraId="69CD9BB1"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FDAB5A9"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(6 523)</w:t>
            </w:r>
          </w:p>
        </w:tc>
        <w:tc>
          <w:tcPr>
            <w:tcW w:w="0" w:type="auto"/>
            <w:tcBorders>
              <w:top w:val="nil"/>
              <w:left w:val="nil"/>
              <w:bottom w:val="nil"/>
              <w:right w:val="nil"/>
            </w:tcBorders>
            <w:shd w:val="clear" w:color="auto" w:fill="auto"/>
            <w:noWrap/>
            <w:vAlign w:val="bottom"/>
            <w:hideMark/>
          </w:tcPr>
          <w:p w14:paraId="5477DE7F"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159FA0A1"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45.3%</w:t>
            </w:r>
          </w:p>
        </w:tc>
      </w:tr>
      <w:tr w:rsidR="00F84ADE" w14:paraId="5C9FA3A6" w14:textId="77777777" w:rsidTr="00F84ADE">
        <w:trPr>
          <w:trHeight w:val="218"/>
        </w:trPr>
        <w:tc>
          <w:tcPr>
            <w:tcW w:w="0" w:type="auto"/>
            <w:tcBorders>
              <w:top w:val="nil"/>
              <w:left w:val="nil"/>
              <w:bottom w:val="nil"/>
              <w:right w:val="nil"/>
            </w:tcBorders>
            <w:shd w:val="clear" w:color="auto" w:fill="auto"/>
            <w:vAlign w:val="center"/>
            <w:hideMark/>
          </w:tcPr>
          <w:p w14:paraId="257DF831" w14:textId="77777777" w:rsidR="00F84ADE" w:rsidRDefault="00F84ADE">
            <w:pPr>
              <w:rPr>
                <w:rFonts w:ascii="Circe Rounded DM" w:hAnsi="Circe Rounded DM" w:cs="Calibri"/>
                <w:i/>
                <w:iCs/>
                <w:color w:val="000000"/>
                <w:sz w:val="16"/>
                <w:szCs w:val="16"/>
              </w:rPr>
            </w:pPr>
            <w:r>
              <w:rPr>
                <w:rFonts w:ascii="Circe Rounded DM" w:hAnsi="Circe Rounded DM" w:cs="Calibri"/>
                <w:i/>
                <w:iCs/>
                <w:color w:val="000000"/>
                <w:sz w:val="16"/>
                <w:szCs w:val="16"/>
              </w:rPr>
              <w:t>Проценты и налог на прибыль</w:t>
            </w:r>
          </w:p>
        </w:tc>
        <w:tc>
          <w:tcPr>
            <w:tcW w:w="0" w:type="auto"/>
            <w:tcBorders>
              <w:top w:val="nil"/>
              <w:left w:val="nil"/>
              <w:bottom w:val="nil"/>
              <w:right w:val="nil"/>
            </w:tcBorders>
            <w:shd w:val="clear" w:color="auto" w:fill="auto"/>
            <w:noWrap/>
            <w:vAlign w:val="bottom"/>
            <w:hideMark/>
          </w:tcPr>
          <w:p w14:paraId="6CA74631" w14:textId="77777777" w:rsidR="00F84ADE" w:rsidRDefault="00F84ADE">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83CB032"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(2 845)</w:t>
            </w:r>
          </w:p>
        </w:tc>
        <w:tc>
          <w:tcPr>
            <w:tcW w:w="0" w:type="auto"/>
            <w:tcBorders>
              <w:top w:val="nil"/>
              <w:left w:val="nil"/>
              <w:bottom w:val="nil"/>
              <w:right w:val="nil"/>
            </w:tcBorders>
            <w:shd w:val="clear" w:color="auto" w:fill="auto"/>
            <w:noWrap/>
            <w:vAlign w:val="center"/>
            <w:hideMark/>
          </w:tcPr>
          <w:p w14:paraId="7B406BAA"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16F6279"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(2 321)</w:t>
            </w:r>
          </w:p>
        </w:tc>
        <w:tc>
          <w:tcPr>
            <w:tcW w:w="0" w:type="auto"/>
            <w:tcBorders>
              <w:top w:val="nil"/>
              <w:left w:val="nil"/>
              <w:bottom w:val="nil"/>
              <w:right w:val="nil"/>
            </w:tcBorders>
            <w:shd w:val="clear" w:color="auto" w:fill="auto"/>
            <w:noWrap/>
            <w:vAlign w:val="center"/>
            <w:hideMark/>
          </w:tcPr>
          <w:p w14:paraId="5921B6C3"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7D6D4BF3"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22.6%</w:t>
            </w:r>
          </w:p>
        </w:tc>
        <w:tc>
          <w:tcPr>
            <w:tcW w:w="0" w:type="auto"/>
            <w:tcBorders>
              <w:top w:val="nil"/>
              <w:left w:val="nil"/>
              <w:bottom w:val="nil"/>
              <w:right w:val="nil"/>
            </w:tcBorders>
            <w:shd w:val="clear" w:color="auto" w:fill="auto"/>
            <w:noWrap/>
            <w:vAlign w:val="center"/>
            <w:hideMark/>
          </w:tcPr>
          <w:p w14:paraId="6507A5CE"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170CBD7"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(4 548)</w:t>
            </w:r>
          </w:p>
        </w:tc>
        <w:tc>
          <w:tcPr>
            <w:tcW w:w="0" w:type="auto"/>
            <w:tcBorders>
              <w:top w:val="nil"/>
              <w:left w:val="nil"/>
              <w:bottom w:val="nil"/>
              <w:right w:val="nil"/>
            </w:tcBorders>
            <w:shd w:val="clear" w:color="auto" w:fill="auto"/>
            <w:noWrap/>
            <w:vAlign w:val="center"/>
            <w:hideMark/>
          </w:tcPr>
          <w:p w14:paraId="0F48E88D"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B0E1CFF"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(4 126)</w:t>
            </w:r>
          </w:p>
        </w:tc>
        <w:tc>
          <w:tcPr>
            <w:tcW w:w="0" w:type="auto"/>
            <w:tcBorders>
              <w:top w:val="nil"/>
              <w:left w:val="nil"/>
              <w:bottom w:val="nil"/>
              <w:right w:val="nil"/>
            </w:tcBorders>
            <w:shd w:val="clear" w:color="auto" w:fill="auto"/>
            <w:noWrap/>
            <w:vAlign w:val="bottom"/>
            <w:hideMark/>
          </w:tcPr>
          <w:p w14:paraId="677B502E"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00BFE422"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10.2%</w:t>
            </w:r>
          </w:p>
        </w:tc>
      </w:tr>
      <w:tr w:rsidR="00F84ADE" w14:paraId="37D506BF" w14:textId="77777777" w:rsidTr="00F84ADE">
        <w:trPr>
          <w:trHeight w:val="218"/>
        </w:trPr>
        <w:tc>
          <w:tcPr>
            <w:tcW w:w="0" w:type="auto"/>
            <w:tcBorders>
              <w:top w:val="nil"/>
              <w:left w:val="nil"/>
              <w:bottom w:val="nil"/>
              <w:right w:val="nil"/>
            </w:tcBorders>
            <w:shd w:val="clear" w:color="auto" w:fill="auto"/>
            <w:vAlign w:val="center"/>
            <w:hideMark/>
          </w:tcPr>
          <w:p w14:paraId="7355F317"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Прочие операционные денежные потоки</w:t>
            </w:r>
          </w:p>
        </w:tc>
        <w:tc>
          <w:tcPr>
            <w:tcW w:w="0" w:type="auto"/>
            <w:tcBorders>
              <w:top w:val="nil"/>
              <w:left w:val="nil"/>
              <w:bottom w:val="nil"/>
              <w:right w:val="nil"/>
            </w:tcBorders>
            <w:shd w:val="clear" w:color="auto" w:fill="auto"/>
            <w:vAlign w:val="center"/>
            <w:hideMark/>
          </w:tcPr>
          <w:p w14:paraId="435BB237" w14:textId="77777777" w:rsidR="00F84ADE" w:rsidRDefault="00F84ADE">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2FD0C15F"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1 028</w:t>
            </w:r>
          </w:p>
        </w:tc>
        <w:tc>
          <w:tcPr>
            <w:tcW w:w="0" w:type="auto"/>
            <w:tcBorders>
              <w:top w:val="nil"/>
              <w:left w:val="nil"/>
              <w:bottom w:val="nil"/>
              <w:right w:val="nil"/>
            </w:tcBorders>
            <w:shd w:val="clear" w:color="auto" w:fill="auto"/>
            <w:vAlign w:val="center"/>
            <w:hideMark/>
          </w:tcPr>
          <w:p w14:paraId="769727BC"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1FDC496A"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1 105</w:t>
            </w:r>
          </w:p>
        </w:tc>
        <w:tc>
          <w:tcPr>
            <w:tcW w:w="0" w:type="auto"/>
            <w:tcBorders>
              <w:top w:val="nil"/>
              <w:left w:val="nil"/>
              <w:bottom w:val="nil"/>
              <w:right w:val="nil"/>
            </w:tcBorders>
            <w:shd w:val="clear" w:color="auto" w:fill="auto"/>
            <w:vAlign w:val="center"/>
            <w:hideMark/>
          </w:tcPr>
          <w:p w14:paraId="60F9338F"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533BDCCD"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(7.0)%</w:t>
            </w:r>
          </w:p>
        </w:tc>
        <w:tc>
          <w:tcPr>
            <w:tcW w:w="0" w:type="auto"/>
            <w:tcBorders>
              <w:top w:val="nil"/>
              <w:left w:val="nil"/>
              <w:bottom w:val="nil"/>
              <w:right w:val="nil"/>
            </w:tcBorders>
            <w:shd w:val="clear" w:color="auto" w:fill="auto"/>
            <w:vAlign w:val="center"/>
            <w:hideMark/>
          </w:tcPr>
          <w:p w14:paraId="3A9274DF"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1F9A6508"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989</w:t>
            </w:r>
          </w:p>
        </w:tc>
        <w:tc>
          <w:tcPr>
            <w:tcW w:w="0" w:type="auto"/>
            <w:tcBorders>
              <w:top w:val="nil"/>
              <w:left w:val="nil"/>
              <w:bottom w:val="nil"/>
              <w:right w:val="nil"/>
            </w:tcBorders>
            <w:shd w:val="clear" w:color="auto" w:fill="auto"/>
            <w:vAlign w:val="center"/>
            <w:hideMark/>
          </w:tcPr>
          <w:p w14:paraId="0122AB78"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2A18B99E"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1 068</w:t>
            </w:r>
          </w:p>
        </w:tc>
        <w:tc>
          <w:tcPr>
            <w:tcW w:w="0" w:type="auto"/>
            <w:tcBorders>
              <w:top w:val="nil"/>
              <w:left w:val="nil"/>
              <w:bottom w:val="nil"/>
              <w:right w:val="nil"/>
            </w:tcBorders>
            <w:shd w:val="clear" w:color="auto" w:fill="auto"/>
            <w:noWrap/>
            <w:vAlign w:val="bottom"/>
            <w:hideMark/>
          </w:tcPr>
          <w:p w14:paraId="11959D85" w14:textId="77777777" w:rsidR="00F84ADE" w:rsidRDefault="00F84ADE">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33C8C25C" w14:textId="77777777" w:rsidR="00F84ADE" w:rsidRDefault="00F84ADE">
            <w:pPr>
              <w:jc w:val="center"/>
              <w:rPr>
                <w:rFonts w:ascii="Circe Rounded DM" w:hAnsi="Circe Rounded DM" w:cs="Calibri"/>
                <w:color w:val="000000"/>
                <w:sz w:val="16"/>
                <w:szCs w:val="16"/>
              </w:rPr>
            </w:pPr>
            <w:r>
              <w:rPr>
                <w:rFonts w:ascii="Circe Rounded DM" w:hAnsi="Circe Rounded DM" w:cs="Calibri"/>
                <w:color w:val="000000"/>
                <w:sz w:val="16"/>
                <w:szCs w:val="16"/>
              </w:rPr>
              <w:t>(7.4)%</w:t>
            </w:r>
          </w:p>
        </w:tc>
      </w:tr>
      <w:tr w:rsidR="00F84ADE" w14:paraId="3F4FDFC7" w14:textId="77777777" w:rsidTr="00F84ADE">
        <w:trPr>
          <w:trHeight w:val="435"/>
        </w:trPr>
        <w:tc>
          <w:tcPr>
            <w:tcW w:w="0" w:type="auto"/>
            <w:tcBorders>
              <w:top w:val="nil"/>
              <w:left w:val="nil"/>
              <w:bottom w:val="nil"/>
              <w:right w:val="nil"/>
            </w:tcBorders>
            <w:shd w:val="clear" w:color="auto" w:fill="auto"/>
            <w:vAlign w:val="center"/>
            <w:hideMark/>
          </w:tcPr>
          <w:p w14:paraId="02709BE1"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Денежные средства: операционная деятельность </w:t>
            </w:r>
          </w:p>
        </w:tc>
        <w:tc>
          <w:tcPr>
            <w:tcW w:w="0" w:type="auto"/>
            <w:tcBorders>
              <w:top w:val="nil"/>
              <w:left w:val="nil"/>
              <w:bottom w:val="nil"/>
              <w:right w:val="nil"/>
            </w:tcBorders>
            <w:shd w:val="clear" w:color="auto" w:fill="auto"/>
            <w:vAlign w:val="center"/>
            <w:hideMark/>
          </w:tcPr>
          <w:p w14:paraId="3518B14C" w14:textId="77777777" w:rsidR="00F84ADE" w:rsidRDefault="00F84ADE">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F56910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1 988</w:t>
            </w:r>
          </w:p>
        </w:tc>
        <w:tc>
          <w:tcPr>
            <w:tcW w:w="0" w:type="auto"/>
            <w:tcBorders>
              <w:top w:val="nil"/>
              <w:left w:val="nil"/>
              <w:bottom w:val="nil"/>
              <w:right w:val="nil"/>
            </w:tcBorders>
            <w:shd w:val="clear" w:color="auto" w:fill="auto"/>
            <w:noWrap/>
            <w:vAlign w:val="center"/>
            <w:hideMark/>
          </w:tcPr>
          <w:p w14:paraId="07073B13"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3B7206D8"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3 230</w:t>
            </w:r>
          </w:p>
        </w:tc>
        <w:tc>
          <w:tcPr>
            <w:tcW w:w="0" w:type="auto"/>
            <w:tcBorders>
              <w:top w:val="nil"/>
              <w:left w:val="nil"/>
              <w:bottom w:val="nil"/>
              <w:right w:val="nil"/>
            </w:tcBorders>
            <w:shd w:val="clear" w:color="auto" w:fill="auto"/>
            <w:noWrap/>
            <w:vAlign w:val="center"/>
            <w:hideMark/>
          </w:tcPr>
          <w:p w14:paraId="207D5620"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35DD24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(38.5)%</w:t>
            </w:r>
          </w:p>
        </w:tc>
        <w:tc>
          <w:tcPr>
            <w:tcW w:w="0" w:type="auto"/>
            <w:tcBorders>
              <w:top w:val="nil"/>
              <w:left w:val="nil"/>
              <w:bottom w:val="nil"/>
              <w:right w:val="nil"/>
            </w:tcBorders>
            <w:shd w:val="clear" w:color="auto" w:fill="auto"/>
            <w:noWrap/>
            <w:vAlign w:val="center"/>
            <w:hideMark/>
          </w:tcPr>
          <w:p w14:paraId="4159DB8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F474759"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8 089</w:t>
            </w:r>
          </w:p>
        </w:tc>
        <w:tc>
          <w:tcPr>
            <w:tcW w:w="0" w:type="auto"/>
            <w:tcBorders>
              <w:top w:val="nil"/>
              <w:left w:val="nil"/>
              <w:bottom w:val="nil"/>
              <w:right w:val="nil"/>
            </w:tcBorders>
            <w:shd w:val="clear" w:color="auto" w:fill="auto"/>
            <w:noWrap/>
            <w:vAlign w:val="center"/>
            <w:hideMark/>
          </w:tcPr>
          <w:p w14:paraId="5C88E67D"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AFF3C5B"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7 728</w:t>
            </w:r>
          </w:p>
        </w:tc>
        <w:tc>
          <w:tcPr>
            <w:tcW w:w="0" w:type="auto"/>
            <w:tcBorders>
              <w:top w:val="nil"/>
              <w:left w:val="nil"/>
              <w:bottom w:val="nil"/>
              <w:right w:val="nil"/>
            </w:tcBorders>
            <w:shd w:val="clear" w:color="auto" w:fill="auto"/>
            <w:noWrap/>
            <w:vAlign w:val="bottom"/>
            <w:hideMark/>
          </w:tcPr>
          <w:p w14:paraId="7CBB1498"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0120B7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4.7%</w:t>
            </w:r>
          </w:p>
        </w:tc>
      </w:tr>
      <w:tr w:rsidR="00F84ADE" w14:paraId="4B04790F" w14:textId="77777777" w:rsidTr="00F84ADE">
        <w:trPr>
          <w:trHeight w:val="435"/>
        </w:trPr>
        <w:tc>
          <w:tcPr>
            <w:tcW w:w="0" w:type="auto"/>
            <w:tcBorders>
              <w:top w:val="nil"/>
              <w:left w:val="nil"/>
              <w:bottom w:val="nil"/>
              <w:right w:val="nil"/>
            </w:tcBorders>
            <w:shd w:val="clear" w:color="auto" w:fill="auto"/>
            <w:vAlign w:val="center"/>
            <w:hideMark/>
          </w:tcPr>
          <w:p w14:paraId="7648AA8F"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Денежные средства: инвестиционная деятельность </w:t>
            </w:r>
          </w:p>
        </w:tc>
        <w:tc>
          <w:tcPr>
            <w:tcW w:w="0" w:type="auto"/>
            <w:tcBorders>
              <w:top w:val="nil"/>
              <w:left w:val="nil"/>
              <w:bottom w:val="nil"/>
              <w:right w:val="nil"/>
            </w:tcBorders>
            <w:shd w:val="clear" w:color="auto" w:fill="auto"/>
            <w:vAlign w:val="center"/>
            <w:hideMark/>
          </w:tcPr>
          <w:p w14:paraId="5CC424E9" w14:textId="77777777" w:rsidR="00F84ADE" w:rsidRDefault="00F84ADE">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BC8ED50"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(3 742)</w:t>
            </w:r>
          </w:p>
        </w:tc>
        <w:tc>
          <w:tcPr>
            <w:tcW w:w="0" w:type="auto"/>
            <w:tcBorders>
              <w:top w:val="nil"/>
              <w:left w:val="nil"/>
              <w:bottom w:val="nil"/>
              <w:right w:val="nil"/>
            </w:tcBorders>
            <w:shd w:val="clear" w:color="auto" w:fill="auto"/>
            <w:noWrap/>
            <w:vAlign w:val="center"/>
            <w:hideMark/>
          </w:tcPr>
          <w:p w14:paraId="1644FAC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6F550FD6"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(1 192)</w:t>
            </w:r>
          </w:p>
        </w:tc>
        <w:tc>
          <w:tcPr>
            <w:tcW w:w="0" w:type="auto"/>
            <w:tcBorders>
              <w:top w:val="nil"/>
              <w:left w:val="nil"/>
              <w:bottom w:val="nil"/>
              <w:right w:val="nil"/>
            </w:tcBorders>
            <w:shd w:val="clear" w:color="auto" w:fill="auto"/>
            <w:noWrap/>
            <w:vAlign w:val="center"/>
            <w:hideMark/>
          </w:tcPr>
          <w:p w14:paraId="2D4D6E64"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E90D0AB"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213.9%</w:t>
            </w:r>
          </w:p>
        </w:tc>
        <w:tc>
          <w:tcPr>
            <w:tcW w:w="0" w:type="auto"/>
            <w:tcBorders>
              <w:top w:val="nil"/>
              <w:left w:val="nil"/>
              <w:bottom w:val="nil"/>
              <w:right w:val="nil"/>
            </w:tcBorders>
            <w:shd w:val="clear" w:color="auto" w:fill="auto"/>
            <w:noWrap/>
            <w:vAlign w:val="center"/>
            <w:hideMark/>
          </w:tcPr>
          <w:p w14:paraId="64A1D788"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FD66B1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(3 742)</w:t>
            </w:r>
          </w:p>
        </w:tc>
        <w:tc>
          <w:tcPr>
            <w:tcW w:w="0" w:type="auto"/>
            <w:tcBorders>
              <w:top w:val="nil"/>
              <w:left w:val="nil"/>
              <w:bottom w:val="nil"/>
              <w:right w:val="nil"/>
            </w:tcBorders>
            <w:shd w:val="clear" w:color="auto" w:fill="auto"/>
            <w:noWrap/>
            <w:vAlign w:val="center"/>
            <w:hideMark/>
          </w:tcPr>
          <w:p w14:paraId="4FD69C9B"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742C4F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(1 192)</w:t>
            </w:r>
          </w:p>
        </w:tc>
        <w:tc>
          <w:tcPr>
            <w:tcW w:w="0" w:type="auto"/>
            <w:tcBorders>
              <w:top w:val="nil"/>
              <w:left w:val="nil"/>
              <w:bottom w:val="nil"/>
              <w:right w:val="nil"/>
            </w:tcBorders>
            <w:shd w:val="clear" w:color="auto" w:fill="auto"/>
            <w:noWrap/>
            <w:vAlign w:val="bottom"/>
            <w:hideMark/>
          </w:tcPr>
          <w:p w14:paraId="578A3B33"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D0DF1D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213.9%</w:t>
            </w:r>
          </w:p>
        </w:tc>
      </w:tr>
      <w:tr w:rsidR="00F84ADE" w14:paraId="33C888D4" w14:textId="77777777" w:rsidTr="00F84ADE">
        <w:trPr>
          <w:trHeight w:val="218"/>
        </w:trPr>
        <w:tc>
          <w:tcPr>
            <w:tcW w:w="0" w:type="auto"/>
            <w:tcBorders>
              <w:top w:val="nil"/>
              <w:left w:val="nil"/>
              <w:bottom w:val="nil"/>
              <w:right w:val="nil"/>
            </w:tcBorders>
            <w:shd w:val="clear" w:color="auto" w:fill="auto"/>
            <w:vAlign w:val="center"/>
            <w:hideMark/>
          </w:tcPr>
          <w:p w14:paraId="05A52346"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Денежные средства: финансовая деятельность </w:t>
            </w:r>
          </w:p>
        </w:tc>
        <w:tc>
          <w:tcPr>
            <w:tcW w:w="0" w:type="auto"/>
            <w:tcBorders>
              <w:top w:val="nil"/>
              <w:left w:val="nil"/>
              <w:bottom w:val="nil"/>
              <w:right w:val="nil"/>
            </w:tcBorders>
            <w:shd w:val="clear" w:color="auto" w:fill="auto"/>
            <w:noWrap/>
            <w:vAlign w:val="bottom"/>
            <w:hideMark/>
          </w:tcPr>
          <w:p w14:paraId="2B46DA58" w14:textId="77777777" w:rsidR="00F84ADE" w:rsidRDefault="00F84ADE">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833385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1 259</w:t>
            </w:r>
          </w:p>
        </w:tc>
        <w:tc>
          <w:tcPr>
            <w:tcW w:w="0" w:type="auto"/>
            <w:tcBorders>
              <w:top w:val="nil"/>
              <w:left w:val="nil"/>
              <w:bottom w:val="nil"/>
              <w:right w:val="nil"/>
            </w:tcBorders>
            <w:shd w:val="clear" w:color="auto" w:fill="auto"/>
            <w:vAlign w:val="center"/>
            <w:hideMark/>
          </w:tcPr>
          <w:p w14:paraId="40060BD2"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3004E6E"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(1 807)</w:t>
            </w:r>
          </w:p>
        </w:tc>
        <w:tc>
          <w:tcPr>
            <w:tcW w:w="0" w:type="auto"/>
            <w:tcBorders>
              <w:top w:val="nil"/>
              <w:left w:val="nil"/>
              <w:bottom w:val="nil"/>
              <w:right w:val="nil"/>
            </w:tcBorders>
            <w:shd w:val="clear" w:color="auto" w:fill="auto"/>
            <w:vAlign w:val="center"/>
            <w:hideMark/>
          </w:tcPr>
          <w:p w14:paraId="7DCDB550"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7B1B8B8" w14:textId="6324B4C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c>
          <w:tcPr>
            <w:tcW w:w="0" w:type="auto"/>
            <w:tcBorders>
              <w:top w:val="nil"/>
              <w:left w:val="nil"/>
              <w:bottom w:val="nil"/>
              <w:right w:val="nil"/>
            </w:tcBorders>
            <w:shd w:val="clear" w:color="auto" w:fill="auto"/>
            <w:vAlign w:val="center"/>
            <w:hideMark/>
          </w:tcPr>
          <w:p w14:paraId="58085205"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23F683A"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(4 842)</w:t>
            </w:r>
          </w:p>
        </w:tc>
        <w:tc>
          <w:tcPr>
            <w:tcW w:w="0" w:type="auto"/>
            <w:tcBorders>
              <w:top w:val="nil"/>
              <w:left w:val="nil"/>
              <w:bottom w:val="nil"/>
              <w:right w:val="nil"/>
            </w:tcBorders>
            <w:shd w:val="clear" w:color="auto" w:fill="auto"/>
            <w:vAlign w:val="center"/>
            <w:hideMark/>
          </w:tcPr>
          <w:p w14:paraId="658E4DD0"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F4C0F1D"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(6 305)</w:t>
            </w:r>
          </w:p>
        </w:tc>
        <w:tc>
          <w:tcPr>
            <w:tcW w:w="0" w:type="auto"/>
            <w:tcBorders>
              <w:top w:val="nil"/>
              <w:left w:val="nil"/>
              <w:bottom w:val="nil"/>
              <w:right w:val="nil"/>
            </w:tcBorders>
            <w:shd w:val="clear" w:color="auto" w:fill="auto"/>
            <w:noWrap/>
            <w:vAlign w:val="bottom"/>
            <w:hideMark/>
          </w:tcPr>
          <w:p w14:paraId="43EC8A40"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480945C"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(23.2)%</w:t>
            </w:r>
          </w:p>
        </w:tc>
      </w:tr>
      <w:tr w:rsidR="00F84ADE" w14:paraId="4F51A3CE" w14:textId="77777777" w:rsidTr="00F84ADE">
        <w:trPr>
          <w:trHeight w:val="435"/>
        </w:trPr>
        <w:tc>
          <w:tcPr>
            <w:tcW w:w="0" w:type="auto"/>
            <w:tcBorders>
              <w:top w:val="single" w:sz="4" w:space="0" w:color="00C2FC"/>
              <w:left w:val="nil"/>
              <w:bottom w:val="nil"/>
              <w:right w:val="nil"/>
            </w:tcBorders>
            <w:shd w:val="clear" w:color="auto" w:fill="auto"/>
            <w:vAlign w:val="center"/>
            <w:hideMark/>
          </w:tcPr>
          <w:p w14:paraId="2F360D13"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Чистое увеличение/(уменьшение) денежных средств и их эквивалентов</w:t>
            </w:r>
          </w:p>
        </w:tc>
        <w:tc>
          <w:tcPr>
            <w:tcW w:w="0" w:type="auto"/>
            <w:tcBorders>
              <w:top w:val="nil"/>
              <w:left w:val="nil"/>
              <w:bottom w:val="nil"/>
              <w:right w:val="nil"/>
            </w:tcBorders>
            <w:shd w:val="clear" w:color="auto" w:fill="auto"/>
            <w:noWrap/>
            <w:vAlign w:val="bottom"/>
            <w:hideMark/>
          </w:tcPr>
          <w:p w14:paraId="47A0667F" w14:textId="77777777" w:rsidR="00F84ADE" w:rsidRDefault="00F84ADE">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6F88F2BF"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(495)</w:t>
            </w:r>
          </w:p>
        </w:tc>
        <w:tc>
          <w:tcPr>
            <w:tcW w:w="0" w:type="auto"/>
            <w:tcBorders>
              <w:top w:val="single" w:sz="4" w:space="0" w:color="00C2FC"/>
              <w:left w:val="nil"/>
              <w:bottom w:val="nil"/>
              <w:right w:val="nil"/>
            </w:tcBorders>
            <w:shd w:val="clear" w:color="auto" w:fill="auto"/>
            <w:vAlign w:val="center"/>
            <w:hideMark/>
          </w:tcPr>
          <w:p w14:paraId="73D576B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5F37D83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231</w:t>
            </w:r>
          </w:p>
        </w:tc>
        <w:tc>
          <w:tcPr>
            <w:tcW w:w="0" w:type="auto"/>
            <w:tcBorders>
              <w:top w:val="single" w:sz="4" w:space="0" w:color="00C2FC"/>
              <w:left w:val="nil"/>
              <w:bottom w:val="nil"/>
              <w:right w:val="nil"/>
            </w:tcBorders>
            <w:shd w:val="clear" w:color="auto" w:fill="auto"/>
            <w:vAlign w:val="center"/>
            <w:hideMark/>
          </w:tcPr>
          <w:p w14:paraId="7C6DB2ED"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17763A37" w14:textId="31426C01" w:rsidR="00F84ADE" w:rsidRDefault="00F84ADE" w:rsidP="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c>
          <w:tcPr>
            <w:tcW w:w="0" w:type="auto"/>
            <w:tcBorders>
              <w:top w:val="nil"/>
              <w:left w:val="nil"/>
              <w:bottom w:val="nil"/>
              <w:right w:val="nil"/>
            </w:tcBorders>
            <w:shd w:val="clear" w:color="auto" w:fill="auto"/>
            <w:vAlign w:val="center"/>
            <w:hideMark/>
          </w:tcPr>
          <w:p w14:paraId="2DA41D3C" w14:textId="77777777" w:rsidR="00F84ADE" w:rsidRDefault="00F84ADE">
            <w:pPr>
              <w:jc w:val="cente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0C0244B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(495)</w:t>
            </w:r>
          </w:p>
        </w:tc>
        <w:tc>
          <w:tcPr>
            <w:tcW w:w="0" w:type="auto"/>
            <w:tcBorders>
              <w:top w:val="single" w:sz="4" w:space="0" w:color="00C2FC"/>
              <w:left w:val="nil"/>
              <w:bottom w:val="nil"/>
              <w:right w:val="nil"/>
            </w:tcBorders>
            <w:shd w:val="clear" w:color="auto" w:fill="auto"/>
            <w:vAlign w:val="center"/>
            <w:hideMark/>
          </w:tcPr>
          <w:p w14:paraId="4E11EF20"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210F7AA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231</w:t>
            </w:r>
          </w:p>
        </w:tc>
        <w:tc>
          <w:tcPr>
            <w:tcW w:w="0" w:type="auto"/>
            <w:tcBorders>
              <w:top w:val="single" w:sz="4" w:space="0" w:color="00C2FC"/>
              <w:left w:val="nil"/>
              <w:bottom w:val="nil"/>
              <w:right w:val="nil"/>
            </w:tcBorders>
            <w:shd w:val="clear" w:color="auto" w:fill="auto"/>
            <w:noWrap/>
            <w:vAlign w:val="bottom"/>
            <w:hideMark/>
          </w:tcPr>
          <w:p w14:paraId="69E09B26"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68ACFC22" w14:textId="06A24244" w:rsidR="00F84ADE" w:rsidRDefault="00F84ADE" w:rsidP="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r>
      <w:tr w:rsidR="00F84ADE" w14:paraId="63311978" w14:textId="77777777" w:rsidTr="00F84ADE">
        <w:trPr>
          <w:trHeight w:val="218"/>
        </w:trPr>
        <w:tc>
          <w:tcPr>
            <w:tcW w:w="0" w:type="auto"/>
            <w:tcBorders>
              <w:top w:val="nil"/>
              <w:left w:val="nil"/>
              <w:bottom w:val="single" w:sz="4" w:space="0" w:color="00C2FC"/>
              <w:right w:val="nil"/>
            </w:tcBorders>
            <w:shd w:val="clear" w:color="auto" w:fill="auto"/>
            <w:vAlign w:val="center"/>
            <w:hideMark/>
          </w:tcPr>
          <w:p w14:paraId="0A05EE8E" w14:textId="77777777" w:rsidR="00F84ADE" w:rsidRDefault="00F84ADE">
            <w:pPr>
              <w:rPr>
                <w:rFonts w:ascii="Circe Rounded DM" w:hAnsi="Circe Rounded DM" w:cs="Calibri"/>
                <w:b/>
                <w:bCs/>
                <w:color w:val="000000"/>
                <w:sz w:val="16"/>
                <w:szCs w:val="16"/>
              </w:rPr>
            </w:pPr>
            <w:r>
              <w:rPr>
                <w:rFonts w:ascii="Circe Rounded DM" w:hAnsi="Circe Rounded DM" w:cs="Calibri"/>
                <w:b/>
                <w:bCs/>
                <w:color w:val="000000"/>
                <w:sz w:val="16"/>
                <w:szCs w:val="16"/>
              </w:rPr>
              <w:t>Эффект изменения валютных курсов</w:t>
            </w:r>
          </w:p>
        </w:tc>
        <w:tc>
          <w:tcPr>
            <w:tcW w:w="0" w:type="auto"/>
            <w:tcBorders>
              <w:top w:val="nil"/>
              <w:left w:val="nil"/>
              <w:bottom w:val="nil"/>
              <w:right w:val="nil"/>
            </w:tcBorders>
            <w:shd w:val="clear" w:color="auto" w:fill="auto"/>
            <w:noWrap/>
            <w:vAlign w:val="center"/>
            <w:hideMark/>
          </w:tcPr>
          <w:p w14:paraId="209D7376" w14:textId="77777777" w:rsidR="00F84ADE" w:rsidRDefault="00F84ADE">
            <w:pP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53634058"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(286)</w:t>
            </w:r>
          </w:p>
        </w:tc>
        <w:tc>
          <w:tcPr>
            <w:tcW w:w="0" w:type="auto"/>
            <w:tcBorders>
              <w:top w:val="nil"/>
              <w:left w:val="nil"/>
              <w:bottom w:val="single" w:sz="4" w:space="0" w:color="00C2FC"/>
              <w:right w:val="nil"/>
            </w:tcBorders>
            <w:shd w:val="clear" w:color="auto" w:fill="auto"/>
            <w:vAlign w:val="center"/>
            <w:hideMark/>
          </w:tcPr>
          <w:p w14:paraId="21A85EF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534EF766"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(504)</w:t>
            </w:r>
          </w:p>
        </w:tc>
        <w:tc>
          <w:tcPr>
            <w:tcW w:w="0" w:type="auto"/>
            <w:tcBorders>
              <w:top w:val="nil"/>
              <w:left w:val="nil"/>
              <w:bottom w:val="single" w:sz="4" w:space="0" w:color="00C2FC"/>
              <w:right w:val="nil"/>
            </w:tcBorders>
            <w:shd w:val="clear" w:color="auto" w:fill="auto"/>
            <w:vAlign w:val="center"/>
            <w:hideMark/>
          </w:tcPr>
          <w:p w14:paraId="1775F892"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23CDBDD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(43.3)%</w:t>
            </w:r>
          </w:p>
        </w:tc>
        <w:tc>
          <w:tcPr>
            <w:tcW w:w="0" w:type="auto"/>
            <w:tcBorders>
              <w:top w:val="nil"/>
              <w:left w:val="nil"/>
              <w:bottom w:val="nil"/>
              <w:right w:val="nil"/>
            </w:tcBorders>
            <w:shd w:val="clear" w:color="auto" w:fill="auto"/>
            <w:vAlign w:val="center"/>
            <w:hideMark/>
          </w:tcPr>
          <w:p w14:paraId="26F817C1" w14:textId="77777777" w:rsidR="00F84ADE" w:rsidRDefault="00F84ADE">
            <w:pPr>
              <w:jc w:val="cente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16B40143"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(286)</w:t>
            </w:r>
          </w:p>
        </w:tc>
        <w:tc>
          <w:tcPr>
            <w:tcW w:w="0" w:type="auto"/>
            <w:tcBorders>
              <w:top w:val="nil"/>
              <w:left w:val="nil"/>
              <w:bottom w:val="single" w:sz="4" w:space="0" w:color="00C2FC"/>
              <w:right w:val="nil"/>
            </w:tcBorders>
            <w:shd w:val="clear" w:color="auto" w:fill="auto"/>
            <w:vAlign w:val="center"/>
            <w:hideMark/>
          </w:tcPr>
          <w:p w14:paraId="12A11905"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494998B4"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(504)</w:t>
            </w:r>
          </w:p>
        </w:tc>
        <w:tc>
          <w:tcPr>
            <w:tcW w:w="0" w:type="auto"/>
            <w:tcBorders>
              <w:top w:val="nil"/>
              <w:left w:val="nil"/>
              <w:bottom w:val="single" w:sz="4" w:space="0" w:color="00C2FC"/>
              <w:right w:val="nil"/>
            </w:tcBorders>
            <w:shd w:val="clear" w:color="auto" w:fill="auto"/>
            <w:noWrap/>
            <w:vAlign w:val="bottom"/>
            <w:hideMark/>
          </w:tcPr>
          <w:p w14:paraId="2773FA99" w14:textId="77777777" w:rsidR="00F84ADE" w:rsidRDefault="00F84ADE">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276184D1" w14:textId="77777777" w:rsidR="00F84ADE" w:rsidRDefault="00F84ADE">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(43.3)%</w:t>
            </w:r>
          </w:p>
        </w:tc>
      </w:tr>
    </w:tbl>
    <w:p w14:paraId="48FEA9CE" w14:textId="674266FC" w:rsidR="00FD0B4A" w:rsidRDefault="00FD0B4A" w:rsidP="00FD0B4A">
      <w:pPr>
        <w:spacing w:before="120" w:after="120"/>
        <w:jc w:val="both"/>
        <w:rPr>
          <w:rFonts w:ascii="Circe Rounded DM" w:hAnsi="Circe Rounded DM"/>
          <w:sz w:val="20"/>
          <w:szCs w:val="20"/>
        </w:rPr>
      </w:pPr>
    </w:p>
    <w:p w14:paraId="2465FD17" w14:textId="07EF01F8" w:rsidR="008906FD" w:rsidRDefault="00FD0B4A" w:rsidP="00FD0B4A">
      <w:pPr>
        <w:spacing w:before="120" w:after="120"/>
        <w:jc w:val="both"/>
        <w:rPr>
          <w:rFonts w:ascii="Circe Rounded DM" w:hAnsi="Circe Rounded DM"/>
          <w:sz w:val="20"/>
          <w:szCs w:val="20"/>
        </w:rPr>
      </w:pPr>
      <w:r w:rsidRPr="00C03D7B">
        <w:rPr>
          <w:rFonts w:ascii="Circe Rounded DM" w:hAnsi="Circe Rounded DM"/>
          <w:sz w:val="20"/>
          <w:szCs w:val="20"/>
        </w:rPr>
        <w:t xml:space="preserve">В </w:t>
      </w:r>
      <w:r>
        <w:rPr>
          <w:rFonts w:ascii="Circe Rounded DM" w:hAnsi="Circe Rounded DM"/>
          <w:sz w:val="20"/>
          <w:szCs w:val="20"/>
        </w:rPr>
        <w:t>3-м</w:t>
      </w:r>
      <w:r w:rsidRPr="00C03D7B">
        <w:rPr>
          <w:rFonts w:ascii="Circe Rounded DM" w:hAnsi="Circe Rounded DM"/>
          <w:sz w:val="20"/>
          <w:szCs w:val="20"/>
        </w:rPr>
        <w:t xml:space="preserve"> </w:t>
      </w:r>
      <w:r>
        <w:rPr>
          <w:rFonts w:ascii="Circe Rounded DM" w:hAnsi="Circe Rounded DM"/>
          <w:sz w:val="20"/>
          <w:szCs w:val="20"/>
        </w:rPr>
        <w:t>квартале 2021</w:t>
      </w:r>
      <w:r w:rsidRPr="00C03D7B">
        <w:rPr>
          <w:rFonts w:ascii="Circe Rounded DM" w:hAnsi="Circe Rounded DM"/>
          <w:sz w:val="20"/>
          <w:szCs w:val="20"/>
        </w:rPr>
        <w:t xml:space="preserve"> года операционный денежный поток до изменения оборотного капитала </w:t>
      </w:r>
      <w:r>
        <w:rPr>
          <w:rFonts w:ascii="Circe Rounded DM" w:hAnsi="Circe Rounded DM"/>
          <w:sz w:val="20"/>
          <w:szCs w:val="20"/>
        </w:rPr>
        <w:t>(</w:t>
      </w:r>
      <w:proofErr w:type="spellStart"/>
      <w:r>
        <w:rPr>
          <w:rFonts w:ascii="Circe Rounded DM" w:hAnsi="Circe Rounded DM"/>
          <w:sz w:val="20"/>
          <w:szCs w:val="20"/>
        </w:rPr>
        <w:t>скорр</w:t>
      </w:r>
      <w:proofErr w:type="spellEnd"/>
      <w:r>
        <w:rPr>
          <w:rFonts w:ascii="Circe Rounded DM" w:hAnsi="Circe Rounded DM"/>
          <w:sz w:val="20"/>
          <w:szCs w:val="20"/>
        </w:rPr>
        <w:t>. EBITDA) увеличился на 12,5% год к году и составил 5,8 млрд руб</w:t>
      </w:r>
      <w:r w:rsidRPr="00C03D7B">
        <w:rPr>
          <w:rFonts w:ascii="Circe Rounded DM" w:hAnsi="Circe Rounded DM"/>
          <w:sz w:val="20"/>
          <w:szCs w:val="20"/>
        </w:rPr>
        <w:t xml:space="preserve">. </w:t>
      </w:r>
      <w:r>
        <w:rPr>
          <w:rFonts w:ascii="Circe Rounded DM" w:hAnsi="Circe Rounded DM"/>
          <w:sz w:val="20"/>
          <w:szCs w:val="20"/>
        </w:rPr>
        <w:t xml:space="preserve">Компания получила доход от оборотного капитала в размере </w:t>
      </w:r>
      <w:r w:rsidR="000D1FD5" w:rsidRPr="000D1FD5">
        <w:rPr>
          <w:rFonts w:ascii="Circe Rounded DM" w:hAnsi="Circe Rounded DM"/>
          <w:sz w:val="20"/>
          <w:szCs w:val="20"/>
        </w:rPr>
        <w:t>1</w:t>
      </w:r>
      <w:r w:rsidR="000D1FD5">
        <w:rPr>
          <w:rFonts w:ascii="Circe Rounded DM" w:hAnsi="Circe Rounded DM"/>
          <w:sz w:val="20"/>
          <w:szCs w:val="20"/>
        </w:rPr>
        <w:t xml:space="preserve">,2 млрд руб. </w:t>
      </w:r>
      <w:r>
        <w:rPr>
          <w:rFonts w:ascii="Circe Rounded DM" w:hAnsi="Circe Rounded DM"/>
          <w:sz w:val="20"/>
          <w:szCs w:val="20"/>
        </w:rPr>
        <w:t>(падение 70</w:t>
      </w:r>
      <w:r w:rsidR="00490BCA">
        <w:rPr>
          <w:rFonts w:ascii="Circe Rounded DM" w:hAnsi="Circe Rounded DM"/>
          <w:sz w:val="20"/>
          <w:szCs w:val="20"/>
        </w:rPr>
        <w:t>,</w:t>
      </w:r>
      <w:r>
        <w:rPr>
          <w:rFonts w:ascii="Circe Rounded DM" w:hAnsi="Circe Rounded DM"/>
          <w:sz w:val="20"/>
          <w:szCs w:val="20"/>
        </w:rPr>
        <w:t>4% год к году)</w:t>
      </w:r>
      <w:r w:rsidRPr="00A02CB7">
        <w:rPr>
          <w:rFonts w:ascii="Circe Rounded DM" w:hAnsi="Circe Rounded DM"/>
          <w:sz w:val="20"/>
          <w:szCs w:val="20"/>
        </w:rPr>
        <w:t>.</w:t>
      </w:r>
      <w:r w:rsidRPr="00FD0B4A">
        <w:rPr>
          <w:rFonts w:ascii="Circe Rounded DM" w:hAnsi="Circe Rounded DM"/>
          <w:sz w:val="20"/>
          <w:szCs w:val="20"/>
        </w:rPr>
        <w:t xml:space="preserve"> </w:t>
      </w:r>
      <w:r w:rsidR="008906FD" w:rsidRPr="00C16BE6">
        <w:rPr>
          <w:rFonts w:ascii="Circe Rounded DM" w:hAnsi="Circe Rounded DM"/>
          <w:sz w:val="20"/>
          <w:szCs w:val="20"/>
        </w:rPr>
        <w:t>На изменение обо</w:t>
      </w:r>
      <w:r w:rsidR="00C16BE6">
        <w:rPr>
          <w:rFonts w:ascii="Circe Rounded DM" w:hAnsi="Circe Rounded DM"/>
          <w:sz w:val="20"/>
          <w:szCs w:val="20"/>
        </w:rPr>
        <w:t>ротного капитала повлияли инвестиции в</w:t>
      </w:r>
      <w:r w:rsidR="000D1FD5">
        <w:rPr>
          <w:rFonts w:ascii="Circe Rounded DM" w:hAnsi="Circe Rounded DM"/>
          <w:sz w:val="20"/>
          <w:szCs w:val="20"/>
        </w:rPr>
        <w:t xml:space="preserve"> товарные</w:t>
      </w:r>
      <w:r w:rsidR="00C16BE6">
        <w:rPr>
          <w:rFonts w:ascii="Circe Rounded DM" w:hAnsi="Circe Rounded DM"/>
          <w:sz w:val="20"/>
          <w:szCs w:val="20"/>
        </w:rPr>
        <w:t xml:space="preserve"> запасы</w:t>
      </w:r>
      <w:r w:rsidR="00DD2446">
        <w:rPr>
          <w:rFonts w:ascii="Circe Rounded DM" w:hAnsi="Circe Rounded DM"/>
          <w:sz w:val="20"/>
          <w:szCs w:val="20"/>
        </w:rPr>
        <w:t xml:space="preserve">, </w:t>
      </w:r>
      <w:r w:rsidR="00C16BE6">
        <w:rPr>
          <w:rFonts w:ascii="Circe Rounded DM" w:hAnsi="Circe Rounded DM"/>
          <w:sz w:val="20"/>
          <w:szCs w:val="20"/>
        </w:rPr>
        <w:t>ввиду более активной</w:t>
      </w:r>
      <w:r w:rsidR="008906FD" w:rsidRPr="00C16BE6">
        <w:rPr>
          <w:rFonts w:ascii="Circe Rounded DM" w:hAnsi="Circe Rounded DM"/>
          <w:sz w:val="20"/>
          <w:szCs w:val="20"/>
        </w:rPr>
        <w:t xml:space="preserve"> закупоч</w:t>
      </w:r>
      <w:r w:rsidR="00C16BE6">
        <w:rPr>
          <w:rFonts w:ascii="Circe Rounded DM" w:hAnsi="Circe Rounded DM"/>
          <w:sz w:val="20"/>
          <w:szCs w:val="20"/>
        </w:rPr>
        <w:t>ной деятельности</w:t>
      </w:r>
      <w:r w:rsidR="00F84ADE">
        <w:rPr>
          <w:rFonts w:ascii="Circe Rounded DM" w:hAnsi="Circe Rounded DM"/>
          <w:sz w:val="20"/>
          <w:szCs w:val="20"/>
        </w:rPr>
        <w:t xml:space="preserve"> К</w:t>
      </w:r>
      <w:r w:rsidR="008906FD" w:rsidRPr="00C16BE6">
        <w:rPr>
          <w:rFonts w:ascii="Circe Rounded DM" w:hAnsi="Circe Rounded DM"/>
          <w:sz w:val="20"/>
          <w:szCs w:val="20"/>
        </w:rPr>
        <w:t>омпании в преддверии</w:t>
      </w:r>
      <w:r w:rsidR="00C16BE6">
        <w:rPr>
          <w:rFonts w:ascii="Circe Rounded DM" w:hAnsi="Circe Rounded DM"/>
          <w:sz w:val="20"/>
          <w:szCs w:val="20"/>
        </w:rPr>
        <w:t xml:space="preserve"> высокого сезона</w:t>
      </w:r>
      <w:r w:rsidR="0090647F">
        <w:rPr>
          <w:rFonts w:ascii="Circe Rounded DM" w:hAnsi="Circe Rounded DM"/>
          <w:sz w:val="20"/>
          <w:szCs w:val="20"/>
        </w:rPr>
        <w:t>,</w:t>
      </w:r>
      <w:r w:rsidR="00C16BE6">
        <w:rPr>
          <w:rFonts w:ascii="Circe Rounded DM" w:hAnsi="Circe Rounded DM"/>
          <w:sz w:val="20"/>
          <w:szCs w:val="20"/>
        </w:rPr>
        <w:t xml:space="preserve"> и снижение кредиторской задолженности</w:t>
      </w:r>
      <w:r w:rsidR="00234B3C">
        <w:rPr>
          <w:rFonts w:ascii="Circe Rounded DM" w:hAnsi="Circe Rounded DM"/>
          <w:sz w:val="20"/>
          <w:szCs w:val="20"/>
        </w:rPr>
        <w:t xml:space="preserve"> перед поставщиками товаров</w:t>
      </w:r>
      <w:r w:rsidR="008906FD">
        <w:rPr>
          <w:rFonts w:ascii="Circe Rounded DM" w:hAnsi="Circe Rounded DM"/>
          <w:sz w:val="20"/>
          <w:szCs w:val="20"/>
        </w:rPr>
        <w:t>. Денежные средства, полученные от операцио</w:t>
      </w:r>
      <w:r w:rsidR="000D1FD5">
        <w:rPr>
          <w:rFonts w:ascii="Circe Rounded DM" w:hAnsi="Circe Rounded DM"/>
          <w:sz w:val="20"/>
          <w:szCs w:val="20"/>
        </w:rPr>
        <w:t>нной деятельности, составили 6</w:t>
      </w:r>
      <w:r w:rsidR="00490BCA">
        <w:rPr>
          <w:rFonts w:ascii="Circe Rounded DM" w:hAnsi="Circe Rounded DM"/>
          <w:sz w:val="20"/>
          <w:szCs w:val="20"/>
        </w:rPr>
        <w:t>,</w:t>
      </w:r>
      <w:r w:rsidR="000D1FD5">
        <w:rPr>
          <w:rFonts w:ascii="Circe Rounded DM" w:hAnsi="Circe Rounded DM"/>
          <w:sz w:val="20"/>
          <w:szCs w:val="20"/>
        </w:rPr>
        <w:t>9</w:t>
      </w:r>
      <w:r w:rsidR="008906FD">
        <w:rPr>
          <w:rFonts w:ascii="Circe Rounded DM" w:hAnsi="Circe Rounded DM"/>
          <w:sz w:val="20"/>
          <w:szCs w:val="20"/>
        </w:rPr>
        <w:t xml:space="preserve"> млрд руб. (падение 28</w:t>
      </w:r>
      <w:r w:rsidR="00490BCA">
        <w:rPr>
          <w:rFonts w:ascii="Circe Rounded DM" w:hAnsi="Circe Rounded DM"/>
          <w:sz w:val="20"/>
          <w:szCs w:val="20"/>
        </w:rPr>
        <w:t>,</w:t>
      </w:r>
      <w:r w:rsidR="008906FD">
        <w:rPr>
          <w:rFonts w:ascii="Circe Rounded DM" w:hAnsi="Circe Rounded DM"/>
          <w:sz w:val="20"/>
          <w:szCs w:val="20"/>
        </w:rPr>
        <w:t xml:space="preserve">4% год к году). </w:t>
      </w:r>
    </w:p>
    <w:p w14:paraId="46ECA7B5" w14:textId="4F1E5493" w:rsidR="008906FD" w:rsidRPr="00350D8A" w:rsidRDefault="008906FD" w:rsidP="008906FD">
      <w:pPr>
        <w:spacing w:after="120"/>
        <w:jc w:val="both"/>
        <w:rPr>
          <w:rFonts w:ascii="Circe Rounded DM" w:hAnsi="Circe Rounded DM"/>
          <w:sz w:val="20"/>
          <w:szCs w:val="20"/>
        </w:rPr>
      </w:pPr>
      <w:r w:rsidRPr="000E045A">
        <w:rPr>
          <w:rFonts w:ascii="Circe Rounded DM" w:hAnsi="Circe Rounded DM"/>
          <w:sz w:val="20"/>
          <w:szCs w:val="20"/>
        </w:rPr>
        <w:t>Сумма денежных средств, использованных</w:t>
      </w:r>
      <w:r>
        <w:rPr>
          <w:rFonts w:ascii="Circe Rounded DM" w:hAnsi="Circe Rounded DM"/>
          <w:sz w:val="20"/>
          <w:szCs w:val="20"/>
        </w:rPr>
        <w:t xml:space="preserve"> в инвестиционной деятельности,</w:t>
      </w:r>
      <w:r w:rsidRPr="000E045A">
        <w:rPr>
          <w:rFonts w:ascii="Circe Rounded DM" w:hAnsi="Circe Rounded DM"/>
          <w:sz w:val="20"/>
          <w:szCs w:val="20"/>
        </w:rPr>
        <w:t xml:space="preserve"> направленных н</w:t>
      </w:r>
      <w:r>
        <w:rPr>
          <w:rFonts w:ascii="Circe Rounded DM" w:hAnsi="Circe Rounded DM"/>
          <w:sz w:val="20"/>
          <w:szCs w:val="20"/>
        </w:rPr>
        <w:t>а приобретение основных средств</w:t>
      </w:r>
      <w:r w:rsidRPr="000E045A">
        <w:rPr>
          <w:rFonts w:ascii="Circe Rounded DM" w:hAnsi="Circe Rounded DM"/>
          <w:sz w:val="20"/>
          <w:szCs w:val="20"/>
        </w:rPr>
        <w:t xml:space="preserve"> и нематери</w:t>
      </w:r>
      <w:r>
        <w:rPr>
          <w:rFonts w:ascii="Circe Rounded DM" w:hAnsi="Circe Rounded DM"/>
          <w:sz w:val="20"/>
          <w:szCs w:val="20"/>
        </w:rPr>
        <w:t xml:space="preserve">альных активов, </w:t>
      </w:r>
      <w:r w:rsidR="00490BCA">
        <w:rPr>
          <w:rFonts w:ascii="Circe Rounded DM" w:hAnsi="Circe Rounded DM"/>
          <w:sz w:val="20"/>
          <w:szCs w:val="20"/>
        </w:rPr>
        <w:t xml:space="preserve">увеличилась </w:t>
      </w:r>
      <w:r>
        <w:rPr>
          <w:rFonts w:ascii="Circe Rounded DM" w:hAnsi="Circe Rounded DM"/>
          <w:sz w:val="20"/>
          <w:szCs w:val="20"/>
        </w:rPr>
        <w:t>до 1,8 млрд</w:t>
      </w:r>
      <w:r w:rsidRPr="000E045A">
        <w:rPr>
          <w:rFonts w:ascii="Circe Rounded DM" w:hAnsi="Circe Rounded DM"/>
          <w:sz w:val="20"/>
          <w:szCs w:val="20"/>
        </w:rPr>
        <w:t> рублей</w:t>
      </w:r>
      <w:r w:rsidR="007E43AC">
        <w:rPr>
          <w:rFonts w:ascii="Circe Rounded DM" w:hAnsi="Circe Rounded DM"/>
          <w:sz w:val="20"/>
          <w:szCs w:val="20"/>
        </w:rPr>
        <w:t xml:space="preserve"> (+232</w:t>
      </w:r>
      <w:r w:rsidR="00490BCA">
        <w:rPr>
          <w:rFonts w:ascii="Circe Rounded DM" w:hAnsi="Circe Rounded DM"/>
          <w:sz w:val="20"/>
          <w:szCs w:val="20"/>
        </w:rPr>
        <w:t>,</w:t>
      </w:r>
      <w:r w:rsidR="007E43AC">
        <w:rPr>
          <w:rFonts w:ascii="Circe Rounded DM" w:hAnsi="Circe Rounded DM"/>
          <w:sz w:val="20"/>
          <w:szCs w:val="20"/>
        </w:rPr>
        <w:t>4% год к году)</w:t>
      </w:r>
      <w:r w:rsidRPr="000E045A">
        <w:rPr>
          <w:rFonts w:ascii="Circe Rounded DM" w:hAnsi="Circe Rounded DM"/>
          <w:sz w:val="20"/>
          <w:szCs w:val="20"/>
        </w:rPr>
        <w:t xml:space="preserve">. </w:t>
      </w:r>
      <w:r w:rsidR="007E43AC">
        <w:rPr>
          <w:rFonts w:ascii="Circe Rounded DM" w:hAnsi="Circe Rounded DM"/>
          <w:sz w:val="20"/>
          <w:szCs w:val="20"/>
        </w:rPr>
        <w:t xml:space="preserve">Рост капитальных затрат вызван продолжающимися инвестициями в </w:t>
      </w:r>
      <w:r w:rsidR="000D1FD5">
        <w:rPr>
          <w:rFonts w:ascii="Circe Rounded DM" w:hAnsi="Circe Rounded DM"/>
          <w:sz w:val="20"/>
          <w:szCs w:val="20"/>
        </w:rPr>
        <w:t>по</w:t>
      </w:r>
      <w:r w:rsidR="007E43AC">
        <w:rPr>
          <w:rFonts w:ascii="Circe Rounded DM" w:hAnsi="Circe Rounded DM"/>
          <w:sz w:val="20"/>
          <w:szCs w:val="20"/>
        </w:rPr>
        <w:t>стройку третьего федерального распределительного центра на Урале, а также ростом динамики открытия магазинов</w:t>
      </w:r>
      <w:r w:rsidRPr="005F4C63">
        <w:rPr>
          <w:rFonts w:ascii="Circe Rounded DM" w:hAnsi="Circe Rounded DM"/>
          <w:sz w:val="20"/>
          <w:szCs w:val="20"/>
        </w:rPr>
        <w:t xml:space="preserve">, </w:t>
      </w:r>
      <w:r w:rsidR="007E43AC">
        <w:rPr>
          <w:rFonts w:ascii="Circe Rounded DM" w:hAnsi="Circe Rounded DM"/>
          <w:sz w:val="20"/>
          <w:szCs w:val="20"/>
        </w:rPr>
        <w:t>против аналогичного периода</w:t>
      </w:r>
      <w:r w:rsidRPr="005F4C63">
        <w:rPr>
          <w:rFonts w:ascii="Circe Rounded DM" w:hAnsi="Circe Rounded DM"/>
          <w:sz w:val="20"/>
          <w:szCs w:val="20"/>
        </w:rPr>
        <w:t xml:space="preserve"> прошлого года. </w:t>
      </w:r>
      <w:r w:rsidR="007E43AC">
        <w:rPr>
          <w:rFonts w:ascii="Circe Rounded DM" w:hAnsi="Circe Rounded DM"/>
          <w:sz w:val="20"/>
          <w:szCs w:val="20"/>
        </w:rPr>
        <w:t>П</w:t>
      </w:r>
      <w:r w:rsidR="007E43AC" w:rsidRPr="005F4C63">
        <w:rPr>
          <w:rFonts w:ascii="Circe Rounded DM" w:hAnsi="Circe Rounded DM"/>
          <w:sz w:val="20"/>
          <w:szCs w:val="20"/>
        </w:rPr>
        <w:t>о ит</w:t>
      </w:r>
      <w:r w:rsidR="007E43AC">
        <w:rPr>
          <w:rFonts w:ascii="Circe Rounded DM" w:hAnsi="Circe Rounded DM"/>
          <w:sz w:val="20"/>
          <w:szCs w:val="20"/>
        </w:rPr>
        <w:t>огам третьего квартала с</w:t>
      </w:r>
      <w:r w:rsidRPr="005F4C63">
        <w:rPr>
          <w:rFonts w:ascii="Circe Rounded DM" w:hAnsi="Circe Rounded DM"/>
          <w:sz w:val="20"/>
          <w:szCs w:val="20"/>
        </w:rPr>
        <w:t xml:space="preserve">умма капитальных вложений в расширение торговой сети составила </w:t>
      </w:r>
      <w:r w:rsidR="007E43AC">
        <w:rPr>
          <w:rFonts w:ascii="Circe Rounded DM" w:hAnsi="Circe Rounded DM"/>
          <w:sz w:val="20"/>
          <w:szCs w:val="20"/>
        </w:rPr>
        <w:t>374</w:t>
      </w:r>
      <w:r w:rsidRPr="005F4C63">
        <w:rPr>
          <w:rFonts w:ascii="Circe Rounded DM" w:hAnsi="Circe Rounded DM"/>
          <w:sz w:val="20"/>
          <w:szCs w:val="20"/>
        </w:rPr>
        <w:t xml:space="preserve"> млн рублей</w:t>
      </w:r>
      <w:r w:rsidR="007E43AC">
        <w:rPr>
          <w:rFonts w:ascii="Circe Rounded DM" w:hAnsi="Circe Rounded DM"/>
          <w:sz w:val="20"/>
          <w:szCs w:val="20"/>
        </w:rPr>
        <w:t>, и</w:t>
      </w:r>
      <w:r w:rsidRPr="005F4C63">
        <w:rPr>
          <w:rFonts w:ascii="Circe Rounded DM" w:hAnsi="Circe Rounded DM"/>
          <w:sz w:val="20"/>
          <w:szCs w:val="20"/>
        </w:rPr>
        <w:t xml:space="preserve">нвестиции в развитие </w:t>
      </w:r>
      <w:r w:rsidRPr="00BB5230">
        <w:rPr>
          <w:rFonts w:ascii="Circe Rounded DM" w:hAnsi="Circe Rounded DM"/>
          <w:sz w:val="20"/>
          <w:szCs w:val="20"/>
          <w:lang w:val="en-US"/>
        </w:rPr>
        <w:t>IT</w:t>
      </w:r>
      <w:r w:rsidRPr="002D1DE1">
        <w:rPr>
          <w:rFonts w:ascii="Circe Rounded DM" w:hAnsi="Circe Rounded DM"/>
          <w:sz w:val="20"/>
          <w:szCs w:val="20"/>
        </w:rPr>
        <w:t>-инфраструктуры</w:t>
      </w:r>
      <w:r w:rsidRPr="005A5B14">
        <w:rPr>
          <w:rFonts w:ascii="Circe Rounded DM" w:hAnsi="Circe Rounded DM"/>
          <w:sz w:val="20"/>
          <w:szCs w:val="20"/>
        </w:rPr>
        <w:t xml:space="preserve"> </w:t>
      </w:r>
      <w:r w:rsidR="007E43AC">
        <w:rPr>
          <w:rFonts w:ascii="Circe Rounded DM" w:hAnsi="Circe Rounded DM"/>
          <w:sz w:val="20"/>
          <w:szCs w:val="20"/>
        </w:rPr>
        <w:t>составили 574</w:t>
      </w:r>
      <w:r w:rsidRPr="005F4C63">
        <w:rPr>
          <w:rFonts w:ascii="Circe Rounded DM" w:hAnsi="Circe Rounded DM"/>
          <w:sz w:val="20"/>
          <w:szCs w:val="20"/>
        </w:rPr>
        <w:t xml:space="preserve"> млн </w:t>
      </w:r>
      <w:r w:rsidR="003B4527" w:rsidRPr="005F4C63">
        <w:rPr>
          <w:rFonts w:ascii="Circe Rounded DM" w:hAnsi="Circe Rounded DM"/>
          <w:sz w:val="20"/>
          <w:szCs w:val="20"/>
        </w:rPr>
        <w:t>руб.</w:t>
      </w:r>
      <w:r w:rsidR="003B4527" w:rsidRPr="000E045A">
        <w:rPr>
          <w:rFonts w:ascii="Circe Rounded DM" w:hAnsi="Circe Rounded DM"/>
          <w:sz w:val="20"/>
          <w:szCs w:val="20"/>
        </w:rPr>
        <w:t>,</w:t>
      </w:r>
      <w:r w:rsidR="007E43AC">
        <w:rPr>
          <w:rFonts w:ascii="Circe Rounded DM" w:hAnsi="Circe Rounded DM"/>
          <w:sz w:val="20"/>
          <w:szCs w:val="20"/>
        </w:rPr>
        <w:t xml:space="preserve"> инвестиции в инфраструктуру, включая строительство федерального распределительного центра составили 793 млн руб.</w:t>
      </w:r>
    </w:p>
    <w:p w14:paraId="4239D668" w14:textId="1FB802C5" w:rsidR="00FD0B4A" w:rsidRDefault="003B4527" w:rsidP="00FD0B4A">
      <w:pPr>
        <w:spacing w:after="120"/>
        <w:jc w:val="both"/>
        <w:rPr>
          <w:rFonts w:ascii="Circe Rounded DM" w:hAnsi="Circe Rounded DM"/>
          <w:sz w:val="20"/>
          <w:szCs w:val="20"/>
        </w:rPr>
      </w:pPr>
      <w:r w:rsidRPr="003B4527">
        <w:rPr>
          <w:rFonts w:ascii="Circe Rounded DM" w:hAnsi="Circe Rounded DM"/>
          <w:sz w:val="20"/>
          <w:szCs w:val="20"/>
        </w:rPr>
        <w:t>Сумма денежных средств, использованных в финансовой деятельности, в отчетном периоде с</w:t>
      </w:r>
      <w:r>
        <w:rPr>
          <w:rFonts w:ascii="Circe Rounded DM" w:hAnsi="Circe Rounded DM"/>
          <w:sz w:val="20"/>
          <w:szCs w:val="20"/>
        </w:rPr>
        <w:t>оставила 4,7</w:t>
      </w:r>
      <w:r w:rsidR="00F84ADE">
        <w:rPr>
          <w:rFonts w:ascii="Circe Rounded DM" w:hAnsi="Circe Rounded DM"/>
          <w:sz w:val="20"/>
          <w:szCs w:val="20"/>
        </w:rPr>
        <w:t xml:space="preserve"> </w:t>
      </w:r>
      <w:r>
        <w:rPr>
          <w:rFonts w:ascii="Circe Rounded DM" w:hAnsi="Circe Rounded DM"/>
          <w:sz w:val="20"/>
          <w:szCs w:val="20"/>
        </w:rPr>
        <w:t>млрд рублей против 10,</w:t>
      </w:r>
      <w:r w:rsidRPr="003B4527">
        <w:rPr>
          <w:rFonts w:ascii="Circe Rounded DM" w:hAnsi="Circe Rounded DM"/>
          <w:sz w:val="20"/>
          <w:szCs w:val="20"/>
        </w:rPr>
        <w:t>3 млрд рублей за аналогичный период прошлого года</w:t>
      </w:r>
      <w:r w:rsidR="007E43AC" w:rsidRPr="007E43AC">
        <w:rPr>
          <w:rFonts w:ascii="Circe Rounded DM" w:hAnsi="Circe Rounded DM"/>
          <w:sz w:val="20"/>
          <w:szCs w:val="20"/>
        </w:rPr>
        <w:t>.</w:t>
      </w:r>
      <w:r w:rsidR="000D1FD5">
        <w:rPr>
          <w:rFonts w:ascii="Circe Rounded DM" w:hAnsi="Circe Rounded DM"/>
          <w:sz w:val="20"/>
          <w:szCs w:val="20"/>
        </w:rPr>
        <w:t xml:space="preserve"> </w:t>
      </w:r>
      <w:r w:rsidR="00F84ADE">
        <w:rPr>
          <w:rFonts w:ascii="Circe Rounded DM" w:hAnsi="Circe Rounded DM"/>
          <w:sz w:val="20"/>
          <w:szCs w:val="20"/>
        </w:rPr>
        <w:t xml:space="preserve">В отчетном периоде произошла выплата дивидендов </w:t>
      </w:r>
      <w:r w:rsidR="000D1FD5">
        <w:rPr>
          <w:rFonts w:ascii="Circe Rounded DM" w:hAnsi="Circe Rounded DM"/>
          <w:sz w:val="20"/>
          <w:szCs w:val="20"/>
        </w:rPr>
        <w:t>в размере 4</w:t>
      </w:r>
      <w:r w:rsidR="00B811F1">
        <w:rPr>
          <w:rFonts w:ascii="Circe Rounded DM" w:hAnsi="Circe Rounded DM"/>
          <w:sz w:val="20"/>
          <w:szCs w:val="20"/>
        </w:rPr>
        <w:t>,</w:t>
      </w:r>
      <w:r w:rsidR="000D1FD5">
        <w:rPr>
          <w:rFonts w:ascii="Circe Rounded DM" w:hAnsi="Circe Rounded DM"/>
          <w:sz w:val="20"/>
          <w:szCs w:val="20"/>
        </w:rPr>
        <w:t>5 млрд руб.</w:t>
      </w:r>
    </w:p>
    <w:p w14:paraId="5159DA2E" w14:textId="1AD7117E" w:rsidR="000D1FD5" w:rsidRDefault="00FD0B4A" w:rsidP="00234B3C">
      <w:pPr>
        <w:spacing w:after="120"/>
        <w:jc w:val="both"/>
        <w:rPr>
          <w:rFonts w:ascii="Circe Rounded DM" w:hAnsi="Circe Rounded DM"/>
          <w:sz w:val="20"/>
          <w:szCs w:val="20"/>
        </w:rPr>
      </w:pPr>
      <w:r w:rsidRPr="007F1292">
        <w:rPr>
          <w:rFonts w:ascii="Circe Rounded DM" w:hAnsi="Circe Rounded DM"/>
          <w:sz w:val="20"/>
          <w:szCs w:val="20"/>
        </w:rPr>
        <w:t xml:space="preserve">По состоянию на 30 </w:t>
      </w:r>
      <w:r w:rsidR="007E43AC">
        <w:rPr>
          <w:rFonts w:ascii="Circe Rounded DM" w:hAnsi="Circe Rounded DM"/>
          <w:sz w:val="20"/>
          <w:szCs w:val="20"/>
        </w:rPr>
        <w:t>сентября</w:t>
      </w:r>
      <w:r w:rsidRPr="007F1292">
        <w:rPr>
          <w:rFonts w:ascii="Circe Rounded DM" w:hAnsi="Circe Rounded DM"/>
          <w:sz w:val="20"/>
          <w:szCs w:val="20"/>
        </w:rPr>
        <w:t xml:space="preserve"> 2021 года общий долг Компании составил </w:t>
      </w:r>
      <w:r w:rsidR="00234B3C">
        <w:rPr>
          <w:rFonts w:ascii="Circe Rounded DM" w:hAnsi="Circe Rounded DM"/>
          <w:sz w:val="20"/>
          <w:szCs w:val="20"/>
        </w:rPr>
        <w:t>24,3</w:t>
      </w:r>
      <w:r w:rsidRPr="007F1292">
        <w:rPr>
          <w:rFonts w:ascii="Circe Rounded DM" w:hAnsi="Circe Rounded DM"/>
          <w:sz w:val="20"/>
          <w:szCs w:val="20"/>
        </w:rPr>
        <w:t xml:space="preserve"> млрд руб., в том числе </w:t>
      </w:r>
      <w:r w:rsidR="00234B3C">
        <w:rPr>
          <w:rFonts w:ascii="Circe Rounded DM" w:hAnsi="Circe Rounded DM"/>
          <w:sz w:val="20"/>
          <w:szCs w:val="20"/>
        </w:rPr>
        <w:t>31,6</w:t>
      </w:r>
      <w:r w:rsidRPr="007F1292">
        <w:rPr>
          <w:rFonts w:ascii="Circe Rounded DM" w:hAnsi="Circe Rounded DM"/>
          <w:sz w:val="20"/>
          <w:szCs w:val="20"/>
        </w:rPr>
        <w:t xml:space="preserve">% – краткосрочный и </w:t>
      </w:r>
      <w:r w:rsidR="00234B3C">
        <w:rPr>
          <w:rFonts w:ascii="Circe Rounded DM" w:hAnsi="Circe Rounded DM"/>
          <w:sz w:val="20"/>
          <w:szCs w:val="20"/>
        </w:rPr>
        <w:t>68,4</w:t>
      </w:r>
      <w:r w:rsidRPr="007F1292">
        <w:rPr>
          <w:rFonts w:ascii="Circe Rounded DM" w:hAnsi="Circe Rounded DM"/>
          <w:sz w:val="20"/>
          <w:szCs w:val="20"/>
        </w:rPr>
        <w:t xml:space="preserve">% – долгосрочный долг. Чистый долг </w:t>
      </w:r>
      <w:r w:rsidR="00234B3C">
        <w:rPr>
          <w:rFonts w:ascii="Circe Rounded DM" w:hAnsi="Circe Rounded DM"/>
          <w:sz w:val="20"/>
          <w:szCs w:val="20"/>
        </w:rPr>
        <w:t>вырос</w:t>
      </w:r>
      <w:r w:rsidRPr="007F1292">
        <w:rPr>
          <w:rFonts w:ascii="Circe Rounded DM" w:hAnsi="Circe Rounded DM"/>
          <w:sz w:val="20"/>
          <w:szCs w:val="20"/>
        </w:rPr>
        <w:t xml:space="preserve"> на </w:t>
      </w:r>
      <w:r w:rsidR="00234B3C">
        <w:rPr>
          <w:rFonts w:ascii="Circe Rounded DM" w:hAnsi="Circe Rounded DM"/>
          <w:sz w:val="20"/>
          <w:szCs w:val="20"/>
        </w:rPr>
        <w:t>27,3</w:t>
      </w:r>
      <w:r w:rsidRPr="007F1292">
        <w:rPr>
          <w:rFonts w:ascii="Circe Rounded DM" w:hAnsi="Circe Rounded DM"/>
          <w:sz w:val="20"/>
          <w:szCs w:val="20"/>
        </w:rPr>
        <w:t xml:space="preserve">% </w:t>
      </w:r>
      <w:r w:rsidR="00234B3C">
        <w:rPr>
          <w:rFonts w:ascii="Circe Rounded DM" w:hAnsi="Circe Rounded DM"/>
          <w:sz w:val="20"/>
          <w:szCs w:val="20"/>
        </w:rPr>
        <w:t>год к году до 23,2</w:t>
      </w:r>
      <w:r w:rsidRPr="007F1292">
        <w:rPr>
          <w:rFonts w:ascii="Circe Rounded DM" w:hAnsi="Circe Rounded DM"/>
          <w:sz w:val="20"/>
          <w:szCs w:val="20"/>
        </w:rPr>
        <w:t xml:space="preserve"> млрд руб</w:t>
      </w:r>
      <w:r w:rsidR="00234B3C">
        <w:rPr>
          <w:rFonts w:ascii="Circe Rounded DM" w:hAnsi="Circe Rounded DM"/>
          <w:sz w:val="20"/>
          <w:szCs w:val="20"/>
        </w:rPr>
        <w:t xml:space="preserve">. из-за роста заимствований, при этом </w:t>
      </w:r>
      <w:r w:rsidR="001A0DF2">
        <w:rPr>
          <w:rFonts w:ascii="Circe Rounded DM" w:hAnsi="Circe Rounded DM"/>
          <w:sz w:val="20"/>
          <w:szCs w:val="20"/>
        </w:rPr>
        <w:t xml:space="preserve">показатель </w:t>
      </w:r>
      <w:r w:rsidR="00C42C72">
        <w:rPr>
          <w:rFonts w:ascii="Circe Rounded DM" w:hAnsi="Circe Rounded DM"/>
          <w:sz w:val="20"/>
          <w:szCs w:val="20"/>
        </w:rPr>
        <w:t>ч</w:t>
      </w:r>
      <w:r w:rsidR="00234B3C" w:rsidRPr="00234B3C">
        <w:rPr>
          <w:rFonts w:ascii="Circe Rounded DM" w:hAnsi="Circe Rounded DM"/>
          <w:sz w:val="20"/>
          <w:szCs w:val="20"/>
        </w:rPr>
        <w:t>истый</w:t>
      </w:r>
      <w:r w:rsidR="001A0DF2">
        <w:rPr>
          <w:rFonts w:ascii="Circe Rounded DM" w:hAnsi="Circe Rounded DM"/>
          <w:sz w:val="20"/>
          <w:szCs w:val="20"/>
        </w:rPr>
        <w:t xml:space="preserve"> долг/скорректированная EBITDA </w:t>
      </w:r>
      <w:r w:rsidR="00C42C72">
        <w:rPr>
          <w:rFonts w:ascii="Circe Rounded DM" w:hAnsi="Circe Rounded DM"/>
          <w:sz w:val="20"/>
          <w:szCs w:val="20"/>
        </w:rPr>
        <w:t>за отчетный период</w:t>
      </w:r>
      <w:r w:rsidR="001A0DF2">
        <w:rPr>
          <w:rFonts w:ascii="Circe Rounded DM" w:hAnsi="Circe Rounded DM"/>
          <w:sz w:val="20"/>
          <w:szCs w:val="20"/>
        </w:rPr>
        <w:t xml:space="preserve"> практически</w:t>
      </w:r>
      <w:r w:rsidR="00C42C72">
        <w:rPr>
          <w:rFonts w:ascii="Circe Rounded DM" w:hAnsi="Circe Rounded DM"/>
          <w:sz w:val="20"/>
          <w:szCs w:val="20"/>
        </w:rPr>
        <w:t xml:space="preserve"> не изменился и составил</w:t>
      </w:r>
      <w:r w:rsidR="001A0DF2">
        <w:rPr>
          <w:rFonts w:ascii="Circe Rounded DM" w:hAnsi="Circe Rounded DM"/>
          <w:sz w:val="20"/>
          <w:szCs w:val="20"/>
        </w:rPr>
        <w:t xml:space="preserve"> 1.2х</w:t>
      </w:r>
      <w:r w:rsidRPr="002D7E5D">
        <w:rPr>
          <w:rFonts w:ascii="Circe Rounded DM" w:hAnsi="Circe Rounded DM"/>
          <w:sz w:val="20"/>
          <w:szCs w:val="20"/>
        </w:rPr>
        <w:t xml:space="preserve">. </w:t>
      </w:r>
      <w:r w:rsidRPr="007F1292">
        <w:rPr>
          <w:rFonts w:ascii="Circe Rounded DM" w:hAnsi="Circe Rounded DM"/>
          <w:sz w:val="20"/>
          <w:szCs w:val="20"/>
        </w:rPr>
        <w:t xml:space="preserve">Долговые обязательства Компании полностью номинированы в рублях. </w:t>
      </w:r>
    </w:p>
    <w:p w14:paraId="1B4C5282" w14:textId="31A75831" w:rsidR="00FD0B4A" w:rsidRDefault="00970D01" w:rsidP="00970D01">
      <w:pPr>
        <w:spacing w:after="120"/>
        <w:jc w:val="both"/>
        <w:rPr>
          <w:rFonts w:ascii="Circe Rounded DM" w:hAnsi="Circe Rounded DM"/>
          <w:sz w:val="20"/>
          <w:szCs w:val="20"/>
        </w:rPr>
      </w:pPr>
      <w:r>
        <w:rPr>
          <w:rFonts w:ascii="Circe Rounded DM" w:hAnsi="Circe Rounded DM"/>
          <w:sz w:val="20"/>
          <w:szCs w:val="20"/>
        </w:rPr>
        <w:t>С</w:t>
      </w:r>
      <w:r w:rsidRPr="002B3584">
        <w:rPr>
          <w:rFonts w:ascii="Circe Rounded DM" w:hAnsi="Circe Rounded DM"/>
          <w:sz w:val="20"/>
          <w:szCs w:val="20"/>
        </w:rPr>
        <w:t>редневзвешенная стоимость заимствований Компан</w:t>
      </w:r>
      <w:r>
        <w:rPr>
          <w:rFonts w:ascii="Circe Rounded DM" w:hAnsi="Circe Rounded DM"/>
          <w:sz w:val="20"/>
          <w:szCs w:val="20"/>
        </w:rPr>
        <w:t>ии на конец отчетного периода выросла</w:t>
      </w:r>
      <w:r w:rsidRPr="002B3584">
        <w:rPr>
          <w:rFonts w:ascii="Circe Rounded DM" w:hAnsi="Circe Rounded DM"/>
          <w:sz w:val="20"/>
          <w:szCs w:val="20"/>
        </w:rPr>
        <w:t xml:space="preserve"> на </w:t>
      </w:r>
      <w:r w:rsidRPr="000D1FD5">
        <w:rPr>
          <w:rFonts w:ascii="Circe Rounded DM" w:hAnsi="Circe Rounded DM"/>
          <w:sz w:val="20"/>
          <w:szCs w:val="20"/>
        </w:rPr>
        <w:t xml:space="preserve">0,6 </w:t>
      </w:r>
      <w:proofErr w:type="spellStart"/>
      <w:r w:rsidRPr="000D1FD5">
        <w:rPr>
          <w:rFonts w:ascii="Circe Rounded DM" w:hAnsi="Circe Rounded DM"/>
          <w:sz w:val="20"/>
          <w:szCs w:val="20"/>
        </w:rPr>
        <w:t>п.п</w:t>
      </w:r>
      <w:proofErr w:type="spellEnd"/>
      <w:r w:rsidRPr="000D1FD5">
        <w:rPr>
          <w:rFonts w:ascii="Circe Rounded DM" w:hAnsi="Circe Rounded DM"/>
          <w:sz w:val="20"/>
          <w:szCs w:val="20"/>
        </w:rPr>
        <w:t>.</w:t>
      </w:r>
      <w:r w:rsidRPr="002B3584">
        <w:rPr>
          <w:rFonts w:ascii="Circe Rounded DM" w:hAnsi="Circe Rounded DM"/>
          <w:sz w:val="20"/>
          <w:szCs w:val="20"/>
        </w:rPr>
        <w:t xml:space="preserve"> год к году до </w:t>
      </w:r>
      <w:r w:rsidRPr="00502EFD">
        <w:rPr>
          <w:rFonts w:ascii="Circe Rounded DM" w:hAnsi="Circe Rounded DM"/>
          <w:sz w:val="20"/>
          <w:szCs w:val="20"/>
        </w:rPr>
        <w:t>8,0</w:t>
      </w:r>
      <w:r>
        <w:rPr>
          <w:rFonts w:ascii="Circe Rounded DM" w:hAnsi="Circe Rounded DM"/>
          <w:sz w:val="20"/>
          <w:szCs w:val="20"/>
        </w:rPr>
        <w:t>4</w:t>
      </w:r>
      <w:r w:rsidRPr="00502EFD">
        <w:rPr>
          <w:rFonts w:ascii="Circe Rounded DM" w:hAnsi="Circe Rounded DM"/>
          <w:sz w:val="20"/>
          <w:szCs w:val="20"/>
        </w:rPr>
        <w:t>%</w:t>
      </w:r>
      <w:r w:rsidRPr="002B3584">
        <w:rPr>
          <w:rFonts w:ascii="Circe Rounded DM" w:hAnsi="Circe Rounded DM"/>
          <w:sz w:val="20"/>
          <w:szCs w:val="20"/>
        </w:rPr>
        <w:t xml:space="preserve"> годовых.</w:t>
      </w:r>
      <w:r>
        <w:rPr>
          <w:rFonts w:ascii="Circe Rounded DM" w:hAnsi="Circe Rounded DM"/>
          <w:sz w:val="20"/>
          <w:szCs w:val="20"/>
        </w:rPr>
        <w:t xml:space="preserve"> В отчетном периоде Центральный Банк России повысил ключевую ставку с 5,50% до 6,75% на 1,25 </w:t>
      </w:r>
      <w:proofErr w:type="spellStart"/>
      <w:r>
        <w:rPr>
          <w:rFonts w:ascii="Circe Rounded DM" w:hAnsi="Circe Rounded DM"/>
          <w:sz w:val="20"/>
          <w:szCs w:val="20"/>
        </w:rPr>
        <w:t>п.п</w:t>
      </w:r>
      <w:proofErr w:type="spellEnd"/>
      <w:r>
        <w:rPr>
          <w:rFonts w:ascii="Circe Rounded DM" w:hAnsi="Circe Rounded DM"/>
          <w:sz w:val="20"/>
          <w:szCs w:val="20"/>
        </w:rPr>
        <w:t xml:space="preserve">., при этом год к году изменение ключевой ставки составило 2,50 </w:t>
      </w:r>
      <w:proofErr w:type="spellStart"/>
      <w:r>
        <w:rPr>
          <w:rFonts w:ascii="Circe Rounded DM" w:hAnsi="Circe Rounded DM"/>
          <w:sz w:val="20"/>
          <w:szCs w:val="20"/>
        </w:rPr>
        <w:t>п.п</w:t>
      </w:r>
      <w:proofErr w:type="spellEnd"/>
      <w:r>
        <w:rPr>
          <w:rFonts w:ascii="Circe Rounded DM" w:hAnsi="Circe Rounded DM"/>
          <w:sz w:val="20"/>
          <w:szCs w:val="20"/>
        </w:rPr>
        <w:t xml:space="preserve">. По состоянию на </w:t>
      </w:r>
      <w:r w:rsidRPr="007F1292">
        <w:rPr>
          <w:rFonts w:ascii="Circe Rounded DM" w:hAnsi="Circe Rounded DM"/>
          <w:sz w:val="20"/>
          <w:szCs w:val="20"/>
        </w:rPr>
        <w:t>30</w:t>
      </w:r>
      <w:r>
        <w:rPr>
          <w:rFonts w:ascii="Circe Rounded DM" w:hAnsi="Circe Rounded DM"/>
          <w:sz w:val="20"/>
          <w:szCs w:val="20"/>
        </w:rPr>
        <w:t> сентября</w:t>
      </w:r>
      <w:r w:rsidRPr="007F1292">
        <w:rPr>
          <w:rFonts w:ascii="Circe Rounded DM" w:hAnsi="Circe Rounded DM"/>
          <w:sz w:val="20"/>
          <w:szCs w:val="20"/>
        </w:rPr>
        <w:t xml:space="preserve"> 2021 года невыбранный объем лимитов по кредитным линиям, открытым Компании крупнейшими российскими и международными банками, составил </w:t>
      </w:r>
      <w:r w:rsidRPr="00502EFD">
        <w:rPr>
          <w:rFonts w:ascii="Circe Rounded DM" w:hAnsi="Circe Rounded DM"/>
          <w:sz w:val="20"/>
          <w:szCs w:val="20"/>
        </w:rPr>
        <w:t>37</w:t>
      </w:r>
      <w:r>
        <w:rPr>
          <w:rFonts w:ascii="Circe Rounded DM" w:hAnsi="Circe Rounded DM"/>
          <w:sz w:val="20"/>
          <w:szCs w:val="20"/>
        </w:rPr>
        <w:t>,0</w:t>
      </w:r>
      <w:r w:rsidRPr="007F1292">
        <w:rPr>
          <w:rFonts w:ascii="Circe Rounded DM" w:hAnsi="Circe Rounded DM"/>
          <w:sz w:val="20"/>
          <w:szCs w:val="20"/>
        </w:rPr>
        <w:t xml:space="preserve"> млрд руб.</w:t>
      </w:r>
    </w:p>
    <w:p w14:paraId="7BEF0FC9" w14:textId="77777777" w:rsidR="00970D01" w:rsidRPr="00970D01" w:rsidRDefault="00970D01" w:rsidP="00970D01">
      <w:pPr>
        <w:spacing w:after="120"/>
        <w:jc w:val="both"/>
        <w:rPr>
          <w:rFonts w:ascii="Circe Rounded DM" w:hAnsi="Circe Rounded DM"/>
          <w:sz w:val="20"/>
          <w:szCs w:val="20"/>
        </w:rPr>
      </w:pPr>
    </w:p>
    <w:p w14:paraId="08541B55" w14:textId="231AE6EA" w:rsidR="00C42C72" w:rsidRDefault="00C42C72" w:rsidP="00C42C72">
      <w:pPr>
        <w:jc w:val="center"/>
        <w:rPr>
          <w:rFonts w:ascii="Circe Rounded DM" w:hAnsi="Circe Rounded DM"/>
          <w:bCs/>
          <w:sz w:val="20"/>
          <w:szCs w:val="20"/>
        </w:rPr>
      </w:pPr>
      <w:r>
        <w:rPr>
          <w:rFonts w:ascii="Circe Rounded DM" w:hAnsi="Circe Rounded DM"/>
          <w:bCs/>
          <w:sz w:val="20"/>
          <w:szCs w:val="20"/>
        </w:rPr>
        <w:t>***</w:t>
      </w:r>
    </w:p>
    <w:p w14:paraId="097A0938" w14:textId="2703064A" w:rsidR="00C42C72" w:rsidRPr="00C42C72" w:rsidRDefault="00C42C72" w:rsidP="00D764DE">
      <w:pPr>
        <w:rPr>
          <w:rFonts w:ascii="Circe Rounded DM" w:hAnsi="Circe Rounded DM"/>
          <w:bCs/>
          <w:sz w:val="20"/>
          <w:szCs w:val="20"/>
        </w:rPr>
      </w:pPr>
    </w:p>
    <w:p w14:paraId="489D9558" w14:textId="77777777" w:rsidR="00C42C72" w:rsidRPr="00C42C72" w:rsidRDefault="00C42C72" w:rsidP="00C42C72">
      <w:pPr>
        <w:spacing w:after="120"/>
        <w:jc w:val="both"/>
        <w:rPr>
          <w:rFonts w:ascii="Circe Rounded DM Bold" w:hAnsi="Circe Rounded DM Bold"/>
          <w:color w:val="000000" w:themeColor="text1"/>
          <w:kern w:val="36"/>
          <w:sz w:val="32"/>
          <w:szCs w:val="32"/>
        </w:rPr>
      </w:pPr>
      <w:r w:rsidRPr="00C42C72">
        <w:rPr>
          <w:rFonts w:ascii="Circe Rounded DM Bold" w:hAnsi="Circe Rounded DM Bold"/>
          <w:color w:val="000000" w:themeColor="text1"/>
          <w:kern w:val="36"/>
          <w:sz w:val="32"/>
          <w:szCs w:val="32"/>
        </w:rPr>
        <w:t xml:space="preserve">Информация о конференц-звонке </w:t>
      </w:r>
    </w:p>
    <w:p w14:paraId="15F19EDB" w14:textId="792FF0A5" w:rsidR="00C42C72" w:rsidRPr="00C42C72" w:rsidRDefault="00C42C72" w:rsidP="00C42C72">
      <w:p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color w:val="000000"/>
          <w:sz w:val="20"/>
          <w:szCs w:val="20"/>
          <w:lang w:eastAsia="ja-JP"/>
        </w:rPr>
        <w:t xml:space="preserve">Менеджмент «Детского мира» проведет </w:t>
      </w:r>
      <w:r>
        <w:rPr>
          <w:rFonts w:ascii="Circe Rounded DM" w:eastAsia="MS Mincho" w:hAnsi="Circe Rounded DM"/>
          <w:color w:val="000000"/>
          <w:sz w:val="20"/>
          <w:szCs w:val="20"/>
          <w:lang w:eastAsia="ja-JP"/>
        </w:rPr>
        <w:t xml:space="preserve">конференц-звонок для аналитиков </w:t>
      </w:r>
      <w:r w:rsidRPr="00C42C72">
        <w:rPr>
          <w:rFonts w:ascii="Circe Rounded DM" w:eastAsia="MS Mincho" w:hAnsi="Circe Rounded DM"/>
          <w:color w:val="000000"/>
          <w:sz w:val="20"/>
          <w:szCs w:val="20"/>
          <w:lang w:eastAsia="ja-JP"/>
        </w:rPr>
        <w:t xml:space="preserve">для презентации и обсуждения итогов </w:t>
      </w:r>
      <w:r>
        <w:rPr>
          <w:rFonts w:ascii="Circe Rounded DM" w:eastAsia="MS Mincho" w:hAnsi="Circe Rounded DM"/>
          <w:color w:val="000000"/>
          <w:sz w:val="20"/>
          <w:szCs w:val="20"/>
          <w:lang w:eastAsia="ja-JP"/>
        </w:rPr>
        <w:t>3</w:t>
      </w:r>
      <w:r w:rsidRPr="00C42C72">
        <w:rPr>
          <w:rFonts w:ascii="Circe Rounded DM" w:eastAsia="MS Mincho" w:hAnsi="Circe Rounded DM"/>
          <w:color w:val="000000"/>
          <w:sz w:val="20"/>
          <w:szCs w:val="20"/>
          <w:lang w:eastAsia="ja-JP"/>
        </w:rPr>
        <w:t xml:space="preserve">-го квартала и </w:t>
      </w:r>
      <w:r>
        <w:rPr>
          <w:rFonts w:ascii="Circe Rounded DM" w:eastAsia="MS Mincho" w:hAnsi="Circe Rounded DM"/>
          <w:color w:val="000000"/>
          <w:sz w:val="20"/>
          <w:szCs w:val="20"/>
          <w:lang w:eastAsia="ja-JP"/>
        </w:rPr>
        <w:t>9 месяцев</w:t>
      </w:r>
      <w:r w:rsidRPr="00C42C72">
        <w:rPr>
          <w:rFonts w:ascii="Circe Rounded DM" w:eastAsia="MS Mincho" w:hAnsi="Circe Rounded DM"/>
          <w:color w:val="000000"/>
          <w:sz w:val="20"/>
          <w:szCs w:val="20"/>
          <w:lang w:eastAsia="ja-JP"/>
        </w:rPr>
        <w:t xml:space="preserve"> 2021 года.</w:t>
      </w:r>
    </w:p>
    <w:p w14:paraId="675A9B2F" w14:textId="5E368245" w:rsidR="00C42C72" w:rsidRDefault="00C42C72" w:rsidP="00C42C72">
      <w:pPr>
        <w:autoSpaceDE w:val="0"/>
        <w:autoSpaceDN w:val="0"/>
        <w:adjustRightInd w:val="0"/>
        <w:jc w:val="both"/>
        <w:rPr>
          <w:rFonts w:ascii="Circe Rounded DM" w:eastAsia="MS Mincho" w:hAnsi="Circe Rounded DM"/>
          <w:color w:val="000000"/>
          <w:sz w:val="20"/>
          <w:szCs w:val="20"/>
          <w:lang w:eastAsia="ja-JP"/>
        </w:rPr>
      </w:pPr>
    </w:p>
    <w:p w14:paraId="4C4CD932" w14:textId="77777777" w:rsidR="00C42C72" w:rsidRDefault="00C42C72" w:rsidP="00C42C72">
      <w:p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b/>
          <w:color w:val="000000"/>
          <w:sz w:val="20"/>
          <w:szCs w:val="20"/>
          <w:lang w:eastAsia="ja-JP"/>
        </w:rPr>
        <w:t>Дата</w:t>
      </w:r>
      <w:r w:rsidRPr="00C42C72">
        <w:rPr>
          <w:rFonts w:ascii="Circe Rounded DM" w:eastAsia="MS Mincho" w:hAnsi="Circe Rounded DM"/>
          <w:color w:val="000000"/>
          <w:sz w:val="20"/>
          <w:szCs w:val="20"/>
          <w:lang w:eastAsia="ja-JP"/>
        </w:rPr>
        <w:t xml:space="preserve"> </w:t>
      </w:r>
    </w:p>
    <w:p w14:paraId="05F0F3D2" w14:textId="77777777" w:rsidR="00C42C72" w:rsidRPr="00C42C72" w:rsidRDefault="00C42C72" w:rsidP="00C42C72">
      <w:pPr>
        <w:pStyle w:val="ListParagraph"/>
        <w:numPr>
          <w:ilvl w:val="0"/>
          <w:numId w:val="10"/>
        </w:num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color w:val="000000"/>
          <w:sz w:val="20"/>
          <w:szCs w:val="20"/>
          <w:lang w:eastAsia="ja-JP"/>
        </w:rPr>
        <w:t>8 ноября 2021 года</w:t>
      </w:r>
    </w:p>
    <w:p w14:paraId="0F08392A" w14:textId="77777777" w:rsidR="00C42C72" w:rsidRDefault="00C42C72" w:rsidP="00C42C72">
      <w:p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b/>
          <w:color w:val="000000"/>
          <w:sz w:val="20"/>
          <w:szCs w:val="20"/>
          <w:lang w:eastAsia="ja-JP"/>
        </w:rPr>
        <w:t>Время</w:t>
      </w:r>
      <w:r>
        <w:rPr>
          <w:rFonts w:ascii="Circe Rounded DM" w:eastAsia="MS Mincho" w:hAnsi="Circe Rounded DM"/>
          <w:color w:val="000000"/>
          <w:sz w:val="20"/>
          <w:szCs w:val="20"/>
          <w:lang w:eastAsia="ja-JP"/>
        </w:rPr>
        <w:t xml:space="preserve"> </w:t>
      </w:r>
    </w:p>
    <w:p w14:paraId="41B4D9A0" w14:textId="331A8675" w:rsidR="00C42C72" w:rsidRPr="00C42C72" w:rsidRDefault="00C42C72" w:rsidP="00C42C72">
      <w:pPr>
        <w:pStyle w:val="ListParagraph"/>
        <w:numPr>
          <w:ilvl w:val="0"/>
          <w:numId w:val="10"/>
        </w:num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color w:val="000000"/>
          <w:sz w:val="20"/>
          <w:szCs w:val="20"/>
          <w:lang w:eastAsia="ja-JP"/>
        </w:rPr>
        <w:t>16:00 Москва</w:t>
      </w:r>
    </w:p>
    <w:p w14:paraId="5F1F3147" w14:textId="3F241FB9" w:rsidR="00C42C72" w:rsidRPr="00C42C72" w:rsidRDefault="00C42C72" w:rsidP="00C42C72">
      <w:pPr>
        <w:pStyle w:val="ListParagraph"/>
        <w:numPr>
          <w:ilvl w:val="0"/>
          <w:numId w:val="10"/>
        </w:num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color w:val="000000"/>
          <w:sz w:val="20"/>
          <w:szCs w:val="20"/>
          <w:lang w:eastAsia="ja-JP"/>
        </w:rPr>
        <w:t>14:00 Париж</w:t>
      </w:r>
    </w:p>
    <w:p w14:paraId="6276A10A" w14:textId="5039AF37" w:rsidR="00C42C72" w:rsidRPr="00C42C72" w:rsidRDefault="00C42C72" w:rsidP="00C42C72">
      <w:pPr>
        <w:pStyle w:val="ListParagraph"/>
        <w:numPr>
          <w:ilvl w:val="0"/>
          <w:numId w:val="10"/>
        </w:num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color w:val="000000"/>
          <w:sz w:val="20"/>
          <w:szCs w:val="20"/>
          <w:lang w:eastAsia="ja-JP"/>
        </w:rPr>
        <w:t>13:00 Лондон</w:t>
      </w:r>
    </w:p>
    <w:p w14:paraId="55653CDF" w14:textId="113D928D" w:rsidR="00C42C72" w:rsidRPr="00C42C72" w:rsidRDefault="00C42C72" w:rsidP="00C42C72">
      <w:pPr>
        <w:pStyle w:val="ListParagraph"/>
        <w:numPr>
          <w:ilvl w:val="0"/>
          <w:numId w:val="10"/>
        </w:numPr>
        <w:autoSpaceDE w:val="0"/>
        <w:autoSpaceDN w:val="0"/>
        <w:adjustRightInd w:val="0"/>
        <w:jc w:val="both"/>
        <w:rPr>
          <w:rFonts w:ascii="Circe Rounded DM" w:eastAsia="MS Mincho" w:hAnsi="Circe Rounded DM"/>
          <w:color w:val="000000"/>
          <w:sz w:val="20"/>
          <w:szCs w:val="20"/>
          <w:lang w:eastAsia="ja-JP"/>
        </w:rPr>
      </w:pPr>
      <w:r>
        <w:rPr>
          <w:rFonts w:ascii="Circe Rounded DM" w:eastAsia="MS Mincho" w:hAnsi="Circe Rounded DM"/>
          <w:color w:val="000000"/>
          <w:sz w:val="20"/>
          <w:szCs w:val="20"/>
          <w:lang w:eastAsia="ja-JP"/>
        </w:rPr>
        <w:t>0</w:t>
      </w:r>
      <w:r w:rsidRPr="00C42C72">
        <w:rPr>
          <w:rFonts w:ascii="Circe Rounded DM" w:eastAsia="MS Mincho" w:hAnsi="Circe Rounded DM"/>
          <w:color w:val="000000"/>
          <w:sz w:val="20"/>
          <w:szCs w:val="20"/>
          <w:lang w:eastAsia="ja-JP"/>
        </w:rPr>
        <w:t>8:00 Нью-Йорк</w:t>
      </w:r>
    </w:p>
    <w:p w14:paraId="0E6B5A52" w14:textId="77777777" w:rsidR="00C42C72" w:rsidRDefault="00C42C72" w:rsidP="00C42C72">
      <w:pPr>
        <w:jc w:val="both"/>
        <w:rPr>
          <w:rFonts w:ascii="Circe Rounded DM" w:hAnsi="Circe Rounded DM"/>
          <w:sz w:val="20"/>
          <w:szCs w:val="20"/>
        </w:rPr>
      </w:pPr>
    </w:p>
    <w:p w14:paraId="32603E9E" w14:textId="326A43B5" w:rsidR="00C42C72" w:rsidRPr="00C42C72" w:rsidRDefault="00C42C72" w:rsidP="00C42C72">
      <w:pPr>
        <w:jc w:val="both"/>
        <w:rPr>
          <w:rFonts w:ascii="Circe Rounded DM" w:hAnsi="Circe Rounded DM"/>
          <w:b/>
          <w:sz w:val="20"/>
          <w:szCs w:val="20"/>
        </w:rPr>
      </w:pPr>
      <w:r>
        <w:rPr>
          <w:rFonts w:ascii="Circe Rounded DM" w:hAnsi="Circe Rounded DM"/>
          <w:sz w:val="20"/>
          <w:szCs w:val="20"/>
        </w:rPr>
        <w:t>Онлайн</w:t>
      </w:r>
      <w:r w:rsidR="00B811F1">
        <w:rPr>
          <w:rFonts w:ascii="Circe Rounded DM" w:hAnsi="Circe Rounded DM"/>
          <w:sz w:val="20"/>
          <w:szCs w:val="20"/>
        </w:rPr>
        <w:t>-</w:t>
      </w:r>
      <w:proofErr w:type="spellStart"/>
      <w:r>
        <w:rPr>
          <w:rFonts w:ascii="Circe Rounded DM" w:hAnsi="Circe Rounded DM"/>
          <w:sz w:val="20"/>
          <w:szCs w:val="20"/>
        </w:rPr>
        <w:t>в</w:t>
      </w:r>
      <w:r w:rsidRPr="00C42C72">
        <w:rPr>
          <w:rFonts w:ascii="Circe Rounded DM" w:hAnsi="Circe Rounded DM"/>
          <w:sz w:val="20"/>
          <w:szCs w:val="20"/>
        </w:rPr>
        <w:t>ебкаст</w:t>
      </w:r>
      <w:proofErr w:type="spellEnd"/>
      <w:r w:rsidRPr="00C42C72">
        <w:rPr>
          <w:rFonts w:ascii="Circe Rounded DM" w:hAnsi="Circe Rounded DM"/>
          <w:sz w:val="20"/>
          <w:szCs w:val="20"/>
        </w:rPr>
        <w:t xml:space="preserve"> доступен по ссылке: </w:t>
      </w:r>
      <w:hyperlink r:id="rId9" w:history="1">
        <w:r w:rsidRPr="00C42C72">
          <w:rPr>
            <w:rStyle w:val="Hyperlink"/>
            <w:rFonts w:ascii="Circe Rounded DM" w:hAnsi="Circe Rounded DM"/>
            <w:b/>
            <w:color w:val="0072FF"/>
            <w:sz w:val="20"/>
            <w:szCs w:val="20"/>
          </w:rPr>
          <w:t xml:space="preserve">Презентация для обсуждения итогов </w:t>
        </w:r>
        <w:r>
          <w:rPr>
            <w:rStyle w:val="Hyperlink"/>
            <w:rFonts w:ascii="Circe Rounded DM" w:hAnsi="Circe Rounded DM"/>
            <w:b/>
            <w:color w:val="0072FF"/>
            <w:sz w:val="20"/>
            <w:szCs w:val="20"/>
          </w:rPr>
          <w:t>3</w:t>
        </w:r>
        <w:r w:rsidRPr="00C42C72">
          <w:rPr>
            <w:rStyle w:val="Hyperlink"/>
            <w:rFonts w:ascii="Circe Rounded DM" w:hAnsi="Circe Rounded DM"/>
            <w:b/>
            <w:color w:val="0072FF"/>
            <w:sz w:val="20"/>
            <w:szCs w:val="20"/>
          </w:rPr>
          <w:t>-го квартала 2021 года</w:t>
        </w:r>
      </w:hyperlink>
    </w:p>
    <w:p w14:paraId="671EB055" w14:textId="452FE7C6" w:rsidR="00C42C72" w:rsidRPr="00C42C72" w:rsidRDefault="00C42C72" w:rsidP="00C42C72">
      <w:pPr>
        <w:autoSpaceDE w:val="0"/>
        <w:autoSpaceDN w:val="0"/>
        <w:adjustRightInd w:val="0"/>
        <w:jc w:val="both"/>
        <w:rPr>
          <w:rFonts w:ascii="Circe Rounded DM" w:eastAsia="MS Mincho" w:hAnsi="Circe Rounded DM"/>
          <w:color w:val="000000"/>
          <w:sz w:val="20"/>
          <w:szCs w:val="20"/>
          <w:lang w:eastAsia="ja-JP"/>
        </w:rPr>
      </w:pPr>
    </w:p>
    <w:p w14:paraId="58220851" w14:textId="2ED23413" w:rsidR="00C42C72" w:rsidRPr="00C42C72" w:rsidRDefault="00C42C72" w:rsidP="00C42C72">
      <w:pPr>
        <w:autoSpaceDE w:val="0"/>
        <w:autoSpaceDN w:val="0"/>
        <w:adjustRightInd w:val="0"/>
        <w:jc w:val="both"/>
        <w:rPr>
          <w:rFonts w:ascii="Circe Rounded DM" w:eastAsia="MS Mincho" w:hAnsi="Circe Rounded DM"/>
          <w:color w:val="000000"/>
          <w:sz w:val="20"/>
          <w:szCs w:val="20"/>
          <w:lang w:eastAsia="ja-JP"/>
        </w:rPr>
      </w:pPr>
      <w:r w:rsidRPr="00C42C72">
        <w:rPr>
          <w:rFonts w:ascii="Circe Rounded DM" w:eastAsia="MS Mincho" w:hAnsi="Circe Rounded DM"/>
          <w:color w:val="000000"/>
          <w:sz w:val="20"/>
          <w:szCs w:val="20"/>
          <w:lang w:eastAsia="ja-JP"/>
        </w:rPr>
        <w:t xml:space="preserve">Для участия </w:t>
      </w:r>
      <w:r>
        <w:rPr>
          <w:rFonts w:ascii="Circe Rounded DM" w:eastAsia="MS Mincho" w:hAnsi="Circe Rounded DM"/>
          <w:color w:val="000000"/>
          <w:sz w:val="20"/>
          <w:szCs w:val="20"/>
          <w:lang w:eastAsia="ja-JP"/>
        </w:rPr>
        <w:t xml:space="preserve">по телефону </w:t>
      </w:r>
      <w:r w:rsidRPr="00C42C72">
        <w:rPr>
          <w:rFonts w:ascii="Circe Rounded DM" w:eastAsia="MS Mincho" w:hAnsi="Circe Rounded DM"/>
          <w:color w:val="000000"/>
          <w:sz w:val="20"/>
          <w:szCs w:val="20"/>
          <w:lang w:eastAsia="ja-JP"/>
        </w:rPr>
        <w:t xml:space="preserve">в звонке наберите: </w:t>
      </w:r>
    </w:p>
    <w:p w14:paraId="74B7E398" w14:textId="481F5998" w:rsidR="00C42C72" w:rsidRPr="00C42C72" w:rsidRDefault="00C42C72" w:rsidP="00C42C72">
      <w:pPr>
        <w:pStyle w:val="ListParagraph"/>
        <w:numPr>
          <w:ilvl w:val="0"/>
          <w:numId w:val="11"/>
        </w:numPr>
        <w:autoSpaceDE w:val="0"/>
        <w:autoSpaceDN w:val="0"/>
        <w:adjustRightInd w:val="0"/>
        <w:jc w:val="both"/>
        <w:rPr>
          <w:rFonts w:ascii="Circe Rounded DM" w:hAnsi="Circe Rounded DM"/>
          <w:b/>
          <w:sz w:val="20"/>
          <w:szCs w:val="20"/>
        </w:rPr>
      </w:pPr>
      <w:r w:rsidRPr="00C42C72">
        <w:rPr>
          <w:rFonts w:ascii="Circe Rounded DM" w:hAnsi="Circe Rounded DM"/>
          <w:b/>
          <w:sz w:val="20"/>
          <w:szCs w:val="20"/>
        </w:rPr>
        <w:t xml:space="preserve">Россия </w:t>
      </w:r>
      <w:r w:rsidRPr="00C42C72">
        <w:rPr>
          <w:rFonts w:ascii="Circe Rounded DM" w:hAnsi="Circe Rounded DM"/>
          <w:sz w:val="20"/>
          <w:szCs w:val="20"/>
        </w:rPr>
        <w:t>+7 495 283 98 58</w:t>
      </w:r>
    </w:p>
    <w:p w14:paraId="09F20EBF" w14:textId="16AF7C50" w:rsidR="00C42C72" w:rsidRPr="00C42C72" w:rsidRDefault="00C42C72" w:rsidP="00EF6B27">
      <w:pPr>
        <w:pStyle w:val="ListParagraph"/>
        <w:numPr>
          <w:ilvl w:val="0"/>
          <w:numId w:val="11"/>
        </w:numPr>
        <w:autoSpaceDE w:val="0"/>
        <w:autoSpaceDN w:val="0"/>
        <w:adjustRightInd w:val="0"/>
        <w:jc w:val="both"/>
        <w:rPr>
          <w:rFonts w:ascii="Circe Rounded DM" w:hAnsi="Circe Rounded DM"/>
          <w:sz w:val="20"/>
          <w:szCs w:val="20"/>
        </w:rPr>
      </w:pPr>
      <w:r w:rsidRPr="00C42C72">
        <w:rPr>
          <w:rFonts w:ascii="Circe Rounded DM" w:hAnsi="Circe Rounded DM"/>
          <w:b/>
          <w:sz w:val="20"/>
          <w:szCs w:val="20"/>
        </w:rPr>
        <w:t>Великобритания</w:t>
      </w:r>
      <w:r>
        <w:rPr>
          <w:rFonts w:ascii="Circe Rounded DM" w:hAnsi="Circe Rounded DM"/>
          <w:b/>
          <w:sz w:val="20"/>
          <w:szCs w:val="20"/>
        </w:rPr>
        <w:t xml:space="preserve"> </w:t>
      </w:r>
      <w:r w:rsidRPr="00C42C72">
        <w:rPr>
          <w:rFonts w:ascii="Circe Rounded DM" w:hAnsi="Circe Rounded DM"/>
          <w:sz w:val="20"/>
          <w:szCs w:val="20"/>
        </w:rPr>
        <w:t>+44 203 984 98 44</w:t>
      </w:r>
    </w:p>
    <w:p w14:paraId="0E897170" w14:textId="1BF78C45" w:rsidR="00C42C72" w:rsidRPr="00C42C72" w:rsidRDefault="00C42C72" w:rsidP="00EF6B27">
      <w:pPr>
        <w:pStyle w:val="ListParagraph"/>
        <w:numPr>
          <w:ilvl w:val="0"/>
          <w:numId w:val="11"/>
        </w:numPr>
        <w:autoSpaceDE w:val="0"/>
        <w:autoSpaceDN w:val="0"/>
        <w:adjustRightInd w:val="0"/>
        <w:jc w:val="both"/>
        <w:rPr>
          <w:rFonts w:ascii="Circe Rounded DM" w:hAnsi="Circe Rounded DM"/>
          <w:sz w:val="20"/>
          <w:szCs w:val="20"/>
        </w:rPr>
      </w:pPr>
      <w:r w:rsidRPr="00C42C72">
        <w:rPr>
          <w:rFonts w:ascii="Circe Rounded DM" w:hAnsi="Circe Rounded DM"/>
          <w:b/>
          <w:sz w:val="20"/>
          <w:szCs w:val="20"/>
        </w:rPr>
        <w:t>США</w:t>
      </w:r>
      <w:r>
        <w:rPr>
          <w:rFonts w:ascii="Circe Rounded DM" w:hAnsi="Circe Rounded DM"/>
          <w:b/>
          <w:sz w:val="20"/>
          <w:szCs w:val="20"/>
        </w:rPr>
        <w:t xml:space="preserve"> </w:t>
      </w:r>
      <w:r w:rsidRPr="00C42C72">
        <w:rPr>
          <w:rFonts w:ascii="Circe Rounded DM" w:hAnsi="Circe Rounded DM"/>
          <w:sz w:val="20"/>
          <w:szCs w:val="20"/>
        </w:rPr>
        <w:t>+1 718 866 46 14</w:t>
      </w:r>
    </w:p>
    <w:p w14:paraId="7EFDFB38" w14:textId="7639C4FB" w:rsidR="00C42C72" w:rsidRPr="00C42C72" w:rsidRDefault="00C42C72" w:rsidP="00EF6B27">
      <w:pPr>
        <w:pStyle w:val="ListParagraph"/>
        <w:numPr>
          <w:ilvl w:val="0"/>
          <w:numId w:val="11"/>
        </w:numPr>
        <w:autoSpaceDE w:val="0"/>
        <w:autoSpaceDN w:val="0"/>
        <w:adjustRightInd w:val="0"/>
        <w:jc w:val="both"/>
        <w:rPr>
          <w:rFonts w:ascii="Circe Rounded DM" w:hAnsi="Circe Rounded DM"/>
          <w:sz w:val="20"/>
          <w:szCs w:val="20"/>
        </w:rPr>
      </w:pPr>
      <w:r w:rsidRPr="00C42C72">
        <w:rPr>
          <w:rFonts w:ascii="Circe Rounded DM" w:hAnsi="Circe Rounded DM"/>
          <w:b/>
          <w:sz w:val="20"/>
          <w:szCs w:val="20"/>
        </w:rPr>
        <w:t>Париж</w:t>
      </w:r>
      <w:r>
        <w:rPr>
          <w:rFonts w:ascii="Circe Rounded DM" w:hAnsi="Circe Rounded DM"/>
          <w:b/>
          <w:sz w:val="20"/>
          <w:szCs w:val="20"/>
        </w:rPr>
        <w:t xml:space="preserve"> </w:t>
      </w:r>
      <w:r w:rsidRPr="00C42C72">
        <w:rPr>
          <w:rFonts w:ascii="Circe Rounded DM" w:hAnsi="Circe Rounded DM"/>
          <w:sz w:val="20"/>
          <w:szCs w:val="20"/>
        </w:rPr>
        <w:t>+33 1758 50 878</w:t>
      </w:r>
    </w:p>
    <w:p w14:paraId="4205E6DC" w14:textId="77777777" w:rsidR="00C42C72" w:rsidRPr="00C42C72" w:rsidRDefault="00C42C72" w:rsidP="00C42C72">
      <w:pPr>
        <w:autoSpaceDE w:val="0"/>
        <w:autoSpaceDN w:val="0"/>
        <w:adjustRightInd w:val="0"/>
        <w:jc w:val="both"/>
        <w:rPr>
          <w:rFonts w:ascii="Circe Rounded DM" w:hAnsi="Circe Rounded DM"/>
          <w:sz w:val="20"/>
          <w:szCs w:val="20"/>
        </w:rPr>
      </w:pPr>
    </w:p>
    <w:p w14:paraId="49D18EEF" w14:textId="77777777" w:rsidR="00C42C72" w:rsidRPr="00C42C72" w:rsidRDefault="00C42C72" w:rsidP="00C42C72">
      <w:pPr>
        <w:rPr>
          <w:rFonts w:ascii="Circe Rounded DM" w:hAnsi="Circe Rounded DM"/>
          <w:sz w:val="20"/>
          <w:szCs w:val="20"/>
        </w:rPr>
      </w:pPr>
      <w:r w:rsidRPr="00C42C72">
        <w:rPr>
          <w:rFonts w:ascii="Circe Rounded DM" w:hAnsi="Circe Rounded DM"/>
          <w:b/>
          <w:sz w:val="20"/>
          <w:szCs w:val="20"/>
          <w:lang w:val="en-US"/>
        </w:rPr>
        <w:t>PIN</w:t>
      </w:r>
      <w:r w:rsidRPr="00C42C72">
        <w:rPr>
          <w:rFonts w:ascii="Circe Rounded DM" w:hAnsi="Circe Rounded DM"/>
          <w:b/>
          <w:sz w:val="20"/>
          <w:szCs w:val="20"/>
        </w:rPr>
        <w:t xml:space="preserve"> код для участников</w:t>
      </w:r>
      <w:r w:rsidRPr="00C42C72">
        <w:rPr>
          <w:rFonts w:ascii="Circe Rounded DM" w:hAnsi="Circe Rounded DM"/>
          <w:sz w:val="20"/>
          <w:szCs w:val="20"/>
        </w:rPr>
        <w:t xml:space="preserve"> </w:t>
      </w:r>
    </w:p>
    <w:p w14:paraId="4BE54B74" w14:textId="355DCB01" w:rsidR="00C42C72" w:rsidRDefault="00C42C72" w:rsidP="00DC1600">
      <w:pPr>
        <w:pStyle w:val="NormalWeb"/>
        <w:numPr>
          <w:ilvl w:val="0"/>
          <w:numId w:val="12"/>
        </w:numPr>
        <w:spacing w:before="0" w:beforeAutospacing="0" w:after="0" w:afterAutospacing="0"/>
        <w:rPr>
          <w:rFonts w:ascii="Circe Rounded DM" w:hAnsi="Circe Rounded DM"/>
          <w:sz w:val="20"/>
          <w:szCs w:val="20"/>
        </w:rPr>
      </w:pPr>
      <w:r w:rsidRPr="00C42C72">
        <w:rPr>
          <w:rFonts w:ascii="Circe Rounded DM" w:hAnsi="Circe Rounded DM"/>
          <w:sz w:val="20"/>
          <w:szCs w:val="20"/>
        </w:rPr>
        <w:t>288</w:t>
      </w:r>
      <w:r w:rsidR="00DC1600">
        <w:rPr>
          <w:rFonts w:ascii="Circe Rounded DM" w:hAnsi="Circe Rounded DM"/>
          <w:sz w:val="20"/>
          <w:szCs w:val="20"/>
        </w:rPr>
        <w:t> </w:t>
      </w:r>
      <w:r w:rsidRPr="00C42C72">
        <w:rPr>
          <w:rFonts w:ascii="Circe Rounded DM" w:hAnsi="Circe Rounded DM"/>
          <w:sz w:val="20"/>
          <w:szCs w:val="20"/>
        </w:rPr>
        <w:t>543#</w:t>
      </w:r>
    </w:p>
    <w:p w14:paraId="6A41B9CE" w14:textId="77777777" w:rsidR="00DC1600" w:rsidRPr="00DC1600" w:rsidRDefault="00DC1600" w:rsidP="00350534">
      <w:pPr>
        <w:pStyle w:val="NormalWeb"/>
        <w:spacing w:before="0" w:beforeAutospacing="0" w:after="0" w:afterAutospacing="0"/>
        <w:ind w:left="720"/>
        <w:rPr>
          <w:rFonts w:ascii="Circe Rounded DM" w:hAnsi="Circe Rounded DM"/>
          <w:sz w:val="20"/>
          <w:szCs w:val="20"/>
        </w:rPr>
      </w:pPr>
    </w:p>
    <w:p w14:paraId="7DFFD908" w14:textId="1E5F5FA7" w:rsidR="00C42C72" w:rsidRPr="00C42C72" w:rsidRDefault="00C42C72" w:rsidP="00C42C72">
      <w:pPr>
        <w:jc w:val="both"/>
        <w:rPr>
          <w:rFonts w:ascii="Circe Rounded DM" w:hAnsi="Circe Rounded DM"/>
          <w:sz w:val="20"/>
          <w:szCs w:val="20"/>
        </w:rPr>
      </w:pPr>
      <w:r w:rsidRPr="00C42C72">
        <w:rPr>
          <w:rFonts w:ascii="Circe Rounded DM" w:hAnsi="Circe Rounded DM"/>
          <w:sz w:val="20"/>
          <w:szCs w:val="20"/>
        </w:rPr>
        <w:t xml:space="preserve">Запись конференц-звонка будет доступна для прослушивания на сайте «Детского мира» </w:t>
      </w:r>
      <w:hyperlink r:id="rId10" w:history="1">
        <w:r w:rsidRPr="00C42C72">
          <w:rPr>
            <w:rStyle w:val="Hyperlink"/>
            <w:rFonts w:ascii="Circe Rounded DM" w:hAnsi="Circe Rounded DM"/>
            <w:b/>
            <w:color w:val="0072FF"/>
            <w:sz w:val="20"/>
            <w:szCs w:val="20"/>
          </w:rPr>
          <w:t>ir.detmir.ru</w:t>
        </w:r>
      </w:hyperlink>
    </w:p>
    <w:p w14:paraId="3A15156E" w14:textId="41D4E31E" w:rsidR="00C42C72" w:rsidRDefault="00C42C72" w:rsidP="00D764DE">
      <w:pPr>
        <w:rPr>
          <w:rFonts w:ascii="Circe Rounded DM" w:hAnsi="Circe Rounded DM"/>
          <w:bCs/>
          <w:sz w:val="20"/>
          <w:szCs w:val="20"/>
        </w:rPr>
      </w:pPr>
    </w:p>
    <w:p w14:paraId="1F19CAB8" w14:textId="05FE9FE2" w:rsidR="00C42C72" w:rsidRPr="00883E01" w:rsidRDefault="00C42C72" w:rsidP="00C42C72">
      <w:pPr>
        <w:jc w:val="center"/>
        <w:rPr>
          <w:rFonts w:ascii="Circe Rounded DM" w:hAnsi="Circe Rounded DM"/>
          <w:bCs/>
          <w:sz w:val="20"/>
          <w:szCs w:val="20"/>
        </w:rPr>
      </w:pPr>
      <w:r>
        <w:rPr>
          <w:rFonts w:ascii="Circe Rounded DM" w:hAnsi="Circe Rounded DM"/>
          <w:bCs/>
          <w:sz w:val="20"/>
          <w:szCs w:val="20"/>
        </w:rPr>
        <w:t>***</w:t>
      </w:r>
    </w:p>
    <w:p w14:paraId="2666D3D1" w14:textId="6B5F2CA2" w:rsidR="000B0EA9" w:rsidRPr="00655F0A" w:rsidRDefault="000B0EA9" w:rsidP="00D764DE">
      <w:pPr>
        <w:spacing w:before="120" w:after="120"/>
        <w:rPr>
          <w:rFonts w:ascii="Circe Rounded DM Bold" w:hAnsi="Circe Rounded DM Bold"/>
          <w:color w:val="000000" w:themeColor="text1"/>
          <w:kern w:val="36"/>
          <w:sz w:val="32"/>
          <w:szCs w:val="32"/>
        </w:rPr>
      </w:pPr>
      <w:r w:rsidRPr="00655F0A">
        <w:rPr>
          <w:rFonts w:ascii="Circe Rounded DM Bold" w:hAnsi="Circe Rounded DM Bold"/>
          <w:color w:val="000000" w:themeColor="text1"/>
          <w:kern w:val="36"/>
          <w:sz w:val="32"/>
          <w:szCs w:val="32"/>
        </w:rPr>
        <w:t>Получение дополнительной информации:</w:t>
      </w:r>
      <w:r w:rsidR="00D764DE">
        <w:rPr>
          <w:rFonts w:ascii="Circe Rounded DM Bold" w:hAnsi="Circe Rounded DM Bold"/>
          <w:color w:val="000000" w:themeColor="text1"/>
          <w:kern w:val="36"/>
          <w:sz w:val="32"/>
          <w:szCs w:val="32"/>
        </w:rPr>
        <w:br/>
      </w:r>
    </w:p>
    <w:tbl>
      <w:tblPr>
        <w:tblW w:w="10314" w:type="dxa"/>
        <w:tblLook w:val="04A0" w:firstRow="1" w:lastRow="0" w:firstColumn="1" w:lastColumn="0" w:noHBand="0" w:noVBand="1"/>
      </w:tblPr>
      <w:tblGrid>
        <w:gridCol w:w="4273"/>
        <w:gridCol w:w="6041"/>
      </w:tblGrid>
      <w:tr w:rsidR="000B0EA9" w:rsidRPr="00883E01" w14:paraId="621F080A" w14:textId="77777777" w:rsidTr="0061473D">
        <w:trPr>
          <w:trHeight w:val="1272"/>
        </w:trPr>
        <w:tc>
          <w:tcPr>
            <w:tcW w:w="4273" w:type="dxa"/>
            <w:shd w:val="clear" w:color="auto" w:fill="auto"/>
          </w:tcPr>
          <w:p w14:paraId="51D8B431" w14:textId="77777777" w:rsidR="000B0EA9" w:rsidRPr="00883E01"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r w:rsidRPr="00883E01">
              <w:rPr>
                <w:rFonts w:ascii="Circe Rounded DM" w:hAnsi="Circe Rounded DM"/>
                <w:b/>
                <w:sz w:val="20"/>
                <w:lang w:val="ru-RU"/>
              </w:rPr>
              <w:t>Юлия Поликарпова</w:t>
            </w:r>
          </w:p>
          <w:p w14:paraId="0185AFA5" w14:textId="77777777" w:rsidR="000B0EA9" w:rsidRPr="00883E01" w:rsidRDefault="000B0EA9" w:rsidP="0072211F">
            <w:pPr>
              <w:pStyle w:val="Brdtekst1"/>
              <w:tabs>
                <w:tab w:val="left" w:pos="709"/>
              </w:tabs>
              <w:ind w:left="-108"/>
              <w:rPr>
                <w:rFonts w:ascii="Circe Rounded DM" w:hAnsi="Circe Rounded DM"/>
                <w:sz w:val="20"/>
                <w:lang w:val="ru-RU"/>
              </w:rPr>
            </w:pPr>
            <w:r w:rsidRPr="00883E01">
              <w:rPr>
                <w:rFonts w:ascii="Circe Rounded DM" w:hAnsi="Circe Rounded DM"/>
                <w:sz w:val="20"/>
                <w:lang w:val="ru-RU"/>
              </w:rPr>
              <w:t xml:space="preserve">По вопросам </w:t>
            </w:r>
            <w:r w:rsidRPr="00883E01">
              <w:rPr>
                <w:rFonts w:ascii="Circe Rounded DM" w:hAnsi="Circe Rounded DM"/>
                <w:sz w:val="20"/>
                <w:lang w:val="ru-RU"/>
              </w:rPr>
              <w:tab/>
            </w:r>
            <w:r w:rsidRPr="00883E01">
              <w:rPr>
                <w:rFonts w:ascii="Circe Rounded DM" w:hAnsi="Circe Rounded DM"/>
                <w:sz w:val="20"/>
                <w:lang w:val="ru-RU"/>
              </w:rPr>
              <w:tab/>
            </w:r>
          </w:p>
          <w:p w14:paraId="00AFF961" w14:textId="77777777" w:rsidR="000B0EA9" w:rsidRPr="00883E01"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r w:rsidRPr="00883E01">
              <w:rPr>
                <w:rFonts w:ascii="Circe Rounded DM" w:hAnsi="Circe Rounded DM"/>
                <w:sz w:val="20"/>
                <w:lang w:val="ru-RU"/>
              </w:rPr>
              <w:t>связей с общественностью (</w:t>
            </w:r>
            <w:r w:rsidRPr="00883E01">
              <w:rPr>
                <w:rFonts w:ascii="Circe Rounded DM" w:hAnsi="Circe Rounded DM"/>
                <w:sz w:val="20"/>
                <w:lang w:val="en-US"/>
              </w:rPr>
              <w:t>PR</w:t>
            </w:r>
            <w:r w:rsidRPr="00883E01">
              <w:rPr>
                <w:rFonts w:ascii="Circe Rounded DM" w:hAnsi="Circe Rounded DM"/>
                <w:sz w:val="20"/>
                <w:lang w:val="ru-RU"/>
              </w:rPr>
              <w:t>)</w:t>
            </w:r>
          </w:p>
          <w:p w14:paraId="79FEA6B3" w14:textId="77777777" w:rsidR="000B0EA9" w:rsidRPr="00883E01"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r w:rsidRPr="00883E01">
              <w:rPr>
                <w:rFonts w:ascii="Circe Rounded DM" w:hAnsi="Circe Rounded DM"/>
                <w:sz w:val="20"/>
                <w:lang w:val="ru-RU"/>
              </w:rPr>
              <w:t>Тел.: +7 495 781 08 08, доб. 2041</w:t>
            </w:r>
          </w:p>
          <w:p w14:paraId="394E09AA" w14:textId="13B44B96" w:rsidR="000B0EA9" w:rsidRPr="00883E01"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Circe Rounded DM" w:hAnsi="Circe Rounded DM"/>
                <w:sz w:val="20"/>
                <w:lang w:val="ru-RU"/>
              </w:rPr>
            </w:pPr>
            <w:r w:rsidRPr="00883E01">
              <w:rPr>
                <w:rFonts w:ascii="Circe Rounded DM" w:hAnsi="Circe Rounded DM"/>
                <w:sz w:val="20"/>
                <w:lang w:val="en-US"/>
              </w:rPr>
              <w:t>u</w:t>
            </w:r>
            <w:r w:rsidRPr="00883E01">
              <w:rPr>
                <w:rFonts w:ascii="Circe Rounded DM" w:hAnsi="Circe Rounded DM"/>
                <w:sz w:val="20"/>
                <w:lang w:val="ru-RU"/>
              </w:rPr>
              <w:t>polikarpova@detmir.ru</w:t>
            </w:r>
          </w:p>
        </w:tc>
        <w:tc>
          <w:tcPr>
            <w:tcW w:w="6041" w:type="dxa"/>
            <w:shd w:val="clear" w:color="auto" w:fill="auto"/>
          </w:tcPr>
          <w:p w14:paraId="01D587D1" w14:textId="530F9C33" w:rsidR="000B0EA9" w:rsidRPr="00883E01" w:rsidRDefault="00183AC8"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rce Rounded DM" w:hAnsi="Circe Rounded DM"/>
                <w:b/>
                <w:sz w:val="20"/>
                <w:lang w:val="ru-RU"/>
              </w:rPr>
            </w:pPr>
            <w:r w:rsidRPr="00883E01">
              <w:rPr>
                <w:rFonts w:ascii="Circe Rounded DM" w:hAnsi="Circe Rounded DM"/>
                <w:b/>
                <w:sz w:val="20"/>
                <w:lang w:val="ru-RU"/>
              </w:rPr>
              <w:t>Михаил Махьянов</w:t>
            </w:r>
          </w:p>
          <w:p w14:paraId="77C81438" w14:textId="77777777" w:rsidR="000B0EA9" w:rsidRPr="00883E01"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rce Rounded DM" w:hAnsi="Circe Rounded DM"/>
                <w:sz w:val="20"/>
                <w:lang w:val="ru-RU"/>
              </w:rPr>
            </w:pPr>
            <w:r w:rsidRPr="00883E01">
              <w:rPr>
                <w:rFonts w:ascii="Circe Rounded DM" w:hAnsi="Circe Rounded DM"/>
                <w:sz w:val="20"/>
                <w:lang w:val="ru-RU"/>
              </w:rPr>
              <w:t xml:space="preserve">По вопросам </w:t>
            </w:r>
          </w:p>
          <w:p w14:paraId="51BCAA7F" w14:textId="77777777" w:rsidR="000B0EA9" w:rsidRPr="00883E01" w:rsidRDefault="000B0EA9" w:rsidP="0072211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rce Rounded DM" w:hAnsi="Circe Rounded DM"/>
                <w:sz w:val="20"/>
                <w:lang w:val="ru-RU"/>
              </w:rPr>
            </w:pPr>
            <w:r w:rsidRPr="00883E01">
              <w:rPr>
                <w:rFonts w:ascii="Circe Rounded DM" w:hAnsi="Circe Rounded DM"/>
                <w:sz w:val="20"/>
                <w:lang w:val="ru-RU"/>
              </w:rPr>
              <w:t>связей с инвесторами (</w:t>
            </w:r>
            <w:r w:rsidRPr="00883E01">
              <w:rPr>
                <w:rFonts w:ascii="Circe Rounded DM" w:hAnsi="Circe Rounded DM"/>
                <w:sz w:val="20"/>
                <w:lang w:val="en-US"/>
              </w:rPr>
              <w:t>IR</w:t>
            </w:r>
            <w:r w:rsidRPr="00883E01">
              <w:rPr>
                <w:rFonts w:ascii="Circe Rounded DM" w:hAnsi="Circe Rounded DM"/>
                <w:sz w:val="20"/>
                <w:lang w:val="ru-RU"/>
              </w:rPr>
              <w:t>)</w:t>
            </w:r>
          </w:p>
          <w:p w14:paraId="4DE5A82C" w14:textId="77777777" w:rsidR="000B0EA9" w:rsidRPr="00883E01" w:rsidRDefault="000B0EA9" w:rsidP="0072211F">
            <w:pPr>
              <w:rPr>
                <w:rFonts w:ascii="Circe Rounded DM" w:hAnsi="Circe Rounded DM"/>
                <w:color w:val="000000"/>
                <w:sz w:val="20"/>
                <w:szCs w:val="20"/>
              </w:rPr>
            </w:pPr>
            <w:proofErr w:type="gramStart"/>
            <w:r w:rsidRPr="00883E01">
              <w:rPr>
                <w:rFonts w:ascii="Circe Rounded DM" w:hAnsi="Circe Rounded DM"/>
                <w:sz w:val="20"/>
                <w:szCs w:val="20"/>
              </w:rPr>
              <w:t>Тел.:</w:t>
            </w:r>
            <w:r w:rsidRPr="00883E01">
              <w:rPr>
                <w:rFonts w:ascii="Circe Rounded DM" w:hAnsi="Circe Rounded DM"/>
                <w:color w:val="000000"/>
                <w:sz w:val="20"/>
                <w:szCs w:val="20"/>
              </w:rPr>
              <w:t>+</w:t>
            </w:r>
            <w:proofErr w:type="gramEnd"/>
            <w:r w:rsidRPr="00883E01">
              <w:rPr>
                <w:rFonts w:ascii="Circe Rounded DM" w:hAnsi="Circe Rounded DM"/>
                <w:color w:val="000000"/>
                <w:sz w:val="20"/>
                <w:szCs w:val="20"/>
              </w:rPr>
              <w:t xml:space="preserve"> 7 495 781 08 08, доб. 2315</w:t>
            </w:r>
          </w:p>
          <w:p w14:paraId="7E71783F" w14:textId="5DB84F8E" w:rsidR="000B0EA9" w:rsidRPr="00883E01" w:rsidRDefault="00183AC8" w:rsidP="0072211F">
            <w:pPr>
              <w:spacing w:after="120"/>
              <w:rPr>
                <w:rFonts w:ascii="Circe Rounded DM" w:hAnsi="Circe Rounded DM"/>
                <w:sz w:val="20"/>
                <w:szCs w:val="20"/>
              </w:rPr>
            </w:pPr>
            <w:proofErr w:type="spellStart"/>
            <w:r w:rsidRPr="00883E01">
              <w:rPr>
                <w:rFonts w:ascii="Circe Rounded DM" w:hAnsi="Circe Rounded DM"/>
                <w:sz w:val="20"/>
                <w:szCs w:val="20"/>
                <w:lang w:val="en-US"/>
              </w:rPr>
              <w:t>mmakhyanov</w:t>
            </w:r>
            <w:proofErr w:type="spellEnd"/>
            <w:r w:rsidR="000B0EA9" w:rsidRPr="00883E01">
              <w:rPr>
                <w:rFonts w:ascii="Circe Rounded DM" w:hAnsi="Circe Rounded DM"/>
                <w:sz w:val="20"/>
                <w:szCs w:val="20"/>
              </w:rPr>
              <w:t>@</w:t>
            </w:r>
            <w:proofErr w:type="spellStart"/>
            <w:r w:rsidR="000B0EA9" w:rsidRPr="00883E01">
              <w:rPr>
                <w:rFonts w:ascii="Circe Rounded DM" w:hAnsi="Circe Rounded DM"/>
                <w:sz w:val="20"/>
                <w:szCs w:val="20"/>
                <w:lang w:val="en-US"/>
              </w:rPr>
              <w:t>detmir</w:t>
            </w:r>
            <w:proofErr w:type="spellEnd"/>
            <w:r w:rsidR="000B0EA9" w:rsidRPr="00883E01">
              <w:rPr>
                <w:rFonts w:ascii="Circe Rounded DM" w:hAnsi="Circe Rounded DM"/>
                <w:sz w:val="20"/>
                <w:szCs w:val="20"/>
              </w:rPr>
              <w:t>.</w:t>
            </w:r>
            <w:proofErr w:type="spellStart"/>
            <w:r w:rsidR="000B0EA9" w:rsidRPr="00883E01">
              <w:rPr>
                <w:rFonts w:ascii="Circe Rounded DM" w:hAnsi="Circe Rounded DM"/>
                <w:sz w:val="20"/>
                <w:szCs w:val="20"/>
                <w:lang w:val="en-US"/>
              </w:rPr>
              <w:t>ru</w:t>
            </w:r>
            <w:proofErr w:type="spellEnd"/>
            <w:r w:rsidR="000B0EA9" w:rsidRPr="00883E01" w:rsidDel="00392689">
              <w:rPr>
                <w:rFonts w:ascii="Circe Rounded DM" w:hAnsi="Circe Rounded DM"/>
                <w:sz w:val="20"/>
                <w:szCs w:val="20"/>
              </w:rPr>
              <w:t xml:space="preserve"> </w:t>
            </w:r>
            <w:r w:rsidR="00D764DE">
              <w:rPr>
                <w:rFonts w:ascii="Circe Rounded DM" w:hAnsi="Circe Rounded DM"/>
                <w:sz w:val="20"/>
                <w:szCs w:val="20"/>
              </w:rPr>
              <w:br/>
            </w:r>
          </w:p>
        </w:tc>
      </w:tr>
    </w:tbl>
    <w:p w14:paraId="6296CC3C" w14:textId="04E8A508" w:rsidR="00FD0B4A" w:rsidRDefault="00D764DE" w:rsidP="00B93792">
      <w:pPr>
        <w:jc w:val="both"/>
        <w:rPr>
          <w:rFonts w:ascii="Circe Rounded DM" w:hAnsi="Circe Rounded DM"/>
          <w:sz w:val="20"/>
          <w:szCs w:val="20"/>
        </w:rPr>
      </w:pPr>
      <w:r>
        <w:rPr>
          <w:rFonts w:ascii="Circe Rounded DM" w:hAnsi="Circe Rounded DM"/>
          <w:b/>
          <w:sz w:val="20"/>
          <w:szCs w:val="20"/>
        </w:rPr>
        <w:br/>
      </w:r>
      <w:r w:rsidR="00183AC8" w:rsidRPr="00183AC8">
        <w:rPr>
          <w:rFonts w:ascii="Circe Rounded DM" w:hAnsi="Circe Rounded DM"/>
          <w:b/>
          <w:sz w:val="20"/>
          <w:szCs w:val="20"/>
        </w:rPr>
        <w:t>Группа компаний «Детский мир»</w:t>
      </w:r>
      <w:r w:rsidR="00183AC8" w:rsidRPr="00183AC8">
        <w:rPr>
          <w:rFonts w:ascii="Circe Rounded DM" w:hAnsi="Circe Rounded DM"/>
          <w:sz w:val="20"/>
          <w:szCs w:val="20"/>
        </w:rPr>
        <w:t xml:space="preserve"> (</w:t>
      </w:r>
      <w:proofErr w:type="spellStart"/>
      <w:r w:rsidR="00183AC8" w:rsidRPr="00183AC8">
        <w:rPr>
          <w:rFonts w:ascii="Circe Rounded DM" w:hAnsi="Circe Rounded DM"/>
          <w:sz w:val="20"/>
          <w:szCs w:val="20"/>
        </w:rPr>
        <w:t>тикер</w:t>
      </w:r>
      <w:proofErr w:type="spellEnd"/>
      <w:r w:rsidR="00183AC8" w:rsidRPr="00183AC8">
        <w:rPr>
          <w:rFonts w:ascii="Circe Rounded DM" w:hAnsi="Circe Rounded DM"/>
          <w:sz w:val="20"/>
          <w:szCs w:val="20"/>
        </w:rPr>
        <w:t xml:space="preserve"> на Московской фондовой бирже – DSKY) </w:t>
      </w:r>
      <w:r>
        <w:rPr>
          <w:rFonts w:ascii="Circe Rounded DM" w:hAnsi="Circe Rounded DM"/>
          <w:sz w:val="20"/>
          <w:szCs w:val="20"/>
        </w:rPr>
        <w:t>—</w:t>
      </w:r>
      <w:r w:rsidR="00183AC8" w:rsidRPr="00183AC8">
        <w:rPr>
          <w:rFonts w:ascii="Circe Rounded DM" w:hAnsi="Circe Rounded DM"/>
          <w:sz w:val="20"/>
          <w:szCs w:val="20"/>
        </w:rPr>
        <w:t xml:space="preserve"> </w:t>
      </w:r>
      <w:proofErr w:type="spellStart"/>
      <w:r w:rsidR="00183AC8" w:rsidRPr="00183AC8">
        <w:rPr>
          <w:rFonts w:ascii="Circe Rounded DM" w:hAnsi="Circe Rounded DM"/>
          <w:sz w:val="20"/>
          <w:szCs w:val="20"/>
        </w:rPr>
        <w:t>мультивертикальный</w:t>
      </w:r>
      <w:proofErr w:type="spellEnd"/>
      <w:r w:rsidR="00183AC8" w:rsidRPr="00183AC8">
        <w:rPr>
          <w:rFonts w:ascii="Circe Rounded DM" w:hAnsi="Circe Rounded DM"/>
          <w:sz w:val="20"/>
          <w:szCs w:val="20"/>
        </w:rPr>
        <w:t xml:space="preserve"> цифровой </w:t>
      </w:r>
      <w:proofErr w:type="spellStart"/>
      <w:r w:rsidR="00183AC8" w:rsidRPr="00183AC8">
        <w:rPr>
          <w:rFonts w:ascii="Circe Rounded DM" w:hAnsi="Circe Rounded DM"/>
          <w:sz w:val="20"/>
          <w:szCs w:val="20"/>
        </w:rPr>
        <w:t>ритейлер</w:t>
      </w:r>
      <w:proofErr w:type="spellEnd"/>
      <w:r w:rsidR="00183AC8" w:rsidRPr="00183AC8">
        <w:rPr>
          <w:rFonts w:ascii="Circe Rounded DM" w:hAnsi="Circe Rounded DM"/>
          <w:sz w:val="20"/>
          <w:szCs w:val="20"/>
        </w:rPr>
        <w:t>, лидер на рынке детских товаров в России и Казахстане, а также значимый игрок в Беларуси. Группа объединяет розничные сети магазинов «Детский мир» и «</w:t>
      </w:r>
      <w:proofErr w:type="spellStart"/>
      <w:r w:rsidR="00183AC8" w:rsidRPr="00183AC8">
        <w:rPr>
          <w:rFonts w:ascii="Circe Rounded DM" w:hAnsi="Circe Rounded DM"/>
          <w:sz w:val="20"/>
          <w:szCs w:val="20"/>
        </w:rPr>
        <w:t>Детмир</w:t>
      </w:r>
      <w:proofErr w:type="spellEnd"/>
      <w:r w:rsidR="00183AC8" w:rsidRPr="00183AC8">
        <w:rPr>
          <w:rFonts w:ascii="Circe Rounded DM" w:hAnsi="Circe Rounded DM"/>
          <w:sz w:val="20"/>
          <w:szCs w:val="20"/>
        </w:rPr>
        <w:t xml:space="preserve"> мини», интернет-магазин и </w:t>
      </w:r>
      <w:proofErr w:type="spellStart"/>
      <w:r w:rsidR="00183AC8" w:rsidRPr="00183AC8">
        <w:rPr>
          <w:rFonts w:ascii="Circe Rounded DM" w:hAnsi="Circe Rounded DM"/>
          <w:sz w:val="20"/>
          <w:szCs w:val="20"/>
        </w:rPr>
        <w:t>маркетплейс</w:t>
      </w:r>
      <w:proofErr w:type="spellEnd"/>
      <w:r w:rsidR="00183AC8" w:rsidRPr="00183AC8">
        <w:rPr>
          <w:rFonts w:ascii="Circe Rounded DM" w:hAnsi="Circe Rounded DM"/>
          <w:sz w:val="20"/>
          <w:szCs w:val="20"/>
        </w:rPr>
        <w:t xml:space="preserve"> detmir.ru, а также сеть товаров для животных «</w:t>
      </w:r>
      <w:proofErr w:type="spellStart"/>
      <w:r w:rsidR="00183AC8" w:rsidRPr="00183AC8">
        <w:rPr>
          <w:rFonts w:ascii="Circe Rounded DM" w:hAnsi="Circe Rounded DM"/>
          <w:sz w:val="20"/>
          <w:szCs w:val="20"/>
        </w:rPr>
        <w:t>Зоозавр</w:t>
      </w:r>
      <w:proofErr w:type="spellEnd"/>
      <w:r w:rsidR="00183AC8" w:rsidRPr="00183AC8">
        <w:rPr>
          <w:rFonts w:ascii="Circe Rounded DM" w:hAnsi="Circe Rounded DM"/>
          <w:sz w:val="20"/>
          <w:szCs w:val="20"/>
        </w:rPr>
        <w:t>». По состоянию на 30 сентября 2021 года Группа включает 1</w:t>
      </w:r>
      <w:r w:rsidR="00B811F1">
        <w:rPr>
          <w:rFonts w:ascii="Circe Rounded DM" w:hAnsi="Circe Rounded DM"/>
          <w:sz w:val="20"/>
          <w:szCs w:val="20"/>
        </w:rPr>
        <w:t xml:space="preserve"> </w:t>
      </w:r>
      <w:r w:rsidR="00183AC8" w:rsidRPr="00183AC8">
        <w:rPr>
          <w:rFonts w:ascii="Circe Rounded DM" w:hAnsi="Circe Rounded DM"/>
          <w:sz w:val="20"/>
          <w:szCs w:val="20"/>
        </w:rPr>
        <w:t>014 магазинов, расположенных в 418 городах и населенных пунктах России, Казахстана и Беларуси. Общая площадь магазинов – 1</w:t>
      </w:r>
      <w:r w:rsidR="00970D01">
        <w:rPr>
          <w:rFonts w:ascii="Circe Rounded DM" w:hAnsi="Circe Rounded DM"/>
          <w:sz w:val="20"/>
          <w:szCs w:val="20"/>
        </w:rPr>
        <w:t xml:space="preserve"> </w:t>
      </w:r>
      <w:r w:rsidR="00183AC8" w:rsidRPr="00183AC8">
        <w:rPr>
          <w:rFonts w:ascii="Circe Rounded DM" w:hAnsi="Circe Rounded DM"/>
          <w:sz w:val="20"/>
          <w:szCs w:val="20"/>
        </w:rPr>
        <w:t>179 тыс. кв. м.</w:t>
      </w:r>
    </w:p>
    <w:p w14:paraId="151DEEBD" w14:textId="09357359" w:rsidR="00183AC8" w:rsidRPr="00183AC8" w:rsidRDefault="00D764DE" w:rsidP="00B93792">
      <w:pPr>
        <w:jc w:val="both"/>
        <w:rPr>
          <w:rFonts w:ascii="Circe Rounded DM" w:hAnsi="Circe Rounded DM"/>
          <w:sz w:val="20"/>
          <w:szCs w:val="20"/>
        </w:rPr>
      </w:pPr>
      <w:r>
        <w:rPr>
          <w:rFonts w:ascii="Circe Rounded DM" w:hAnsi="Circe Rounded DM"/>
          <w:sz w:val="20"/>
          <w:szCs w:val="20"/>
        </w:rPr>
        <w:br/>
      </w:r>
    </w:p>
    <w:p w14:paraId="385C8A86" w14:textId="77777777" w:rsidR="00183AC8" w:rsidRPr="00183AC8" w:rsidRDefault="00183AC8" w:rsidP="00B93792">
      <w:pPr>
        <w:spacing w:after="120"/>
        <w:jc w:val="both"/>
        <w:rPr>
          <w:rFonts w:ascii="Circe Rounded DM" w:hAnsi="Circe Rounded DM"/>
          <w:sz w:val="20"/>
          <w:szCs w:val="20"/>
        </w:rPr>
      </w:pPr>
      <w:r w:rsidRPr="00183AC8">
        <w:rPr>
          <w:rFonts w:ascii="Circe Rounded DM" w:hAnsi="Circe Rounded DM"/>
          <w:b/>
          <w:sz w:val="20"/>
          <w:szCs w:val="20"/>
        </w:rPr>
        <w:t>Акционеры «Детского мира»:</w:t>
      </w:r>
      <w:r w:rsidRPr="00183AC8">
        <w:rPr>
          <w:rFonts w:ascii="Circe Rounded DM" w:hAnsi="Circe Rounded DM"/>
          <w:sz w:val="20"/>
          <w:szCs w:val="20"/>
        </w:rPr>
        <w:t xml:space="preserve"> компания «Галф </w:t>
      </w:r>
      <w:proofErr w:type="spellStart"/>
      <w:r w:rsidRPr="00183AC8">
        <w:rPr>
          <w:rFonts w:ascii="Circe Rounded DM" w:hAnsi="Circe Rounded DM"/>
          <w:sz w:val="20"/>
          <w:szCs w:val="20"/>
        </w:rPr>
        <w:t>Инвестментс</w:t>
      </w:r>
      <w:proofErr w:type="spellEnd"/>
      <w:r w:rsidRPr="00183AC8">
        <w:rPr>
          <w:rFonts w:ascii="Circe Rounded DM" w:hAnsi="Circe Rounded DM"/>
          <w:sz w:val="20"/>
          <w:szCs w:val="20"/>
        </w:rPr>
        <w:t xml:space="preserve"> Лимитед» (</w:t>
      </w:r>
      <w:proofErr w:type="spellStart"/>
      <w:r w:rsidRPr="00183AC8">
        <w:rPr>
          <w:rFonts w:ascii="Circe Rounded DM" w:hAnsi="Circe Rounded DM"/>
          <w:sz w:val="20"/>
          <w:szCs w:val="20"/>
        </w:rPr>
        <w:t>Altus</w:t>
      </w:r>
      <w:proofErr w:type="spellEnd"/>
      <w:r w:rsidRPr="00183AC8">
        <w:rPr>
          <w:rFonts w:ascii="Circe Rounded DM" w:hAnsi="Circe Rounded DM"/>
          <w:sz w:val="20"/>
          <w:szCs w:val="20"/>
        </w:rPr>
        <w:t xml:space="preserve"> </w:t>
      </w:r>
      <w:proofErr w:type="spellStart"/>
      <w:r w:rsidRPr="00183AC8">
        <w:rPr>
          <w:rFonts w:ascii="Circe Rounded DM" w:hAnsi="Circe Rounded DM"/>
          <w:sz w:val="20"/>
          <w:szCs w:val="20"/>
        </w:rPr>
        <w:t>Capital</w:t>
      </w:r>
      <w:proofErr w:type="spellEnd"/>
      <w:r w:rsidRPr="00183AC8">
        <w:rPr>
          <w:rFonts w:ascii="Circe Rounded DM" w:hAnsi="Circe Rounded DM"/>
          <w:sz w:val="20"/>
          <w:szCs w:val="20"/>
        </w:rPr>
        <w:t xml:space="preserve">) – 29,9%; акции в свободном обращении – 70,1%, включая </w:t>
      </w:r>
      <w:proofErr w:type="spellStart"/>
      <w:r w:rsidRPr="00183AC8">
        <w:rPr>
          <w:rFonts w:ascii="Circe Rounded DM" w:hAnsi="Circe Rounded DM"/>
          <w:sz w:val="20"/>
          <w:szCs w:val="20"/>
        </w:rPr>
        <w:t>квазиказначейские</w:t>
      </w:r>
      <w:proofErr w:type="spellEnd"/>
      <w:r w:rsidRPr="00183AC8">
        <w:rPr>
          <w:rFonts w:ascii="Circe Rounded DM" w:hAnsi="Circe Rounded DM"/>
          <w:sz w:val="20"/>
          <w:szCs w:val="20"/>
        </w:rPr>
        <w:t xml:space="preserve"> акции и акции, принадлежащие менеджменту и директорам (0,3%).</w:t>
      </w:r>
    </w:p>
    <w:p w14:paraId="513B038E" w14:textId="77777777" w:rsidR="00183AC8" w:rsidRPr="00183AC8" w:rsidRDefault="00183AC8" w:rsidP="00183AC8">
      <w:pPr>
        <w:spacing w:after="120"/>
        <w:jc w:val="both"/>
        <w:rPr>
          <w:rFonts w:ascii="Circe Rounded DM" w:hAnsi="Circe Rounded DM"/>
          <w:sz w:val="20"/>
          <w:szCs w:val="20"/>
        </w:rPr>
      </w:pPr>
      <w:r w:rsidRPr="00183AC8">
        <w:rPr>
          <w:rFonts w:ascii="Circe Rounded DM" w:hAnsi="Circe Rounded DM"/>
          <w:b/>
          <w:sz w:val="20"/>
          <w:szCs w:val="20"/>
        </w:rPr>
        <w:t>Сайты:</w:t>
      </w:r>
      <w:r w:rsidRPr="00183AC8">
        <w:rPr>
          <w:rFonts w:ascii="Circe Rounded DM" w:hAnsi="Circe Rounded DM"/>
          <w:sz w:val="20"/>
          <w:szCs w:val="20"/>
        </w:rPr>
        <w:t xml:space="preserve"> detmir.ru, </w:t>
      </w:r>
      <w:proofErr w:type="gramStart"/>
      <w:r w:rsidRPr="00183AC8">
        <w:rPr>
          <w:rFonts w:ascii="Circe Rounded DM" w:hAnsi="Circe Rounded DM"/>
          <w:sz w:val="20"/>
          <w:szCs w:val="20"/>
        </w:rPr>
        <w:t>ir.detmir.ru</w:t>
      </w:r>
      <w:proofErr w:type="gramEnd"/>
      <w:r w:rsidRPr="00183AC8">
        <w:rPr>
          <w:rFonts w:ascii="Circe Rounded DM" w:hAnsi="Circe Rounded DM"/>
          <w:sz w:val="20"/>
          <w:szCs w:val="20"/>
        </w:rPr>
        <w:t xml:space="preserve">. </w:t>
      </w:r>
    </w:p>
    <w:p w14:paraId="0788C417" w14:textId="77777777" w:rsidR="00883E01" w:rsidRDefault="00883E01" w:rsidP="002711C2">
      <w:pPr>
        <w:spacing w:after="120"/>
        <w:jc w:val="both"/>
        <w:rPr>
          <w:rFonts w:ascii="Circe Rounded DM" w:hAnsi="Circe Rounded DM"/>
          <w:b/>
          <w:bCs/>
          <w:sz w:val="18"/>
          <w:szCs w:val="22"/>
        </w:rPr>
      </w:pPr>
    </w:p>
    <w:p w14:paraId="64C3861C" w14:textId="738E0C78" w:rsidR="002711C2" w:rsidRPr="002711C2" w:rsidRDefault="002711C2" w:rsidP="002711C2">
      <w:pPr>
        <w:spacing w:after="120"/>
        <w:jc w:val="both"/>
        <w:rPr>
          <w:rFonts w:ascii="Circe Rounded DM" w:hAnsi="Circe Rounded DM"/>
          <w:b/>
          <w:bCs/>
          <w:sz w:val="18"/>
          <w:szCs w:val="22"/>
        </w:rPr>
      </w:pPr>
      <w:r w:rsidRPr="002711C2">
        <w:rPr>
          <w:rFonts w:ascii="Circe Rounded DM" w:hAnsi="Circe Rounded DM"/>
          <w:b/>
          <w:bCs/>
          <w:sz w:val="18"/>
          <w:szCs w:val="22"/>
        </w:rPr>
        <w:t>Оговорка:</w:t>
      </w:r>
    </w:p>
    <w:p w14:paraId="3BFCDB0E" w14:textId="77777777" w:rsidR="002711C2" w:rsidRPr="002711C2" w:rsidRDefault="002711C2" w:rsidP="002711C2">
      <w:pPr>
        <w:spacing w:after="120"/>
        <w:jc w:val="both"/>
        <w:rPr>
          <w:rFonts w:ascii="Circe Rounded DM" w:hAnsi="Circe Rounded DM"/>
          <w:sz w:val="18"/>
          <w:szCs w:val="22"/>
        </w:rPr>
      </w:pPr>
      <w:r w:rsidRPr="002711C2">
        <w:rPr>
          <w:rFonts w:ascii="Circe Rounded DM" w:hAnsi="Circe Rounded DM"/>
          <w:sz w:val="18"/>
          <w:szCs w:val="22"/>
        </w:rPr>
        <w:t xml:space="preserve">Некоторая информация в данном документе может содержать перспективные оценки и другие заявления прогнозного характера в отношении будущих событий и будущей финансовой деятельности «Детского мира». Вы можете определить, носит ли заявление прогнозный характер, на основании таких терминов, как «ожидают», «полагают», «оценивают», «намереваются», «будут», «могли бы», «могут», включая отрицательные формы данных глаголов, а также на основании иных аналогичных выражений. </w:t>
      </w:r>
    </w:p>
    <w:p w14:paraId="3CDFF104" w14:textId="77777777" w:rsidR="00502EFD" w:rsidRDefault="002711C2" w:rsidP="00670926">
      <w:pPr>
        <w:spacing w:after="120"/>
        <w:jc w:val="both"/>
        <w:rPr>
          <w:rFonts w:ascii="Circe Rounded DM" w:hAnsi="Circe Rounded DM"/>
          <w:sz w:val="18"/>
          <w:szCs w:val="22"/>
        </w:rPr>
      </w:pPr>
      <w:r w:rsidRPr="002711C2">
        <w:rPr>
          <w:rFonts w:ascii="Circe Rounded DM" w:hAnsi="Circe Rounded DM"/>
          <w:sz w:val="18"/>
          <w:szCs w:val="22"/>
        </w:rPr>
        <w:t>Группа Компаний предупреждает, что данные заявления являются всего лишь прогнозами, и фактические события и результаты деятельности «Детского мира» могут существенно от них отличаться. «Детский мир» не намерен обновлять данные заявления с целью отражения событий и обстоятельств, которые наступят после публикации настоящего документа, или с целью отражения факта наступления неожидаемых событий. Многие факторы могут стать причиной того, что фактические результаты деятельности «Детского мира» будут существенно отличаться от предполагаемых результатов, содержащихся в заявлениях прогнозного характера, включая среди прочего такие факторы, как общие условия экономической деятельности, конкурентную среду, риски, связанные с осуществлением деятельности в Российской Федерации, быстрыми технологическими изменениями и изменениями рыночной конъюнктуры в отраслях, в которых «Детский мир» осуществляет свою деятельность, влиянием пандемии COVID-19 на макроэкономическую ситуацию на рынках присутствия Группы Компаний и на ее финансовые результаты, а также другие риски, связанные в особенности с «Детским миром» и его деятельностью.</w:t>
      </w:r>
    </w:p>
    <w:p w14:paraId="42408641" w14:textId="1A91DEF3" w:rsidR="002711C2" w:rsidRPr="002711C2" w:rsidRDefault="002711C2" w:rsidP="00670926">
      <w:pPr>
        <w:spacing w:after="120"/>
        <w:jc w:val="both"/>
        <w:rPr>
          <w:rFonts w:ascii="Circe Rounded DM" w:hAnsi="Circe Rounded DM"/>
          <w:sz w:val="18"/>
          <w:szCs w:val="22"/>
        </w:rPr>
      </w:pPr>
    </w:p>
    <w:p w14:paraId="0F2933CD" w14:textId="77278EBE" w:rsidR="00826D67" w:rsidRPr="001A0DF2" w:rsidRDefault="003E40CF" w:rsidP="00826D67">
      <w:pPr>
        <w:spacing w:after="120"/>
        <w:jc w:val="both"/>
        <w:rPr>
          <w:rFonts w:ascii="Circe Rounded DM" w:hAnsi="Circe Rounded DM"/>
          <w:b/>
          <w:bCs/>
          <w:sz w:val="18"/>
          <w:szCs w:val="18"/>
        </w:rPr>
      </w:pPr>
      <w:r w:rsidRPr="001A0DF2">
        <w:rPr>
          <w:rFonts w:ascii="Circe Rounded DM" w:hAnsi="Circe Rounded DM"/>
          <w:b/>
          <w:bCs/>
          <w:sz w:val="18"/>
          <w:szCs w:val="18"/>
        </w:rPr>
        <w:t>Примечания</w:t>
      </w:r>
      <w:r w:rsidR="001F7456" w:rsidRPr="001A0DF2">
        <w:rPr>
          <w:rFonts w:ascii="Circe Rounded DM" w:hAnsi="Circe Rounded DM"/>
          <w:b/>
          <w:bCs/>
          <w:sz w:val="18"/>
          <w:szCs w:val="18"/>
        </w:rPr>
        <w:t>:</w:t>
      </w:r>
    </w:p>
    <w:tbl>
      <w:tblPr>
        <w:tblStyle w:val="TableGrid"/>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1B47BC" w:rsidRPr="001A0DF2" w14:paraId="61F46ED4" w14:textId="77777777" w:rsidTr="001B47BC">
        <w:trPr>
          <w:cantSplit/>
          <w:trHeight w:val="71"/>
        </w:trPr>
        <w:tc>
          <w:tcPr>
            <w:tcW w:w="3578" w:type="dxa"/>
            <w:vAlign w:val="center"/>
          </w:tcPr>
          <w:p w14:paraId="2C8ABFFF" w14:textId="4676339A" w:rsidR="001B47BC" w:rsidRPr="001A0DF2" w:rsidRDefault="001B47BC" w:rsidP="001B47BC">
            <w:pPr>
              <w:spacing w:after="120"/>
              <w:rPr>
                <w:rFonts w:ascii="Circe Rounded DM" w:hAnsi="Circe Rounded DM"/>
                <w:b/>
                <w:bCs/>
                <w:sz w:val="2"/>
                <w:szCs w:val="18"/>
              </w:rPr>
            </w:pPr>
          </w:p>
        </w:tc>
      </w:tr>
    </w:tbl>
    <w:p w14:paraId="0FCE08F5" w14:textId="77777777" w:rsidR="00EF6B27" w:rsidRPr="001A0DF2" w:rsidRDefault="00EF6B27" w:rsidP="00EF6B27">
      <w:pPr>
        <w:widowControl w:val="0"/>
        <w:spacing w:after="60"/>
        <w:jc w:val="both"/>
        <w:rPr>
          <w:rFonts w:ascii="Circe Rounded DM" w:hAnsi="Circe Rounded DM"/>
          <w:b/>
          <w:bCs/>
          <w:sz w:val="18"/>
          <w:szCs w:val="18"/>
        </w:rPr>
      </w:pPr>
      <w:r w:rsidRPr="001A0DF2">
        <w:rPr>
          <w:rFonts w:ascii="Circe Rounded DM" w:hAnsi="Circe Rounded DM"/>
          <w:bCs/>
          <w:sz w:val="18"/>
          <w:szCs w:val="18"/>
        </w:rPr>
        <w:t>(1) Здесь и далее данные по сравнительной динамике указаны год к году, представлены без учета применения МСФО (IFRS) 16 «Аренда». Консолидированные финансовые показатели Компании за 2020-2021 гг. и связанные с ними промежуточные периоды основаны на предварительной финансовой информации, подготовленной так, как если бы МСФО (IFRS) 16 «Аренда» не был принят, и, следовательно, не отражают показатели МСФО.</w:t>
      </w:r>
    </w:p>
    <w:p w14:paraId="6E3A6463" w14:textId="77777777" w:rsidR="00EF6B27" w:rsidRPr="001A0DF2" w:rsidRDefault="00EF6B27" w:rsidP="00EF6B27">
      <w:pPr>
        <w:pStyle w:val="FootnoteText"/>
        <w:widowControl w:val="0"/>
        <w:spacing w:after="60"/>
        <w:jc w:val="both"/>
        <w:rPr>
          <w:rFonts w:ascii="Circe Rounded DM" w:hAnsi="Circe Rounded DM"/>
          <w:bCs/>
          <w:sz w:val="18"/>
          <w:szCs w:val="18"/>
        </w:rPr>
      </w:pPr>
      <w:r w:rsidRPr="001A0DF2">
        <w:rPr>
          <w:rFonts w:ascii="Circe Rounded DM" w:hAnsi="Circe Rounded DM"/>
          <w:bCs/>
          <w:sz w:val="18"/>
          <w:szCs w:val="18"/>
        </w:rPr>
        <w:t>(2) Здесь и далее показатель GMV (</w:t>
      </w:r>
      <w:proofErr w:type="spellStart"/>
      <w:r w:rsidRPr="001A0DF2">
        <w:rPr>
          <w:rFonts w:ascii="Circe Rounded DM" w:hAnsi="Circe Rounded DM"/>
          <w:bCs/>
          <w:sz w:val="18"/>
          <w:szCs w:val="18"/>
        </w:rPr>
        <w:t>gross</w:t>
      </w:r>
      <w:proofErr w:type="spellEnd"/>
      <w:r w:rsidRPr="001A0DF2">
        <w:rPr>
          <w:rFonts w:ascii="Circe Rounded DM" w:hAnsi="Circe Rounded DM"/>
          <w:bCs/>
          <w:sz w:val="18"/>
          <w:szCs w:val="18"/>
        </w:rPr>
        <w:t xml:space="preserve"> </w:t>
      </w:r>
      <w:proofErr w:type="spellStart"/>
      <w:r w:rsidRPr="001A0DF2">
        <w:rPr>
          <w:rFonts w:ascii="Circe Rounded DM" w:hAnsi="Circe Rounded DM"/>
          <w:bCs/>
          <w:sz w:val="18"/>
          <w:szCs w:val="18"/>
        </w:rPr>
        <w:t>merchandise</w:t>
      </w:r>
      <w:proofErr w:type="spellEnd"/>
      <w:r w:rsidRPr="001A0DF2">
        <w:rPr>
          <w:rFonts w:ascii="Circe Rounded DM" w:hAnsi="Circe Rounded DM"/>
          <w:bCs/>
          <w:sz w:val="18"/>
          <w:szCs w:val="18"/>
        </w:rPr>
        <w:t xml:space="preserve"> </w:t>
      </w:r>
      <w:proofErr w:type="spellStart"/>
      <w:r w:rsidRPr="001A0DF2">
        <w:rPr>
          <w:rFonts w:ascii="Circe Rounded DM" w:hAnsi="Circe Rounded DM"/>
          <w:bCs/>
          <w:sz w:val="18"/>
          <w:szCs w:val="18"/>
        </w:rPr>
        <w:t>value</w:t>
      </w:r>
      <w:proofErr w:type="spellEnd"/>
      <w:r w:rsidRPr="001A0DF2">
        <w:rPr>
          <w:rFonts w:ascii="Circe Rounded DM" w:hAnsi="Circe Rounded DM"/>
          <w:bCs/>
          <w:sz w:val="18"/>
          <w:szCs w:val="18"/>
        </w:rPr>
        <w:t xml:space="preserve">) включает покупки в розничных магазинах Группы и проданные через веб-сайт и мобильное приложение товары и сервисы, которые могут быть собственными и агентскими. GMV включает налог на добавленную стоимость, за вычетом скидок, предоставленных покупателям, а также за вычетом возвратов и отмененных заказов, совершённых за отчётный период. </w:t>
      </w:r>
    </w:p>
    <w:p w14:paraId="512A0B72" w14:textId="77777777" w:rsidR="00EF6B27" w:rsidRPr="001A0DF2" w:rsidRDefault="00EF6B27" w:rsidP="00EF6B27">
      <w:pPr>
        <w:pStyle w:val="FootnoteText"/>
        <w:spacing w:after="60"/>
        <w:jc w:val="both"/>
        <w:rPr>
          <w:rFonts w:ascii="Circe Rounded DM" w:hAnsi="Circe Rounded DM"/>
          <w:bCs/>
          <w:sz w:val="18"/>
          <w:szCs w:val="18"/>
        </w:rPr>
      </w:pPr>
      <w:r w:rsidRPr="001A0DF2">
        <w:rPr>
          <w:rFonts w:ascii="Circe Rounded DM" w:hAnsi="Circe Rounded DM"/>
          <w:bCs/>
          <w:sz w:val="18"/>
          <w:szCs w:val="18"/>
        </w:rPr>
        <w:t>(3) Здесь и далее общий объем онлайн-продаж учитывает все продажи через веб-сайт и мобильное приложение Компании, включая доставку на дом и самовывоз из магазинов сети. Включает налог на добавленную стоимость, за вычетом скидок, предоставленных покупателям, а также за вычетом возвратов и отмененных заказов, совершённых за отчётный период.</w:t>
      </w:r>
    </w:p>
    <w:p w14:paraId="716B3D14" w14:textId="77777777" w:rsidR="00970D01" w:rsidRDefault="00EF6B27" w:rsidP="00EF6B27">
      <w:pPr>
        <w:spacing w:after="60"/>
        <w:jc w:val="both"/>
        <w:rPr>
          <w:rFonts w:ascii="Circe Rounded DM" w:hAnsi="Circe Rounded DM"/>
          <w:bCs/>
          <w:sz w:val="18"/>
          <w:szCs w:val="18"/>
        </w:rPr>
      </w:pPr>
      <w:r w:rsidRPr="001A0DF2">
        <w:rPr>
          <w:rFonts w:ascii="Circe Rounded DM" w:hAnsi="Circe Rounded DM"/>
          <w:bCs/>
          <w:sz w:val="18"/>
          <w:szCs w:val="18"/>
        </w:rPr>
        <w:t xml:space="preserve">(4) Здесь и далее показатель «выручка» очищен от налога на добавленную стоимость и учитывает выручку от продажи товаров, а также комиссионное вознаграждение, взимаемое Группой со сторонних продавцов за продажу их товара через </w:t>
      </w:r>
      <w:proofErr w:type="spellStart"/>
      <w:r w:rsidRPr="001A0DF2">
        <w:rPr>
          <w:rFonts w:ascii="Circe Rounded DM" w:hAnsi="Circe Rounded DM"/>
          <w:bCs/>
          <w:sz w:val="18"/>
          <w:szCs w:val="18"/>
        </w:rPr>
        <w:t>маркетплейс</w:t>
      </w:r>
      <w:proofErr w:type="spellEnd"/>
      <w:r w:rsidRPr="001A0DF2">
        <w:rPr>
          <w:rFonts w:ascii="Circe Rounded DM" w:hAnsi="Circe Rounded DM"/>
          <w:bCs/>
          <w:sz w:val="18"/>
          <w:szCs w:val="18"/>
        </w:rPr>
        <w:t xml:space="preserve"> Группы. </w:t>
      </w:r>
    </w:p>
    <w:p w14:paraId="6163B055" w14:textId="5DFEF5A0" w:rsidR="00EF6B27" w:rsidRPr="001A0DF2" w:rsidRDefault="00162382" w:rsidP="00EF6B27">
      <w:pPr>
        <w:spacing w:after="60"/>
        <w:jc w:val="both"/>
        <w:rPr>
          <w:rFonts w:ascii="Circe Rounded DM" w:hAnsi="Circe Rounded DM"/>
          <w:bCs/>
          <w:sz w:val="18"/>
          <w:szCs w:val="18"/>
        </w:rPr>
      </w:pPr>
      <w:r>
        <w:rPr>
          <w:rFonts w:ascii="Circe Rounded DM" w:hAnsi="Circe Rounded DM"/>
          <w:bCs/>
          <w:sz w:val="18"/>
          <w:szCs w:val="18"/>
        </w:rPr>
        <w:t>(5</w:t>
      </w:r>
      <w:r w:rsidR="00EF6B27" w:rsidRPr="001A0DF2">
        <w:rPr>
          <w:rFonts w:ascii="Circe Rounded DM" w:hAnsi="Circe Rounded DM"/>
          <w:bCs/>
          <w:sz w:val="18"/>
          <w:szCs w:val="18"/>
        </w:rPr>
        <w:t>) Здесь и далее показатель «коммерческие, общехозяйственные и административные расходы» не учитывает расходы на амортизацию основных средств и нематериальных активов, а также бонусные начисления на основе акций и денежных выплат в рамках программы долгосрочной мотивации менеджмента (LTI).</w:t>
      </w:r>
    </w:p>
    <w:p w14:paraId="48709D32" w14:textId="00410438" w:rsidR="00EF6B27" w:rsidRPr="001A0DF2" w:rsidRDefault="00162382" w:rsidP="00EF6B27">
      <w:pPr>
        <w:spacing w:after="60"/>
        <w:jc w:val="both"/>
        <w:rPr>
          <w:rFonts w:ascii="Circe Rounded DM" w:hAnsi="Circe Rounded DM"/>
          <w:bCs/>
          <w:sz w:val="18"/>
          <w:szCs w:val="18"/>
        </w:rPr>
      </w:pPr>
      <w:r>
        <w:rPr>
          <w:rFonts w:ascii="Circe Rounded DM" w:hAnsi="Circe Rounded DM"/>
          <w:bCs/>
          <w:sz w:val="18"/>
          <w:szCs w:val="18"/>
        </w:rPr>
        <w:t>(6</w:t>
      </w:r>
      <w:r w:rsidR="00EF6B27" w:rsidRPr="001A0DF2">
        <w:rPr>
          <w:rFonts w:ascii="Circe Rounded DM" w:hAnsi="Circe Rounded DM"/>
          <w:bCs/>
          <w:sz w:val="18"/>
          <w:szCs w:val="18"/>
        </w:rPr>
        <w:t xml:space="preserve">) Здесь и далее показатель «скорректированная EBITDA» рассчитан следующим образом: прибыль за период до вычета расходов по налогу на прибыль, </w:t>
      </w:r>
      <w:r w:rsidR="00970D01">
        <w:rPr>
          <w:rFonts w:ascii="Circe Rounded DM" w:hAnsi="Circe Rounded DM"/>
          <w:bCs/>
          <w:sz w:val="18"/>
          <w:szCs w:val="18"/>
        </w:rPr>
        <w:t>прибыли</w:t>
      </w:r>
      <w:r w:rsidR="00970D01" w:rsidRPr="00970D01">
        <w:rPr>
          <w:rFonts w:ascii="Circe Rounded DM" w:hAnsi="Circe Rounded DM"/>
          <w:bCs/>
          <w:sz w:val="18"/>
          <w:szCs w:val="18"/>
        </w:rPr>
        <w:t>/</w:t>
      </w:r>
      <w:r w:rsidR="00EF6B27" w:rsidRPr="001A0DF2">
        <w:rPr>
          <w:rFonts w:ascii="Circe Rounded DM" w:hAnsi="Circe Rounded DM"/>
          <w:bCs/>
          <w:sz w:val="18"/>
          <w:szCs w:val="18"/>
        </w:rPr>
        <w:t>убытка от курсовых разниц, финансовых доходов и расходов, амортизации основных средств и нематериальных активов; скорректирован на условно-безвозвратный заем (</w:t>
      </w:r>
      <w:proofErr w:type="spellStart"/>
      <w:r w:rsidR="00EF6B27" w:rsidRPr="001A0DF2">
        <w:rPr>
          <w:rFonts w:ascii="Circe Rounded DM" w:hAnsi="Circe Rounded DM"/>
          <w:bCs/>
          <w:sz w:val="18"/>
          <w:szCs w:val="18"/>
        </w:rPr>
        <w:t>единоразовый</w:t>
      </w:r>
      <w:proofErr w:type="spellEnd"/>
      <w:r w:rsidR="00EF6B27" w:rsidRPr="001A0DF2">
        <w:rPr>
          <w:rFonts w:ascii="Circe Rounded DM" w:hAnsi="Circe Rounded DM"/>
          <w:bCs/>
          <w:sz w:val="18"/>
          <w:szCs w:val="18"/>
        </w:rPr>
        <w:t xml:space="preserve"> доход) и бонусные начисления на основе акций и денежные выплаты в рамках программы долгосрочной мотивации менеджмента (LTI). См. Приложение А.</w:t>
      </w:r>
    </w:p>
    <w:p w14:paraId="234B6BB8" w14:textId="35F53F54" w:rsidR="00EF6B27" w:rsidRPr="001A0DF2" w:rsidRDefault="00162382" w:rsidP="00EF6B27">
      <w:pPr>
        <w:spacing w:after="60"/>
        <w:jc w:val="both"/>
        <w:rPr>
          <w:rFonts w:ascii="Circe Rounded DM" w:hAnsi="Circe Rounded DM"/>
          <w:bCs/>
          <w:sz w:val="18"/>
          <w:szCs w:val="18"/>
        </w:rPr>
      </w:pPr>
      <w:r>
        <w:rPr>
          <w:rFonts w:ascii="Circe Rounded DM" w:hAnsi="Circe Rounded DM"/>
          <w:bCs/>
          <w:sz w:val="18"/>
          <w:szCs w:val="18"/>
        </w:rPr>
        <w:t>(7</w:t>
      </w:r>
      <w:r w:rsidR="00EF6B27" w:rsidRPr="001A0DF2">
        <w:rPr>
          <w:rFonts w:ascii="Circe Rounded DM" w:hAnsi="Circe Rounded DM"/>
          <w:bCs/>
          <w:sz w:val="18"/>
          <w:szCs w:val="18"/>
        </w:rPr>
        <w:t>) Здесь и далее см. Приложение А: определение и соотнесение EBITDA и финансовых показателей по МСФО.</w:t>
      </w:r>
    </w:p>
    <w:p w14:paraId="3A2F9201" w14:textId="042B9F9C" w:rsidR="00162382" w:rsidRDefault="00162382" w:rsidP="00162382">
      <w:pPr>
        <w:spacing w:after="60"/>
        <w:jc w:val="both"/>
        <w:rPr>
          <w:rFonts w:ascii="Circe Rounded DM" w:hAnsi="Circe Rounded DM"/>
          <w:bCs/>
          <w:sz w:val="18"/>
          <w:szCs w:val="18"/>
        </w:rPr>
      </w:pPr>
      <w:r>
        <w:rPr>
          <w:rFonts w:ascii="Circe Rounded DM" w:hAnsi="Circe Rounded DM"/>
          <w:bCs/>
          <w:sz w:val="18"/>
          <w:szCs w:val="18"/>
        </w:rPr>
        <w:t>(8</w:t>
      </w:r>
      <w:r w:rsidR="00EF6B27" w:rsidRPr="001A0DF2">
        <w:rPr>
          <w:rFonts w:ascii="Circe Rounded DM" w:hAnsi="Circe Rounded DM"/>
          <w:bCs/>
          <w:sz w:val="18"/>
          <w:szCs w:val="18"/>
        </w:rPr>
        <w:t xml:space="preserve">) Здесь и далее показатель «скорректированная прибыль за период» (чистая прибыль) – это прибыль за период, не включая условно-безвозвратный заем </w:t>
      </w:r>
      <w:r w:rsidR="00EF6B27" w:rsidRPr="001A0DF2">
        <w:rPr>
          <w:rFonts w:ascii="Circe Rounded DM" w:hAnsi="Circe Rounded DM" w:cs="Calibri"/>
          <w:color w:val="000000"/>
          <w:sz w:val="18"/>
          <w:szCs w:val="18"/>
        </w:rPr>
        <w:t>(</w:t>
      </w:r>
      <w:proofErr w:type="spellStart"/>
      <w:r w:rsidR="00EF6B27" w:rsidRPr="001A0DF2">
        <w:rPr>
          <w:rFonts w:ascii="Circe Rounded DM" w:hAnsi="Circe Rounded DM" w:cs="Calibri"/>
          <w:color w:val="000000"/>
          <w:sz w:val="18"/>
          <w:szCs w:val="18"/>
        </w:rPr>
        <w:t>единоразовый</w:t>
      </w:r>
      <w:proofErr w:type="spellEnd"/>
      <w:r w:rsidR="00EF6B27" w:rsidRPr="001A0DF2">
        <w:rPr>
          <w:rFonts w:ascii="Circe Rounded DM" w:hAnsi="Circe Rounded DM" w:cs="Calibri"/>
          <w:color w:val="000000"/>
          <w:sz w:val="18"/>
          <w:szCs w:val="18"/>
        </w:rPr>
        <w:t xml:space="preserve"> доход)</w:t>
      </w:r>
      <w:r w:rsidR="00EF6B27" w:rsidRPr="001A0DF2">
        <w:rPr>
          <w:rFonts w:ascii="Circe Rounded DM" w:hAnsi="Circe Rounded DM"/>
          <w:bCs/>
          <w:sz w:val="18"/>
          <w:szCs w:val="18"/>
        </w:rPr>
        <w:t xml:space="preserve"> и бонусные начисления на основе акций и денежные выплаты в рамках программы долгосрочной мотивации менеджмента (LTI). См. Приложение А.</w:t>
      </w:r>
      <w:r>
        <w:rPr>
          <w:rFonts w:ascii="Circe Rounded DM" w:hAnsi="Circe Rounded DM"/>
          <w:bCs/>
          <w:sz w:val="18"/>
          <w:szCs w:val="18"/>
        </w:rPr>
        <w:br/>
        <w:t>(9</w:t>
      </w:r>
      <w:r w:rsidR="00466ACA">
        <w:rPr>
          <w:rFonts w:ascii="Circe Rounded DM" w:hAnsi="Circe Rounded DM"/>
          <w:bCs/>
          <w:sz w:val="18"/>
          <w:szCs w:val="18"/>
        </w:rPr>
        <w:t xml:space="preserve">) </w:t>
      </w:r>
      <w:r w:rsidRPr="001A0DF2">
        <w:rPr>
          <w:rFonts w:ascii="Circe Rounded DM" w:hAnsi="Circe Rounded DM"/>
          <w:bCs/>
          <w:sz w:val="18"/>
          <w:szCs w:val="18"/>
        </w:rPr>
        <w:t>Здесь и далее показатель «чистый долг» рассчитывается как общая сумма заемных средств (определяется как долгосрочные кредиты и займы и краткосрочные кредиты и займы, а также текущая часть долгосрочных кредитов и займов</w:t>
      </w:r>
      <w:r w:rsidR="00CE179F" w:rsidRPr="00CE179F">
        <w:rPr>
          <w:rFonts w:ascii="Circe Rounded DM" w:hAnsi="Circe Rounded DM"/>
          <w:bCs/>
          <w:sz w:val="18"/>
          <w:szCs w:val="18"/>
        </w:rPr>
        <w:t>)</w:t>
      </w:r>
      <w:r w:rsidRPr="001A0DF2">
        <w:rPr>
          <w:rFonts w:ascii="Circe Rounded DM" w:hAnsi="Circe Rounded DM"/>
          <w:bCs/>
          <w:sz w:val="18"/>
          <w:szCs w:val="18"/>
        </w:rPr>
        <w:t xml:space="preserve"> за вычетом денежных средств и их эквивалентов. Обязательства по аренде не включаются </w:t>
      </w:r>
      <w:r w:rsidR="00CE179F">
        <w:rPr>
          <w:rFonts w:ascii="Circe Rounded DM" w:hAnsi="Circe Rounded DM"/>
          <w:bCs/>
          <w:sz w:val="18"/>
          <w:szCs w:val="18"/>
        </w:rPr>
        <w:t>в расчет показателя чистый долг</w:t>
      </w:r>
      <w:r w:rsidRPr="001A0DF2">
        <w:rPr>
          <w:rFonts w:ascii="Circe Rounded DM" w:hAnsi="Circe Rounded DM"/>
          <w:bCs/>
          <w:sz w:val="18"/>
          <w:szCs w:val="18"/>
        </w:rPr>
        <w:t>. «</w:t>
      </w:r>
      <w:proofErr w:type="spellStart"/>
      <w:r w:rsidRPr="001A0DF2">
        <w:rPr>
          <w:rFonts w:ascii="Circe Rounded DM" w:hAnsi="Circe Rounded DM"/>
          <w:bCs/>
          <w:sz w:val="18"/>
          <w:szCs w:val="18"/>
        </w:rPr>
        <w:t>Скорр</w:t>
      </w:r>
      <w:proofErr w:type="spellEnd"/>
      <w:r w:rsidRPr="001A0DF2">
        <w:rPr>
          <w:rFonts w:ascii="Circe Rounded DM" w:hAnsi="Circe Rounded DM"/>
          <w:bCs/>
          <w:sz w:val="18"/>
          <w:szCs w:val="18"/>
        </w:rPr>
        <w:t>. EBITDA LTM» рассчитывается как «</w:t>
      </w:r>
      <w:proofErr w:type="spellStart"/>
      <w:r w:rsidRPr="001A0DF2">
        <w:rPr>
          <w:rFonts w:ascii="Circe Rounded DM" w:hAnsi="Circe Rounded DM"/>
          <w:bCs/>
          <w:sz w:val="18"/>
          <w:szCs w:val="18"/>
        </w:rPr>
        <w:t>Скорр</w:t>
      </w:r>
      <w:proofErr w:type="spellEnd"/>
      <w:r w:rsidRPr="001A0DF2">
        <w:rPr>
          <w:rFonts w:ascii="Circe Rounded DM" w:hAnsi="Circe Rounded DM"/>
          <w:bCs/>
          <w:sz w:val="18"/>
          <w:szCs w:val="18"/>
        </w:rPr>
        <w:t>. E</w:t>
      </w:r>
      <w:r>
        <w:rPr>
          <w:rFonts w:ascii="Circe Rounded DM" w:hAnsi="Circe Rounded DM"/>
          <w:bCs/>
          <w:sz w:val="18"/>
          <w:szCs w:val="18"/>
        </w:rPr>
        <w:t>BITDA» за последние 12 месяцев.</w:t>
      </w:r>
    </w:p>
    <w:p w14:paraId="1896E503" w14:textId="0AD3ED95" w:rsidR="00B8600B" w:rsidRPr="00554941" w:rsidRDefault="00B8600B" w:rsidP="00162382">
      <w:pPr>
        <w:spacing w:after="60"/>
        <w:jc w:val="both"/>
        <w:rPr>
          <w:rFonts w:ascii="Circe Rounded DM" w:hAnsi="Circe Rounded DM"/>
          <w:bCs/>
          <w:sz w:val="18"/>
          <w:szCs w:val="18"/>
        </w:rPr>
      </w:pPr>
      <w:r w:rsidRPr="00554941">
        <w:rPr>
          <w:rFonts w:ascii="Circe Rounded DM" w:hAnsi="Circe Rounded DM"/>
          <w:bCs/>
          <w:sz w:val="18"/>
          <w:szCs w:val="18"/>
        </w:rPr>
        <w:t xml:space="preserve">(10) </w:t>
      </w:r>
      <w:r w:rsidR="00FD0196" w:rsidRPr="00554941">
        <w:rPr>
          <w:rFonts w:ascii="Circe Rounded DM" w:hAnsi="Circe Rounded DM"/>
          <w:bCs/>
          <w:sz w:val="18"/>
          <w:szCs w:val="18"/>
        </w:rPr>
        <w:t>С</w:t>
      </w:r>
      <w:r w:rsidRPr="00554941">
        <w:rPr>
          <w:rFonts w:ascii="Circe Rounded DM" w:hAnsi="Circe Rounded DM"/>
          <w:bCs/>
          <w:sz w:val="18"/>
          <w:szCs w:val="18"/>
        </w:rPr>
        <w:t>корректированная прибыль</w:t>
      </w:r>
      <w:r w:rsidR="00FD0196" w:rsidRPr="00554941">
        <w:rPr>
          <w:rFonts w:ascii="Circe Rounded DM" w:hAnsi="Circe Rounded DM"/>
          <w:bCs/>
          <w:sz w:val="18"/>
          <w:szCs w:val="18"/>
        </w:rPr>
        <w:t xml:space="preserve"> по РСБУ</w:t>
      </w:r>
      <w:r w:rsidRPr="00554941">
        <w:rPr>
          <w:rFonts w:ascii="Circe Rounded DM" w:hAnsi="Circe Rounded DM"/>
          <w:bCs/>
          <w:sz w:val="18"/>
          <w:szCs w:val="18"/>
        </w:rPr>
        <w:t xml:space="preserve"> за 9 месяцев 2021 года</w:t>
      </w:r>
      <w:r w:rsidR="00FD0196" w:rsidRPr="00554941">
        <w:rPr>
          <w:rFonts w:ascii="Circe Rounded DM" w:hAnsi="Circe Rounded DM"/>
          <w:bCs/>
          <w:sz w:val="18"/>
          <w:szCs w:val="18"/>
        </w:rPr>
        <w:t xml:space="preserve"> составила 6,3 млрд рублей и</w:t>
      </w:r>
      <w:r w:rsidRPr="00554941">
        <w:rPr>
          <w:rFonts w:ascii="Circe Rounded DM" w:hAnsi="Circe Rounded DM"/>
          <w:bCs/>
          <w:sz w:val="18"/>
          <w:szCs w:val="18"/>
        </w:rPr>
        <w:t xml:space="preserve"> считается</w:t>
      </w:r>
      <w:r w:rsidR="00FD0196" w:rsidRPr="00554941">
        <w:rPr>
          <w:rFonts w:ascii="Circe Rounded DM" w:hAnsi="Circe Rounded DM"/>
          <w:bCs/>
          <w:sz w:val="18"/>
          <w:szCs w:val="18"/>
        </w:rPr>
        <w:t>, как чистая прибыль по РСБУ за 9 месяцев объемом 7,6 млрд рублей</w:t>
      </w:r>
      <w:r w:rsidRPr="00554941">
        <w:rPr>
          <w:rFonts w:ascii="Circe Rounded DM" w:hAnsi="Circe Rounded DM"/>
          <w:bCs/>
          <w:sz w:val="18"/>
          <w:szCs w:val="18"/>
        </w:rPr>
        <w:t xml:space="preserve"> </w:t>
      </w:r>
      <w:r w:rsidR="00830017" w:rsidRPr="00554941">
        <w:rPr>
          <w:rFonts w:ascii="Circe Rounded DM" w:hAnsi="Circe Rounded DM"/>
          <w:bCs/>
          <w:sz w:val="18"/>
          <w:szCs w:val="18"/>
        </w:rPr>
        <w:t xml:space="preserve">за вычетом </w:t>
      </w:r>
      <w:proofErr w:type="spellStart"/>
      <w:r w:rsidR="00830017" w:rsidRPr="00554941">
        <w:rPr>
          <w:rFonts w:ascii="Circe Rounded DM" w:hAnsi="Circe Rounded DM"/>
          <w:bCs/>
          <w:sz w:val="18"/>
          <w:szCs w:val="18"/>
        </w:rPr>
        <w:t>единоразового</w:t>
      </w:r>
      <w:proofErr w:type="spellEnd"/>
      <w:r w:rsidR="00830017" w:rsidRPr="00554941">
        <w:rPr>
          <w:rFonts w:ascii="Circe Rounded DM" w:hAnsi="Circe Rounded DM"/>
          <w:bCs/>
          <w:sz w:val="18"/>
          <w:szCs w:val="18"/>
        </w:rPr>
        <w:t xml:space="preserve"> дохода, </w:t>
      </w:r>
      <w:r w:rsidRPr="00554941">
        <w:rPr>
          <w:rFonts w:ascii="Circe Rounded DM" w:hAnsi="Circe Rounded DM"/>
          <w:bCs/>
          <w:sz w:val="18"/>
          <w:szCs w:val="18"/>
        </w:rPr>
        <w:t>полученной государственной субсидии</w:t>
      </w:r>
      <w:r w:rsidR="00830017" w:rsidRPr="00554941">
        <w:rPr>
          <w:rFonts w:ascii="Circe Rounded DM" w:hAnsi="Circe Rounded DM"/>
          <w:bCs/>
          <w:sz w:val="18"/>
          <w:szCs w:val="18"/>
        </w:rPr>
        <w:t>,</w:t>
      </w:r>
      <w:r w:rsidRPr="00554941">
        <w:rPr>
          <w:rFonts w:ascii="Circe Rounded DM" w:hAnsi="Circe Rounded DM"/>
          <w:bCs/>
          <w:sz w:val="18"/>
          <w:szCs w:val="18"/>
        </w:rPr>
        <w:t xml:space="preserve"> в виде прощенного долга во втором квартале 2021 года объемом 1,3 млрд</w:t>
      </w:r>
      <w:r w:rsidR="00FD0196" w:rsidRPr="00554941">
        <w:rPr>
          <w:rFonts w:ascii="Circe Rounded DM" w:hAnsi="Circe Rounded DM"/>
          <w:bCs/>
          <w:sz w:val="18"/>
          <w:szCs w:val="18"/>
        </w:rPr>
        <w:t xml:space="preserve"> рублей</w:t>
      </w:r>
      <w:r w:rsidRPr="00554941">
        <w:rPr>
          <w:rFonts w:ascii="Circe Rounded DM" w:hAnsi="Circe Rounded DM"/>
          <w:bCs/>
          <w:sz w:val="18"/>
          <w:szCs w:val="18"/>
        </w:rPr>
        <w:t>.</w:t>
      </w:r>
      <w:r w:rsidR="00FD0196" w:rsidRPr="00554941">
        <w:rPr>
          <w:rFonts w:ascii="Circe Rounded DM" w:hAnsi="Circe Rounded DM"/>
          <w:bCs/>
          <w:sz w:val="18"/>
          <w:szCs w:val="18"/>
        </w:rPr>
        <w:t xml:space="preserve"> Компания не планирует распределять полученную субсидию в качестве дивидендов в 2021 году.</w:t>
      </w:r>
    </w:p>
    <w:p w14:paraId="7CA403D0" w14:textId="11227641" w:rsidR="00466ACA" w:rsidRDefault="00B8600B" w:rsidP="00162382">
      <w:pPr>
        <w:spacing w:after="60"/>
        <w:jc w:val="both"/>
        <w:rPr>
          <w:rFonts w:ascii="Circe Rounded DM" w:hAnsi="Circe Rounded DM"/>
          <w:bCs/>
          <w:sz w:val="18"/>
          <w:szCs w:val="18"/>
        </w:rPr>
      </w:pPr>
      <w:r w:rsidRPr="00554941">
        <w:rPr>
          <w:rFonts w:ascii="Circe Rounded DM" w:hAnsi="Circe Rounded DM"/>
          <w:bCs/>
          <w:sz w:val="18"/>
          <w:szCs w:val="18"/>
        </w:rPr>
        <w:t>(11</w:t>
      </w:r>
      <w:r w:rsidR="00466ACA" w:rsidRPr="00554941">
        <w:rPr>
          <w:rFonts w:ascii="Circe Rounded DM" w:hAnsi="Circe Rounded DM"/>
          <w:bCs/>
          <w:sz w:val="18"/>
          <w:szCs w:val="18"/>
        </w:rPr>
        <w:t xml:space="preserve">) </w:t>
      </w:r>
      <w:proofErr w:type="gramStart"/>
      <w:r w:rsidR="00C659B0" w:rsidRPr="00554941">
        <w:rPr>
          <w:rFonts w:ascii="Circe Rounded DM" w:hAnsi="Circe Rounded DM"/>
          <w:bCs/>
          <w:sz w:val="18"/>
          <w:szCs w:val="18"/>
        </w:rPr>
        <w:t>В</w:t>
      </w:r>
      <w:proofErr w:type="gramEnd"/>
      <w:r w:rsidR="00466ACA" w:rsidRPr="00554941">
        <w:rPr>
          <w:rFonts w:ascii="Circe Rounded DM" w:hAnsi="Circe Rounded DM"/>
          <w:bCs/>
          <w:sz w:val="18"/>
          <w:szCs w:val="18"/>
        </w:rPr>
        <w:t xml:space="preserve"> связи</w:t>
      </w:r>
      <w:r w:rsidR="00C659B0" w:rsidRPr="00554941">
        <w:rPr>
          <w:rFonts w:ascii="Circe Rounded DM" w:hAnsi="Circe Rounded DM"/>
          <w:bCs/>
          <w:sz w:val="18"/>
          <w:szCs w:val="18"/>
        </w:rPr>
        <w:t xml:space="preserve"> с</w:t>
      </w:r>
      <w:r w:rsidR="00466ACA" w:rsidRPr="00554941">
        <w:rPr>
          <w:rFonts w:ascii="Circe Rounded DM" w:hAnsi="Circe Rounded DM"/>
          <w:bCs/>
          <w:sz w:val="18"/>
          <w:szCs w:val="18"/>
        </w:rPr>
        <w:t xml:space="preserve"> обязательным применением с 2021 года Федерального стандарта бухгалтерского учета ФСБУ 5/2019 «Запасы», утвержденным Приказом Минфина России от 15.1</w:t>
      </w:r>
      <w:r w:rsidR="00554941">
        <w:rPr>
          <w:rFonts w:ascii="Circe Rounded DM" w:hAnsi="Circe Rounded DM"/>
          <w:bCs/>
          <w:sz w:val="18"/>
          <w:szCs w:val="18"/>
        </w:rPr>
        <w:t>1.2019 № 180н. с 01.01.2021 г.</w:t>
      </w:r>
    </w:p>
    <w:p w14:paraId="0EA84B9D" w14:textId="52A9E0AA" w:rsidR="00162382" w:rsidRPr="001A0DF2" w:rsidRDefault="00B8600B" w:rsidP="00162382">
      <w:pPr>
        <w:spacing w:after="60"/>
        <w:jc w:val="both"/>
        <w:rPr>
          <w:rFonts w:ascii="Circe Rounded DM" w:hAnsi="Circe Rounded DM"/>
          <w:bCs/>
          <w:sz w:val="18"/>
          <w:szCs w:val="18"/>
        </w:rPr>
      </w:pPr>
      <w:r>
        <w:rPr>
          <w:rFonts w:ascii="Circe Rounded DM" w:hAnsi="Circe Rounded DM"/>
          <w:bCs/>
          <w:sz w:val="18"/>
          <w:szCs w:val="18"/>
        </w:rPr>
        <w:t>(12</w:t>
      </w:r>
      <w:r w:rsidR="00162382">
        <w:rPr>
          <w:rFonts w:ascii="Circe Rounded DM" w:hAnsi="Circe Rounded DM"/>
          <w:bCs/>
          <w:sz w:val="18"/>
          <w:szCs w:val="18"/>
        </w:rPr>
        <w:t xml:space="preserve">) </w:t>
      </w:r>
      <w:r w:rsidR="00162382" w:rsidRPr="001A0DF2">
        <w:rPr>
          <w:rFonts w:ascii="Circe Rounded DM" w:hAnsi="Circe Rounded DM"/>
          <w:bCs/>
          <w:sz w:val="18"/>
          <w:szCs w:val="18"/>
        </w:rPr>
        <w:t>Сегмент «Детский мир» в России» учитывает все продажи детских товаров в России, а та</w:t>
      </w:r>
      <w:r w:rsidR="00162382">
        <w:rPr>
          <w:rFonts w:ascii="Circe Rounded DM" w:hAnsi="Circe Rounded DM"/>
          <w:bCs/>
          <w:sz w:val="18"/>
          <w:szCs w:val="18"/>
        </w:rPr>
        <w:t>кже результаты продаж сети «</w:t>
      </w:r>
      <w:proofErr w:type="spellStart"/>
      <w:r w:rsidR="00162382" w:rsidRPr="001A0DF2">
        <w:rPr>
          <w:rFonts w:ascii="Circe Rounded DM" w:hAnsi="Circe Rounded DM"/>
          <w:bCs/>
          <w:sz w:val="18"/>
          <w:szCs w:val="18"/>
        </w:rPr>
        <w:t>Детмир</w:t>
      </w:r>
      <w:proofErr w:type="spellEnd"/>
      <w:r w:rsidR="00162382">
        <w:rPr>
          <w:rFonts w:ascii="Circe Rounded DM" w:hAnsi="Circe Rounded DM"/>
          <w:bCs/>
          <w:sz w:val="18"/>
          <w:szCs w:val="18"/>
        </w:rPr>
        <w:t xml:space="preserve"> мини</w:t>
      </w:r>
      <w:r w:rsidR="00162382" w:rsidRPr="001A0DF2">
        <w:rPr>
          <w:rFonts w:ascii="Circe Rounded DM" w:hAnsi="Circe Rounded DM"/>
          <w:bCs/>
          <w:sz w:val="18"/>
          <w:szCs w:val="18"/>
        </w:rPr>
        <w:t>»</w:t>
      </w:r>
      <w:r w:rsidR="00162382" w:rsidRPr="00970D01">
        <w:rPr>
          <w:rFonts w:ascii="Circe Rounded DM" w:hAnsi="Circe Rounded DM"/>
          <w:bCs/>
          <w:sz w:val="18"/>
          <w:szCs w:val="18"/>
        </w:rPr>
        <w:t xml:space="preserve"> (</w:t>
      </w:r>
      <w:r w:rsidR="00162382">
        <w:rPr>
          <w:rFonts w:ascii="Circe Rounded DM" w:hAnsi="Circe Rounded DM"/>
          <w:bCs/>
          <w:sz w:val="18"/>
          <w:szCs w:val="20"/>
        </w:rPr>
        <w:t>«</w:t>
      </w:r>
      <w:proofErr w:type="spellStart"/>
      <w:r w:rsidR="00162382">
        <w:rPr>
          <w:rFonts w:ascii="Circe Rounded DM" w:hAnsi="Circe Rounded DM"/>
          <w:bCs/>
          <w:sz w:val="18"/>
          <w:szCs w:val="20"/>
        </w:rPr>
        <w:t>Детмир</w:t>
      </w:r>
      <w:proofErr w:type="spellEnd"/>
      <w:r w:rsidR="00162382">
        <w:rPr>
          <w:rFonts w:ascii="Circe Rounded DM" w:hAnsi="Circe Rounded DM"/>
          <w:bCs/>
          <w:sz w:val="18"/>
          <w:szCs w:val="20"/>
        </w:rPr>
        <w:t xml:space="preserve"> ПВЗ» был переименован в «</w:t>
      </w:r>
      <w:proofErr w:type="spellStart"/>
      <w:r w:rsidR="00162382">
        <w:rPr>
          <w:rFonts w:ascii="Circe Rounded DM" w:hAnsi="Circe Rounded DM"/>
          <w:bCs/>
          <w:sz w:val="18"/>
          <w:szCs w:val="20"/>
        </w:rPr>
        <w:t>Детмир</w:t>
      </w:r>
      <w:proofErr w:type="spellEnd"/>
      <w:r w:rsidR="00162382">
        <w:rPr>
          <w:rFonts w:ascii="Circe Rounded DM" w:hAnsi="Circe Rounded DM"/>
          <w:bCs/>
          <w:sz w:val="18"/>
          <w:szCs w:val="20"/>
        </w:rPr>
        <w:t xml:space="preserve"> мини» в 3-м квартале 2021 года)</w:t>
      </w:r>
      <w:r w:rsidR="00162382" w:rsidRPr="001A0DF2">
        <w:rPr>
          <w:rFonts w:ascii="Circe Rounded DM" w:hAnsi="Circe Rounded DM"/>
          <w:bCs/>
          <w:sz w:val="18"/>
          <w:szCs w:val="18"/>
        </w:rPr>
        <w:t>. Сегмент «</w:t>
      </w:r>
      <w:proofErr w:type="spellStart"/>
      <w:r w:rsidR="00162382" w:rsidRPr="001A0DF2">
        <w:rPr>
          <w:rFonts w:ascii="Circe Rounded DM" w:hAnsi="Circe Rounded DM"/>
          <w:bCs/>
          <w:sz w:val="18"/>
          <w:szCs w:val="18"/>
        </w:rPr>
        <w:t>Зоозавр</w:t>
      </w:r>
      <w:proofErr w:type="spellEnd"/>
      <w:r w:rsidR="00162382" w:rsidRPr="001A0DF2">
        <w:rPr>
          <w:rFonts w:ascii="Circe Rounded DM" w:hAnsi="Circe Rounded DM"/>
          <w:bCs/>
          <w:sz w:val="18"/>
          <w:szCs w:val="18"/>
        </w:rPr>
        <w:t xml:space="preserve">» учитывает все продажи товаров для домашних животных, включая продажи через веб-сайт и мобильное приложение Компании. Сегмент «Прочее» учитывает результаты сетей ELC и ABC. </w:t>
      </w:r>
    </w:p>
    <w:p w14:paraId="062EDE8E" w14:textId="51303AAE" w:rsidR="00EF6B27" w:rsidRPr="001A0DF2" w:rsidRDefault="00B8600B" w:rsidP="00EF6B27">
      <w:pPr>
        <w:spacing w:after="60"/>
        <w:jc w:val="both"/>
        <w:rPr>
          <w:rFonts w:ascii="Circe Rounded DM" w:hAnsi="Circe Rounded DM"/>
          <w:bCs/>
          <w:sz w:val="18"/>
          <w:szCs w:val="18"/>
        </w:rPr>
      </w:pPr>
      <w:r>
        <w:rPr>
          <w:rFonts w:ascii="Circe Rounded DM" w:hAnsi="Circe Rounded DM"/>
          <w:bCs/>
          <w:sz w:val="18"/>
          <w:szCs w:val="18"/>
        </w:rPr>
        <w:t>(13</w:t>
      </w:r>
      <w:r w:rsidR="00EF6B27" w:rsidRPr="001A0DF2">
        <w:rPr>
          <w:rFonts w:ascii="Circe Rounded DM" w:hAnsi="Circe Rounded DM"/>
          <w:bCs/>
          <w:sz w:val="18"/>
          <w:szCs w:val="18"/>
        </w:rPr>
        <w:t>)</w:t>
      </w:r>
      <w:r w:rsidR="00162382">
        <w:rPr>
          <w:rFonts w:ascii="Circe Rounded DM" w:hAnsi="Circe Rounded DM"/>
          <w:bCs/>
          <w:sz w:val="18"/>
          <w:szCs w:val="18"/>
        </w:rPr>
        <w:t xml:space="preserve"> Онлайн ассортимент (количество </w:t>
      </w:r>
      <w:r w:rsidR="00162382">
        <w:rPr>
          <w:rFonts w:ascii="Circe Rounded DM" w:hAnsi="Circe Rounded DM"/>
          <w:bCs/>
          <w:sz w:val="18"/>
          <w:szCs w:val="18"/>
          <w:lang w:val="en-US"/>
        </w:rPr>
        <w:t>SKU</w:t>
      </w:r>
      <w:r w:rsidR="00162382" w:rsidRPr="00162382">
        <w:rPr>
          <w:rFonts w:ascii="Circe Rounded DM" w:hAnsi="Circe Rounded DM"/>
          <w:bCs/>
          <w:sz w:val="18"/>
          <w:szCs w:val="18"/>
        </w:rPr>
        <w:t>)</w:t>
      </w:r>
      <w:r w:rsidR="00162382">
        <w:rPr>
          <w:rFonts w:ascii="Circe Rounded DM" w:hAnsi="Circe Rounded DM"/>
          <w:bCs/>
          <w:sz w:val="18"/>
          <w:szCs w:val="18"/>
        </w:rPr>
        <w:t xml:space="preserve"> в</w:t>
      </w:r>
      <w:r w:rsidR="00162382" w:rsidRPr="001A0DF2">
        <w:rPr>
          <w:rFonts w:ascii="Circe Rounded DM" w:hAnsi="Circe Rounded DM"/>
          <w:bCs/>
          <w:sz w:val="18"/>
          <w:szCs w:val="18"/>
        </w:rPr>
        <w:t>ключает все товарные позиции, представленные на веб-сайте и в мобильном приложении Компании</w:t>
      </w:r>
      <w:r w:rsidR="00162382">
        <w:rPr>
          <w:rFonts w:ascii="Circe Rounded DM" w:hAnsi="Circe Rounded DM"/>
          <w:bCs/>
          <w:sz w:val="18"/>
          <w:szCs w:val="18"/>
        </w:rPr>
        <w:t>. Количество установок мобильного приложения о</w:t>
      </w:r>
      <w:r w:rsidR="00EF6B27" w:rsidRPr="001A0DF2">
        <w:rPr>
          <w:rFonts w:ascii="Circe Rounded DM" w:hAnsi="Circe Rounded DM"/>
          <w:bCs/>
          <w:sz w:val="18"/>
          <w:szCs w:val="18"/>
        </w:rPr>
        <w:t>тражает общее количество установок на конец периода с момента ег</w:t>
      </w:r>
      <w:r w:rsidR="00162382">
        <w:rPr>
          <w:rFonts w:ascii="Circe Rounded DM" w:hAnsi="Circe Rounded DM"/>
          <w:bCs/>
          <w:sz w:val="18"/>
          <w:szCs w:val="18"/>
        </w:rPr>
        <w:t>о запуска (декабрь 2019 г.).</w:t>
      </w:r>
      <w:r w:rsidR="00EF6B27" w:rsidRPr="001A0DF2">
        <w:rPr>
          <w:rFonts w:ascii="Circe Rounded DM" w:hAnsi="Circe Rounded DM"/>
          <w:bCs/>
          <w:sz w:val="18"/>
          <w:szCs w:val="18"/>
        </w:rPr>
        <w:t xml:space="preserve"> MAU – количество активных пользователей в течение месяца – среднее за месяц количество активных пользователей мобильных приложений. </w:t>
      </w:r>
    </w:p>
    <w:p w14:paraId="4F1CA76E" w14:textId="1CA4B7DB" w:rsidR="00EF6B27" w:rsidRPr="001A0DF2" w:rsidRDefault="00B8600B" w:rsidP="00EF6B27">
      <w:pPr>
        <w:spacing w:after="60"/>
        <w:jc w:val="both"/>
        <w:rPr>
          <w:rFonts w:ascii="Circe Rounded DM" w:hAnsi="Circe Rounded DM"/>
          <w:bCs/>
          <w:sz w:val="18"/>
          <w:szCs w:val="18"/>
        </w:rPr>
      </w:pPr>
      <w:r>
        <w:rPr>
          <w:rFonts w:ascii="Circe Rounded DM" w:hAnsi="Circe Rounded DM"/>
          <w:bCs/>
          <w:sz w:val="18"/>
          <w:szCs w:val="18"/>
        </w:rPr>
        <w:t>(14</w:t>
      </w:r>
      <w:r w:rsidR="00EF6B27" w:rsidRPr="001A0DF2">
        <w:rPr>
          <w:rFonts w:ascii="Circe Rounded DM" w:hAnsi="Circe Rounded DM"/>
          <w:bCs/>
          <w:sz w:val="18"/>
          <w:szCs w:val="18"/>
        </w:rPr>
        <w:t>) Рост сопоставимых продаж (</w:t>
      </w:r>
      <w:proofErr w:type="spellStart"/>
      <w:r w:rsidR="00EF6B27" w:rsidRPr="001A0DF2">
        <w:rPr>
          <w:rFonts w:ascii="Circe Rounded DM" w:hAnsi="Circe Rounded DM"/>
          <w:bCs/>
          <w:sz w:val="18"/>
          <w:szCs w:val="18"/>
        </w:rPr>
        <w:t>like-for-like</w:t>
      </w:r>
      <w:proofErr w:type="spellEnd"/>
      <w:r w:rsidR="00EF6B27" w:rsidRPr="001A0DF2">
        <w:rPr>
          <w:rFonts w:ascii="Circe Rounded DM" w:hAnsi="Circe Rounded DM"/>
          <w:bCs/>
          <w:sz w:val="18"/>
          <w:szCs w:val="18"/>
        </w:rPr>
        <w:t xml:space="preserve">) в российских рублях, рост сопоставимого количества чеков и среднего чека рассчитаны на основе результатов магазинов сети «Детский мир», которые находились в эксплуатации по крайней мере 12 полных календарных месяцев, предшествующих отчетной дате. Магазин считается сравнимым и включается в расчет месячного </w:t>
      </w:r>
      <w:proofErr w:type="spellStart"/>
      <w:r w:rsidR="00EF6B27" w:rsidRPr="001A0DF2">
        <w:rPr>
          <w:rFonts w:ascii="Circe Rounded DM" w:hAnsi="Circe Rounded DM"/>
          <w:bCs/>
          <w:sz w:val="18"/>
          <w:szCs w:val="18"/>
        </w:rPr>
        <w:t>like-for-like</w:t>
      </w:r>
      <w:proofErr w:type="spellEnd"/>
      <w:r w:rsidR="00EF6B27" w:rsidRPr="001A0DF2">
        <w:rPr>
          <w:rFonts w:ascii="Circe Rounded DM" w:hAnsi="Circe Rounded DM"/>
          <w:bCs/>
          <w:sz w:val="18"/>
          <w:szCs w:val="18"/>
        </w:rPr>
        <w:t xml:space="preserve">, если разница между количеством отработанных дней в сравнимых месяцах не превышает трех рабочих дней. </w:t>
      </w:r>
    </w:p>
    <w:p w14:paraId="1950097F" w14:textId="4161CD61" w:rsidR="00EF6B27" w:rsidRDefault="00162382" w:rsidP="00EF6B27">
      <w:pPr>
        <w:spacing w:after="60"/>
        <w:jc w:val="both"/>
        <w:rPr>
          <w:rFonts w:ascii="Circe Rounded DM" w:hAnsi="Circe Rounded DM"/>
          <w:bCs/>
          <w:sz w:val="18"/>
          <w:szCs w:val="18"/>
        </w:rPr>
      </w:pPr>
      <w:r>
        <w:rPr>
          <w:rFonts w:ascii="Circe Rounded DM" w:hAnsi="Circe Rounded DM"/>
          <w:bCs/>
          <w:sz w:val="18"/>
          <w:szCs w:val="18"/>
        </w:rPr>
        <w:t>(1</w:t>
      </w:r>
      <w:r w:rsidR="00B8600B">
        <w:rPr>
          <w:rFonts w:ascii="Circe Rounded DM" w:hAnsi="Circe Rounded DM"/>
          <w:bCs/>
          <w:sz w:val="18"/>
          <w:szCs w:val="18"/>
        </w:rPr>
        <w:t>5</w:t>
      </w:r>
      <w:r w:rsidR="00EF6B27" w:rsidRPr="001A0DF2">
        <w:rPr>
          <w:rFonts w:ascii="Circe Rounded DM" w:hAnsi="Circe Rounded DM"/>
          <w:bCs/>
          <w:sz w:val="18"/>
          <w:szCs w:val="18"/>
        </w:rPr>
        <w:t xml:space="preserve">) </w:t>
      </w:r>
      <w:proofErr w:type="gramStart"/>
      <w:r w:rsidR="00EF6B27" w:rsidRPr="001A0DF2">
        <w:rPr>
          <w:rFonts w:ascii="Circe Rounded DM" w:hAnsi="Circe Rounded DM"/>
          <w:bCs/>
          <w:sz w:val="18"/>
          <w:szCs w:val="18"/>
        </w:rPr>
        <w:t>В</w:t>
      </w:r>
      <w:proofErr w:type="gramEnd"/>
      <w:r w:rsidR="00EF6B27" w:rsidRPr="001A0DF2">
        <w:rPr>
          <w:rFonts w:ascii="Circe Rounded DM" w:hAnsi="Circe Rounded DM"/>
          <w:bCs/>
          <w:sz w:val="18"/>
          <w:szCs w:val="18"/>
        </w:rPr>
        <w:t xml:space="preserve"> 3-м квартале 2020 года в целях повышения рентабельности за счет ускоренного открытия магазинов малого формата «</w:t>
      </w:r>
      <w:proofErr w:type="spellStart"/>
      <w:r w:rsidR="00970D01">
        <w:rPr>
          <w:rFonts w:ascii="Circe Rounded DM" w:hAnsi="Circe Rounded DM"/>
          <w:bCs/>
          <w:sz w:val="18"/>
          <w:szCs w:val="18"/>
        </w:rPr>
        <w:t>Детмир</w:t>
      </w:r>
      <w:proofErr w:type="spellEnd"/>
      <w:r w:rsidR="00970D01">
        <w:rPr>
          <w:rFonts w:ascii="Circe Rounded DM" w:hAnsi="Circe Rounded DM"/>
          <w:bCs/>
          <w:sz w:val="18"/>
          <w:szCs w:val="18"/>
        </w:rPr>
        <w:t xml:space="preserve"> мини</w:t>
      </w:r>
      <w:r w:rsidR="00A112C8">
        <w:rPr>
          <w:rFonts w:ascii="Circe Rounded DM" w:hAnsi="Circe Rounded DM"/>
          <w:bCs/>
          <w:sz w:val="18"/>
          <w:szCs w:val="18"/>
        </w:rPr>
        <w:t xml:space="preserve">» </w:t>
      </w:r>
      <w:r w:rsidR="00EF6B27" w:rsidRPr="001A0DF2">
        <w:rPr>
          <w:rFonts w:ascii="Circe Rounded DM" w:hAnsi="Circe Rounded DM"/>
          <w:bCs/>
          <w:sz w:val="18"/>
          <w:szCs w:val="18"/>
        </w:rPr>
        <w:t xml:space="preserve">Группа приняла решение о закрытии магазинов сетей </w:t>
      </w:r>
      <w:r w:rsidR="00EF6B27" w:rsidRPr="001A0DF2">
        <w:rPr>
          <w:rFonts w:ascii="Circe Rounded DM" w:hAnsi="Circe Rounded DM"/>
          <w:bCs/>
          <w:sz w:val="18"/>
          <w:szCs w:val="18"/>
          <w:lang w:val="en-US"/>
        </w:rPr>
        <w:t>ELC</w:t>
      </w:r>
      <w:r w:rsidR="00EF6B27" w:rsidRPr="001A0DF2">
        <w:rPr>
          <w:rFonts w:ascii="Circe Rounded DM" w:hAnsi="Circe Rounded DM"/>
          <w:bCs/>
          <w:sz w:val="18"/>
          <w:szCs w:val="18"/>
        </w:rPr>
        <w:t xml:space="preserve"> и </w:t>
      </w:r>
      <w:r w:rsidR="00EF6B27" w:rsidRPr="001A0DF2">
        <w:rPr>
          <w:rFonts w:ascii="Circe Rounded DM" w:hAnsi="Circe Rounded DM"/>
          <w:bCs/>
          <w:sz w:val="18"/>
          <w:szCs w:val="18"/>
          <w:lang w:val="en-US"/>
        </w:rPr>
        <w:t>ABC</w:t>
      </w:r>
      <w:r w:rsidR="00EF6B27" w:rsidRPr="001A0DF2">
        <w:rPr>
          <w:rFonts w:ascii="Circe Rounded DM" w:hAnsi="Circe Rounded DM"/>
          <w:bCs/>
          <w:sz w:val="18"/>
          <w:szCs w:val="18"/>
        </w:rPr>
        <w:t>, доля которых в общей выручке Группы по итогам 2019 года составила 0,8%.</w:t>
      </w:r>
    </w:p>
    <w:p w14:paraId="3CAF29EE" w14:textId="2EF66655" w:rsidR="00010AB3" w:rsidRPr="001A0DF2" w:rsidRDefault="00B8600B" w:rsidP="00EF6B27">
      <w:pPr>
        <w:spacing w:after="60"/>
        <w:jc w:val="both"/>
        <w:rPr>
          <w:rFonts w:ascii="Circe Rounded DM" w:hAnsi="Circe Rounded DM"/>
          <w:bCs/>
          <w:sz w:val="18"/>
          <w:szCs w:val="18"/>
        </w:rPr>
      </w:pPr>
      <w:r>
        <w:rPr>
          <w:rFonts w:ascii="Circe Rounded DM" w:hAnsi="Circe Rounded DM"/>
          <w:bCs/>
          <w:sz w:val="18"/>
          <w:szCs w:val="18"/>
        </w:rPr>
        <w:t>(16</w:t>
      </w:r>
      <w:r w:rsidR="00010AB3">
        <w:rPr>
          <w:rFonts w:ascii="Circe Rounded DM" w:hAnsi="Circe Rounded DM"/>
          <w:bCs/>
          <w:sz w:val="18"/>
          <w:szCs w:val="18"/>
        </w:rPr>
        <w:t xml:space="preserve">) </w:t>
      </w:r>
      <w:r w:rsidR="00010AB3" w:rsidRPr="00010AB3">
        <w:rPr>
          <w:rFonts w:ascii="Circe Rounded DM" w:hAnsi="Circe Rounded DM"/>
          <w:bCs/>
          <w:sz w:val="18"/>
          <w:szCs w:val="18"/>
        </w:rPr>
        <w:t>Здесь и далее под активными держателями карт лояльности подразумеваются держатели карт, сделавшие как минимум одну покупку в течение последних 12 месяцев. Цифровые держатели карт лояльности – активные держатели карт лояльности, сделавшие как минимум одну покупку через онлайн-платформу Компании (веб-сайт или мобильное приложение) в течение последних 12 месяцев.</w:t>
      </w:r>
    </w:p>
    <w:p w14:paraId="2E88FB25" w14:textId="690D00E0" w:rsidR="00EF6B27" w:rsidRPr="001A0DF2" w:rsidRDefault="00EF6B27" w:rsidP="00EF6B27">
      <w:pPr>
        <w:spacing w:after="60"/>
        <w:jc w:val="both"/>
        <w:rPr>
          <w:rFonts w:ascii="Circe Rounded DM" w:hAnsi="Circe Rounded DM"/>
          <w:bCs/>
          <w:sz w:val="18"/>
          <w:szCs w:val="18"/>
        </w:rPr>
      </w:pPr>
      <w:r w:rsidRPr="001A0DF2">
        <w:rPr>
          <w:rFonts w:ascii="Circe Rounded DM" w:hAnsi="Circe Rounded DM"/>
          <w:bCs/>
          <w:sz w:val="18"/>
          <w:szCs w:val="18"/>
        </w:rPr>
        <w:t>(1</w:t>
      </w:r>
      <w:r w:rsidR="00B8600B">
        <w:rPr>
          <w:rFonts w:ascii="Circe Rounded DM" w:hAnsi="Circe Rounded DM"/>
          <w:bCs/>
          <w:sz w:val="18"/>
          <w:szCs w:val="18"/>
        </w:rPr>
        <w:t>7</w:t>
      </w:r>
      <w:r w:rsidRPr="001A0DF2">
        <w:rPr>
          <w:rFonts w:ascii="Circe Rounded DM" w:hAnsi="Circe Rounded DM"/>
          <w:bCs/>
          <w:sz w:val="18"/>
          <w:szCs w:val="18"/>
        </w:rPr>
        <w:t xml:space="preserve">) Здесь и далее несмотря на то, что Компания досрочно применила МСФО (IFRS) 16 «Аренда» с 1 января 2018 года, сопоставление ключевых финансовых показателей </w:t>
      </w:r>
      <w:proofErr w:type="spellStart"/>
      <w:r w:rsidRPr="001A0DF2">
        <w:rPr>
          <w:rFonts w:ascii="Circe Rounded DM" w:hAnsi="Circe Rounded DM"/>
          <w:bCs/>
          <w:sz w:val="18"/>
          <w:szCs w:val="18"/>
        </w:rPr>
        <w:t>неаудированной</w:t>
      </w:r>
      <w:proofErr w:type="spellEnd"/>
      <w:r w:rsidRPr="001A0DF2">
        <w:rPr>
          <w:rFonts w:ascii="Circe Rounded DM" w:hAnsi="Circe Rounded DM"/>
          <w:bCs/>
          <w:sz w:val="18"/>
          <w:szCs w:val="18"/>
        </w:rPr>
        <w:t xml:space="preserve"> финансовой отчетности </w:t>
      </w:r>
      <w:proofErr w:type="spellStart"/>
      <w:r w:rsidRPr="001A0DF2">
        <w:rPr>
          <w:rFonts w:ascii="Circe Rounded DM" w:hAnsi="Circe Rounded DM"/>
          <w:bCs/>
          <w:sz w:val="18"/>
          <w:szCs w:val="18"/>
        </w:rPr>
        <w:t>справочно</w:t>
      </w:r>
      <w:proofErr w:type="spellEnd"/>
      <w:r w:rsidRPr="001A0DF2">
        <w:rPr>
          <w:rFonts w:ascii="Circe Rounded DM" w:hAnsi="Circe Rounded DM"/>
          <w:bCs/>
          <w:sz w:val="18"/>
          <w:szCs w:val="18"/>
        </w:rPr>
        <w:t xml:space="preserve"> представлено без учета применения МСФО (IFRS) 16 «Аренда», т.к., по мнению менеджмента, такой подход позволяет более корректно оценить </w:t>
      </w:r>
      <w:r w:rsidR="00162382">
        <w:rPr>
          <w:rFonts w:ascii="Circe Rounded DM" w:hAnsi="Circe Rounded DM"/>
          <w:bCs/>
          <w:sz w:val="18"/>
          <w:szCs w:val="18"/>
        </w:rPr>
        <w:t xml:space="preserve">динамику роста бизнеса. В этом разделе </w:t>
      </w:r>
      <w:r w:rsidRPr="001A0DF2">
        <w:rPr>
          <w:rFonts w:ascii="Circe Rounded DM" w:hAnsi="Circe Rounded DM"/>
          <w:bCs/>
          <w:sz w:val="18"/>
          <w:szCs w:val="18"/>
        </w:rPr>
        <w:t>также представлены финансовые результаты в соответствии с МСФО (IFRS) 16 «Аренда».</w:t>
      </w:r>
    </w:p>
    <w:p w14:paraId="58178226" w14:textId="2A67C1EA" w:rsidR="00EF6B27" w:rsidRPr="001A0DF2" w:rsidRDefault="00EF6B27">
      <w:pPr>
        <w:rPr>
          <w:rFonts w:ascii="Circe Rounded DM" w:hAnsi="Circe Rounded DM"/>
          <w:bCs/>
          <w:sz w:val="18"/>
          <w:szCs w:val="18"/>
        </w:rPr>
      </w:pPr>
      <w:r w:rsidRPr="001A0DF2">
        <w:rPr>
          <w:rFonts w:ascii="Circe Rounded DM" w:hAnsi="Circe Rounded DM"/>
          <w:bCs/>
          <w:sz w:val="18"/>
          <w:szCs w:val="18"/>
        </w:rPr>
        <w:br w:type="page"/>
      </w:r>
    </w:p>
    <w:p w14:paraId="6986FE41" w14:textId="77777777" w:rsidR="00EF6B27" w:rsidRDefault="00EF6B27" w:rsidP="00EF6B27">
      <w:pPr>
        <w:spacing w:after="60"/>
        <w:jc w:val="both"/>
        <w:rPr>
          <w:rFonts w:ascii="Circe Rounded DM" w:hAnsi="Circe Rounded DM"/>
          <w:bCs/>
          <w:sz w:val="18"/>
          <w:szCs w:val="20"/>
        </w:rPr>
      </w:pPr>
    </w:p>
    <w:p w14:paraId="43FE078B" w14:textId="600E632A" w:rsidR="00EF6B27" w:rsidRDefault="00EF6B27" w:rsidP="00EF6B27">
      <w:pPr>
        <w:rPr>
          <w:rFonts w:ascii="Circe Rounded DM Bold" w:hAnsi="Circe Rounded DM Bold"/>
          <w:color w:val="000000" w:themeColor="text1"/>
          <w:kern w:val="36"/>
          <w:sz w:val="32"/>
          <w:szCs w:val="32"/>
        </w:rPr>
      </w:pPr>
      <w:r w:rsidRPr="00EF6B27">
        <w:rPr>
          <w:rFonts w:ascii="Circe Rounded DM Bold" w:hAnsi="Circe Rounded DM Bold"/>
          <w:color w:val="000000" w:themeColor="text1"/>
          <w:kern w:val="36"/>
          <w:sz w:val="32"/>
          <w:szCs w:val="32"/>
        </w:rPr>
        <w:t>Приложение А</w:t>
      </w:r>
    </w:p>
    <w:p w14:paraId="22FF1A9A" w14:textId="77777777" w:rsidR="00EF6B27" w:rsidRPr="00EF6B27" w:rsidRDefault="00EF6B27" w:rsidP="00EF6B27">
      <w:pPr>
        <w:rPr>
          <w:rFonts w:ascii="Circe Rounded DM Bold" w:hAnsi="Circe Rounded DM Bold"/>
          <w:color w:val="000000" w:themeColor="text1"/>
          <w:kern w:val="36"/>
          <w:sz w:val="32"/>
          <w:szCs w:val="32"/>
        </w:rPr>
      </w:pPr>
    </w:p>
    <w:p w14:paraId="03742C60" w14:textId="77777777" w:rsidR="00EF6B27" w:rsidRPr="00B058E9" w:rsidRDefault="00EF6B27" w:rsidP="00EF6B27">
      <w:pPr>
        <w:pStyle w:val="Default"/>
        <w:jc w:val="both"/>
        <w:rPr>
          <w:rFonts w:ascii="Circe Rounded DM" w:hAnsi="Circe Rounded DM"/>
          <w:color w:val="auto"/>
          <w:sz w:val="18"/>
          <w:szCs w:val="18"/>
        </w:rPr>
      </w:pPr>
      <w:r w:rsidRPr="00B058E9">
        <w:rPr>
          <w:rFonts w:ascii="Circe Rounded DM" w:hAnsi="Circe Rounded DM"/>
          <w:i/>
          <w:color w:val="auto"/>
          <w:sz w:val="18"/>
          <w:szCs w:val="18"/>
        </w:rPr>
        <w:t xml:space="preserve">Показатель EBITDA рассчитан следующим образом: прибыль за период до вычета расходов/доходов по налогу на прибыль, прибыли/убытка от курсовых разниц, финансовых доходов и расходов, амортизации основных средств и нематериальных активов, а также прибыли от приобретения контроля в зависимой компании. Показатель маржа по EBITDA - это показатель EBITDA, выраженный как процент от выручки. Наша интерпретация показателя EBITDA может отличаться от использования этого параметра в других компаниях; данный показатель не является параметром МСФО и его следует рассматривать как дополнение к информации, содержащейся в консолидированной финансовой отчетности, но не как замену этой информации. Мы полагаем, что показатель EBITDA полезен для инвесторов, поскольку он является индикатором устойчивости и эффективности наших операций, в том числе нашей способности финансировать капитальные расходы, приобретение бизнесов и прочие инвестиции, а также способность привлекать заемное финансирование и обслуживать долг. Несмотря на то, что согласно </w:t>
      </w:r>
      <w:proofErr w:type="gramStart"/>
      <w:r w:rsidRPr="00B058E9">
        <w:rPr>
          <w:rFonts w:ascii="Circe Rounded DM" w:hAnsi="Circe Rounded DM"/>
          <w:i/>
          <w:color w:val="auto"/>
          <w:sz w:val="18"/>
          <w:szCs w:val="18"/>
        </w:rPr>
        <w:t>МСФО</w:t>
      </w:r>
      <w:proofErr w:type="gramEnd"/>
      <w:r w:rsidRPr="00B058E9">
        <w:rPr>
          <w:rFonts w:ascii="Circe Rounded DM" w:hAnsi="Circe Rounded DM"/>
          <w:i/>
          <w:color w:val="auto"/>
          <w:sz w:val="18"/>
          <w:szCs w:val="18"/>
        </w:rPr>
        <w:t xml:space="preserve"> амортизация рассматривается как операционные издержки, эти расходы главным образом указывают на не связанные с расходом денежных средств затраты, относящиеся к долгосрочным активам, приобретенным или созданным в предыдущие периоды. Наш метод расчета показателя EBITDA широко используется инвесторами и аналитиками </w:t>
      </w:r>
      <w:proofErr w:type="gramStart"/>
      <w:r w:rsidRPr="00B058E9">
        <w:rPr>
          <w:rFonts w:ascii="Circe Rounded DM" w:hAnsi="Circe Rounded DM"/>
          <w:i/>
          <w:color w:val="auto"/>
          <w:sz w:val="18"/>
          <w:szCs w:val="18"/>
        </w:rPr>
        <w:t>для оценки</w:t>
      </w:r>
      <w:proofErr w:type="gramEnd"/>
      <w:r w:rsidRPr="00B058E9">
        <w:rPr>
          <w:rFonts w:ascii="Circe Rounded DM" w:hAnsi="Circe Rounded DM"/>
          <w:i/>
          <w:color w:val="auto"/>
          <w:sz w:val="18"/>
          <w:szCs w:val="18"/>
        </w:rPr>
        <w:t xml:space="preserve"> текущей и будущей операционной деятельности компаний и их стоимости.</w:t>
      </w:r>
      <w:r w:rsidRPr="00B058E9">
        <w:rPr>
          <w:rFonts w:ascii="Circe Rounded DM" w:hAnsi="Circe Rounded DM"/>
          <w:color w:val="auto"/>
          <w:sz w:val="18"/>
          <w:szCs w:val="18"/>
        </w:rPr>
        <w:t xml:space="preserve">   </w:t>
      </w:r>
    </w:p>
    <w:p w14:paraId="1AD7204A" w14:textId="77777777" w:rsidR="00EF6B27" w:rsidRPr="00B058E9" w:rsidRDefault="00EF6B27" w:rsidP="00EF6B27">
      <w:pPr>
        <w:pStyle w:val="Default"/>
        <w:jc w:val="both"/>
        <w:rPr>
          <w:rFonts w:ascii="Circe Rounded DM" w:hAnsi="Circe Rounded DM"/>
          <w:color w:val="auto"/>
          <w:sz w:val="18"/>
          <w:szCs w:val="18"/>
        </w:rPr>
      </w:pPr>
    </w:p>
    <w:p w14:paraId="49FE8050" w14:textId="3C14480E" w:rsidR="00EF6B27" w:rsidRDefault="00EF6B27" w:rsidP="00EF6B27">
      <w:pPr>
        <w:pStyle w:val="Default"/>
        <w:jc w:val="both"/>
        <w:rPr>
          <w:rFonts w:ascii="Circe Rounded DM" w:hAnsi="Circe Rounded DM"/>
          <w:color w:val="auto"/>
          <w:sz w:val="18"/>
          <w:szCs w:val="18"/>
        </w:rPr>
      </w:pPr>
      <w:r w:rsidRPr="00B058E9">
        <w:rPr>
          <w:rFonts w:ascii="Circe Rounded DM" w:hAnsi="Circe Rounded DM"/>
          <w:i/>
          <w:color w:val="auto"/>
          <w:sz w:val="18"/>
          <w:szCs w:val="18"/>
        </w:rPr>
        <w:t>Показатель скорректированная EBITDA и скорректированная прибыль за период</w:t>
      </w:r>
      <w:r w:rsidRPr="00B058E9">
        <w:rPr>
          <w:rFonts w:ascii="Circe Rounded DM" w:hAnsi="Circe Rounded DM"/>
          <w:color w:val="auto"/>
          <w:sz w:val="18"/>
          <w:szCs w:val="18"/>
        </w:rPr>
        <w:t xml:space="preserve"> используется для оценки операционных успехов компаний и представляет собой результаты без учета </w:t>
      </w:r>
      <w:proofErr w:type="spellStart"/>
      <w:r w:rsidRPr="00B058E9">
        <w:rPr>
          <w:rFonts w:ascii="Circe Rounded DM" w:hAnsi="Circe Rounded DM"/>
          <w:color w:val="auto"/>
          <w:sz w:val="18"/>
          <w:szCs w:val="18"/>
        </w:rPr>
        <w:t>едино</w:t>
      </w:r>
      <w:r w:rsidR="00162382">
        <w:rPr>
          <w:rFonts w:ascii="Circe Rounded DM" w:hAnsi="Circe Rounded DM"/>
          <w:color w:val="auto"/>
          <w:sz w:val="18"/>
          <w:szCs w:val="18"/>
        </w:rPr>
        <w:t>разовых</w:t>
      </w:r>
      <w:proofErr w:type="spellEnd"/>
      <w:r w:rsidR="00162382">
        <w:rPr>
          <w:rFonts w:ascii="Circe Rounded DM" w:hAnsi="Circe Rounded DM"/>
          <w:color w:val="auto"/>
          <w:sz w:val="18"/>
          <w:szCs w:val="18"/>
        </w:rPr>
        <w:t xml:space="preserve"> </w:t>
      </w:r>
      <w:r w:rsidRPr="00B058E9">
        <w:rPr>
          <w:rFonts w:ascii="Circe Rounded DM" w:hAnsi="Circe Rounded DM"/>
          <w:color w:val="auto"/>
          <w:sz w:val="18"/>
          <w:szCs w:val="18"/>
        </w:rPr>
        <w:t>расходов или доходов, которые не относятся к операционной деятельности бизнеса. Мы считаем, что скорректированные показатели дают возможность инвесторам оценивать финансовые результаты, в частности сопоставимые данные по периодам, так как эти финанс</w:t>
      </w:r>
      <w:r w:rsidR="00162382">
        <w:rPr>
          <w:rFonts w:ascii="Circe Rounded DM" w:hAnsi="Circe Rounded DM"/>
          <w:color w:val="auto"/>
          <w:sz w:val="18"/>
          <w:szCs w:val="18"/>
        </w:rPr>
        <w:t xml:space="preserve">овые результаты исключают </w:t>
      </w:r>
      <w:proofErr w:type="spellStart"/>
      <w:r w:rsidR="00162382">
        <w:rPr>
          <w:rFonts w:ascii="Circe Rounded DM" w:hAnsi="Circe Rounded DM"/>
          <w:color w:val="auto"/>
          <w:sz w:val="18"/>
          <w:szCs w:val="18"/>
        </w:rPr>
        <w:t>единоразовые</w:t>
      </w:r>
      <w:proofErr w:type="spellEnd"/>
      <w:r w:rsidRPr="00B058E9">
        <w:rPr>
          <w:rFonts w:ascii="Circe Rounded DM" w:hAnsi="Circe Rounded DM"/>
          <w:color w:val="auto"/>
          <w:sz w:val="18"/>
          <w:szCs w:val="18"/>
        </w:rPr>
        <w:t xml:space="preserve"> расходы или доходы.</w:t>
      </w:r>
    </w:p>
    <w:p w14:paraId="5700530C" w14:textId="1340669F" w:rsidR="00EC2070" w:rsidRDefault="00EC2070" w:rsidP="00001F93">
      <w:pPr>
        <w:jc w:val="both"/>
        <w:rPr>
          <w:sz w:val="22"/>
          <w:szCs w:val="22"/>
        </w:rPr>
      </w:pPr>
    </w:p>
    <w:tbl>
      <w:tblPr>
        <w:tblW w:w="4961" w:type="pct"/>
        <w:tblLook w:val="04A0" w:firstRow="1" w:lastRow="0" w:firstColumn="1" w:lastColumn="0" w:noHBand="0" w:noVBand="1"/>
      </w:tblPr>
      <w:tblGrid>
        <w:gridCol w:w="5329"/>
        <w:gridCol w:w="250"/>
        <w:gridCol w:w="680"/>
        <w:gridCol w:w="253"/>
        <w:gridCol w:w="677"/>
        <w:gridCol w:w="251"/>
        <w:gridCol w:w="251"/>
        <w:gridCol w:w="251"/>
        <w:gridCol w:w="683"/>
        <w:gridCol w:w="253"/>
        <w:gridCol w:w="685"/>
      </w:tblGrid>
      <w:tr w:rsidR="00F6377A" w14:paraId="02BF3876" w14:textId="77777777" w:rsidTr="00487F47">
        <w:trPr>
          <w:trHeight w:val="182"/>
        </w:trPr>
        <w:tc>
          <w:tcPr>
            <w:tcW w:w="2787" w:type="pct"/>
            <w:tcBorders>
              <w:top w:val="single" w:sz="4" w:space="0" w:color="00C2FC"/>
              <w:left w:val="nil"/>
              <w:bottom w:val="nil"/>
              <w:right w:val="nil"/>
            </w:tcBorders>
            <w:shd w:val="clear" w:color="auto" w:fill="auto"/>
            <w:vAlign w:val="center"/>
            <w:hideMark/>
          </w:tcPr>
          <w:p w14:paraId="49C42469"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131" w:type="pct"/>
            <w:tcBorders>
              <w:top w:val="nil"/>
              <w:left w:val="nil"/>
              <w:bottom w:val="nil"/>
              <w:right w:val="nil"/>
            </w:tcBorders>
            <w:shd w:val="clear" w:color="auto" w:fill="auto"/>
            <w:vAlign w:val="center"/>
            <w:hideMark/>
          </w:tcPr>
          <w:p w14:paraId="04B5A57E" w14:textId="77777777" w:rsidR="00F6377A" w:rsidRDefault="00F6377A">
            <w:pPr>
              <w:rPr>
                <w:rFonts w:ascii="Circe Rounded DM" w:hAnsi="Circe Rounded DM" w:cs="Calibri"/>
                <w:b/>
                <w:bCs/>
                <w:color w:val="000000"/>
                <w:sz w:val="16"/>
                <w:szCs w:val="16"/>
              </w:rPr>
            </w:pPr>
          </w:p>
        </w:tc>
        <w:tc>
          <w:tcPr>
            <w:tcW w:w="842" w:type="pct"/>
            <w:gridSpan w:val="3"/>
            <w:tcBorders>
              <w:top w:val="single" w:sz="4" w:space="0" w:color="00C2FC"/>
              <w:left w:val="nil"/>
              <w:bottom w:val="nil"/>
              <w:right w:val="nil"/>
            </w:tcBorders>
            <w:shd w:val="clear" w:color="auto" w:fill="auto"/>
            <w:vAlign w:val="center"/>
            <w:hideMark/>
          </w:tcPr>
          <w:p w14:paraId="479A81FA"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131" w:type="pct"/>
            <w:tcBorders>
              <w:top w:val="nil"/>
              <w:left w:val="nil"/>
              <w:bottom w:val="nil"/>
              <w:right w:val="nil"/>
            </w:tcBorders>
            <w:shd w:val="clear" w:color="auto" w:fill="auto"/>
            <w:noWrap/>
            <w:vAlign w:val="bottom"/>
            <w:hideMark/>
          </w:tcPr>
          <w:p w14:paraId="0D793E4C"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7F57A15A" w14:textId="77777777" w:rsidR="00F6377A" w:rsidRDefault="00F6377A">
            <w:pPr>
              <w:rPr>
                <w:sz w:val="20"/>
                <w:szCs w:val="20"/>
              </w:rPr>
            </w:pPr>
          </w:p>
        </w:tc>
        <w:tc>
          <w:tcPr>
            <w:tcW w:w="131" w:type="pct"/>
            <w:tcBorders>
              <w:top w:val="nil"/>
              <w:left w:val="nil"/>
              <w:bottom w:val="nil"/>
              <w:right w:val="nil"/>
            </w:tcBorders>
            <w:shd w:val="clear" w:color="auto" w:fill="auto"/>
            <w:noWrap/>
            <w:vAlign w:val="bottom"/>
            <w:hideMark/>
          </w:tcPr>
          <w:p w14:paraId="5FD5FF4A" w14:textId="77777777" w:rsidR="00F6377A" w:rsidRDefault="00F6377A">
            <w:pPr>
              <w:jc w:val="center"/>
              <w:rPr>
                <w:sz w:val="20"/>
                <w:szCs w:val="20"/>
              </w:rPr>
            </w:pPr>
          </w:p>
        </w:tc>
        <w:tc>
          <w:tcPr>
            <w:tcW w:w="848" w:type="pct"/>
            <w:gridSpan w:val="3"/>
            <w:tcBorders>
              <w:top w:val="single" w:sz="4" w:space="0" w:color="00C2FC"/>
              <w:left w:val="nil"/>
              <w:bottom w:val="nil"/>
              <w:right w:val="nil"/>
            </w:tcBorders>
            <w:shd w:val="clear" w:color="auto" w:fill="auto"/>
            <w:vAlign w:val="center"/>
            <w:hideMark/>
          </w:tcPr>
          <w:p w14:paraId="2FAFB4FE"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F6377A" w14:paraId="6D52F215" w14:textId="77777777" w:rsidTr="00487F47">
        <w:trPr>
          <w:trHeight w:val="182"/>
        </w:trPr>
        <w:tc>
          <w:tcPr>
            <w:tcW w:w="2787" w:type="pct"/>
            <w:tcBorders>
              <w:top w:val="nil"/>
              <w:left w:val="nil"/>
              <w:bottom w:val="nil"/>
              <w:right w:val="nil"/>
            </w:tcBorders>
            <w:shd w:val="clear" w:color="auto" w:fill="auto"/>
            <w:vAlign w:val="center"/>
            <w:hideMark/>
          </w:tcPr>
          <w:p w14:paraId="7CE5C594"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vAlign w:val="center"/>
            <w:hideMark/>
          </w:tcPr>
          <w:p w14:paraId="15D9C03F" w14:textId="77777777" w:rsidR="00F6377A" w:rsidRDefault="00F6377A">
            <w:pPr>
              <w:rPr>
                <w:sz w:val="20"/>
                <w:szCs w:val="20"/>
              </w:rPr>
            </w:pPr>
          </w:p>
        </w:tc>
        <w:tc>
          <w:tcPr>
            <w:tcW w:w="356" w:type="pct"/>
            <w:tcBorders>
              <w:top w:val="nil"/>
              <w:left w:val="nil"/>
              <w:bottom w:val="nil"/>
              <w:right w:val="nil"/>
            </w:tcBorders>
            <w:shd w:val="clear" w:color="auto" w:fill="auto"/>
            <w:vAlign w:val="center"/>
            <w:hideMark/>
          </w:tcPr>
          <w:p w14:paraId="5DB0F6A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132" w:type="pct"/>
            <w:tcBorders>
              <w:top w:val="nil"/>
              <w:left w:val="nil"/>
              <w:bottom w:val="nil"/>
              <w:right w:val="nil"/>
            </w:tcBorders>
            <w:shd w:val="clear" w:color="auto" w:fill="auto"/>
            <w:vAlign w:val="center"/>
            <w:hideMark/>
          </w:tcPr>
          <w:p w14:paraId="68F2F5E6" w14:textId="77777777" w:rsidR="00F6377A" w:rsidRDefault="00F6377A">
            <w:pPr>
              <w:jc w:val="center"/>
              <w:rPr>
                <w:rFonts w:ascii="Circe Rounded DM" w:hAnsi="Circe Rounded DM" w:cs="Calibri"/>
                <w:b/>
                <w:bCs/>
                <w:color w:val="000000"/>
                <w:sz w:val="16"/>
                <w:szCs w:val="16"/>
              </w:rPr>
            </w:pPr>
          </w:p>
        </w:tc>
        <w:tc>
          <w:tcPr>
            <w:tcW w:w="354" w:type="pct"/>
            <w:tcBorders>
              <w:top w:val="nil"/>
              <w:left w:val="nil"/>
              <w:bottom w:val="nil"/>
              <w:right w:val="nil"/>
            </w:tcBorders>
            <w:shd w:val="clear" w:color="auto" w:fill="auto"/>
            <w:vAlign w:val="center"/>
            <w:hideMark/>
          </w:tcPr>
          <w:p w14:paraId="4BD07037"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131" w:type="pct"/>
            <w:tcBorders>
              <w:top w:val="nil"/>
              <w:left w:val="nil"/>
              <w:bottom w:val="nil"/>
              <w:right w:val="nil"/>
            </w:tcBorders>
            <w:shd w:val="clear" w:color="auto" w:fill="auto"/>
            <w:noWrap/>
            <w:vAlign w:val="bottom"/>
            <w:hideMark/>
          </w:tcPr>
          <w:p w14:paraId="166DCAE5"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0D0D6FA9" w14:textId="77777777" w:rsidR="00F6377A" w:rsidRDefault="00F6377A">
            <w:pPr>
              <w:rPr>
                <w:sz w:val="20"/>
                <w:szCs w:val="20"/>
              </w:rPr>
            </w:pPr>
          </w:p>
        </w:tc>
        <w:tc>
          <w:tcPr>
            <w:tcW w:w="131" w:type="pct"/>
            <w:tcBorders>
              <w:top w:val="nil"/>
              <w:left w:val="nil"/>
              <w:bottom w:val="nil"/>
              <w:right w:val="nil"/>
            </w:tcBorders>
            <w:shd w:val="clear" w:color="auto" w:fill="auto"/>
            <w:noWrap/>
            <w:vAlign w:val="bottom"/>
            <w:hideMark/>
          </w:tcPr>
          <w:p w14:paraId="57817046" w14:textId="77777777" w:rsidR="00F6377A" w:rsidRDefault="00F6377A">
            <w:pPr>
              <w:jc w:val="center"/>
              <w:rPr>
                <w:sz w:val="20"/>
                <w:szCs w:val="20"/>
              </w:rPr>
            </w:pPr>
          </w:p>
        </w:tc>
        <w:tc>
          <w:tcPr>
            <w:tcW w:w="357" w:type="pct"/>
            <w:tcBorders>
              <w:top w:val="nil"/>
              <w:left w:val="nil"/>
              <w:bottom w:val="nil"/>
              <w:right w:val="nil"/>
            </w:tcBorders>
            <w:shd w:val="clear" w:color="auto" w:fill="auto"/>
            <w:vAlign w:val="center"/>
            <w:hideMark/>
          </w:tcPr>
          <w:p w14:paraId="1BBD0B0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132" w:type="pct"/>
            <w:tcBorders>
              <w:top w:val="nil"/>
              <w:left w:val="nil"/>
              <w:bottom w:val="nil"/>
              <w:right w:val="nil"/>
            </w:tcBorders>
            <w:shd w:val="clear" w:color="auto" w:fill="auto"/>
            <w:vAlign w:val="center"/>
            <w:hideMark/>
          </w:tcPr>
          <w:p w14:paraId="3E5C6D46" w14:textId="77777777" w:rsidR="00F6377A" w:rsidRDefault="00F6377A">
            <w:pPr>
              <w:jc w:val="center"/>
              <w:rPr>
                <w:rFonts w:ascii="Circe Rounded DM" w:hAnsi="Circe Rounded DM" w:cs="Calibri"/>
                <w:b/>
                <w:bCs/>
                <w:color w:val="000000"/>
                <w:sz w:val="16"/>
                <w:szCs w:val="16"/>
              </w:rPr>
            </w:pPr>
          </w:p>
        </w:tc>
        <w:tc>
          <w:tcPr>
            <w:tcW w:w="358" w:type="pct"/>
            <w:tcBorders>
              <w:top w:val="nil"/>
              <w:left w:val="nil"/>
              <w:bottom w:val="nil"/>
              <w:right w:val="nil"/>
            </w:tcBorders>
            <w:shd w:val="clear" w:color="auto" w:fill="auto"/>
            <w:vAlign w:val="center"/>
            <w:hideMark/>
          </w:tcPr>
          <w:p w14:paraId="7AD8E194"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r>
      <w:tr w:rsidR="00F6377A" w14:paraId="34CF605A" w14:textId="77777777" w:rsidTr="00487F47">
        <w:trPr>
          <w:trHeight w:val="182"/>
        </w:trPr>
        <w:tc>
          <w:tcPr>
            <w:tcW w:w="2787" w:type="pct"/>
            <w:tcBorders>
              <w:top w:val="single" w:sz="4" w:space="0" w:color="00C2FC"/>
              <w:left w:val="nil"/>
              <w:bottom w:val="nil"/>
              <w:right w:val="nil"/>
            </w:tcBorders>
            <w:shd w:val="clear" w:color="auto" w:fill="auto"/>
            <w:vAlign w:val="bottom"/>
            <w:hideMark/>
          </w:tcPr>
          <w:p w14:paraId="221E11A2"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Прибыль за период</w:t>
            </w:r>
          </w:p>
        </w:tc>
        <w:tc>
          <w:tcPr>
            <w:tcW w:w="131" w:type="pct"/>
            <w:tcBorders>
              <w:top w:val="nil"/>
              <w:left w:val="nil"/>
              <w:bottom w:val="nil"/>
              <w:right w:val="nil"/>
            </w:tcBorders>
            <w:shd w:val="clear" w:color="auto" w:fill="auto"/>
            <w:vAlign w:val="center"/>
            <w:hideMark/>
          </w:tcPr>
          <w:p w14:paraId="76972D05" w14:textId="77777777" w:rsidR="00F6377A" w:rsidRDefault="00F6377A">
            <w:pPr>
              <w:rPr>
                <w:rFonts w:ascii="Circe Rounded DM" w:hAnsi="Circe Rounded DM" w:cs="Calibri"/>
                <w:b/>
                <w:bCs/>
                <w:color w:val="000000"/>
                <w:sz w:val="16"/>
                <w:szCs w:val="16"/>
              </w:rPr>
            </w:pPr>
          </w:p>
        </w:tc>
        <w:tc>
          <w:tcPr>
            <w:tcW w:w="356" w:type="pct"/>
            <w:tcBorders>
              <w:top w:val="single" w:sz="4" w:space="0" w:color="00C2FC"/>
              <w:left w:val="nil"/>
              <w:bottom w:val="nil"/>
              <w:right w:val="nil"/>
            </w:tcBorders>
            <w:shd w:val="clear" w:color="auto" w:fill="auto"/>
            <w:noWrap/>
            <w:vAlign w:val="center"/>
            <w:hideMark/>
          </w:tcPr>
          <w:p w14:paraId="20A7095C"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3 665</w:t>
            </w:r>
          </w:p>
        </w:tc>
        <w:tc>
          <w:tcPr>
            <w:tcW w:w="132" w:type="pct"/>
            <w:tcBorders>
              <w:top w:val="single" w:sz="4" w:space="0" w:color="00C2FC"/>
              <w:left w:val="nil"/>
              <w:bottom w:val="nil"/>
              <w:right w:val="nil"/>
            </w:tcBorders>
            <w:shd w:val="clear" w:color="auto" w:fill="auto"/>
            <w:noWrap/>
            <w:vAlign w:val="center"/>
            <w:hideMark/>
          </w:tcPr>
          <w:p w14:paraId="431EE1AB"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54" w:type="pct"/>
            <w:tcBorders>
              <w:top w:val="single" w:sz="4" w:space="0" w:color="00C2FC"/>
              <w:left w:val="nil"/>
              <w:bottom w:val="nil"/>
              <w:right w:val="nil"/>
            </w:tcBorders>
            <w:shd w:val="clear" w:color="auto" w:fill="auto"/>
            <w:noWrap/>
            <w:vAlign w:val="center"/>
            <w:hideMark/>
          </w:tcPr>
          <w:p w14:paraId="12C42F6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2 325</w:t>
            </w:r>
          </w:p>
        </w:tc>
        <w:tc>
          <w:tcPr>
            <w:tcW w:w="131" w:type="pct"/>
            <w:tcBorders>
              <w:top w:val="nil"/>
              <w:left w:val="nil"/>
              <w:bottom w:val="nil"/>
              <w:right w:val="nil"/>
            </w:tcBorders>
            <w:shd w:val="clear" w:color="auto" w:fill="auto"/>
            <w:noWrap/>
            <w:vAlign w:val="bottom"/>
            <w:hideMark/>
          </w:tcPr>
          <w:p w14:paraId="0B5AFA1B"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3C398B11"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0698D9EE" w14:textId="77777777" w:rsidR="00F6377A" w:rsidRDefault="00F6377A">
            <w:pPr>
              <w:rPr>
                <w:sz w:val="20"/>
                <w:szCs w:val="20"/>
              </w:rPr>
            </w:pPr>
          </w:p>
        </w:tc>
        <w:tc>
          <w:tcPr>
            <w:tcW w:w="357" w:type="pct"/>
            <w:tcBorders>
              <w:top w:val="single" w:sz="4" w:space="0" w:color="00C2FC"/>
              <w:left w:val="nil"/>
              <w:bottom w:val="nil"/>
              <w:right w:val="nil"/>
            </w:tcBorders>
            <w:shd w:val="clear" w:color="auto" w:fill="auto"/>
            <w:noWrap/>
            <w:vAlign w:val="center"/>
            <w:hideMark/>
          </w:tcPr>
          <w:p w14:paraId="30ED2F44"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3 559</w:t>
            </w:r>
          </w:p>
        </w:tc>
        <w:tc>
          <w:tcPr>
            <w:tcW w:w="132" w:type="pct"/>
            <w:tcBorders>
              <w:top w:val="single" w:sz="4" w:space="0" w:color="00C2FC"/>
              <w:left w:val="nil"/>
              <w:bottom w:val="nil"/>
              <w:right w:val="nil"/>
            </w:tcBorders>
            <w:shd w:val="clear" w:color="auto" w:fill="auto"/>
            <w:noWrap/>
            <w:vAlign w:val="center"/>
            <w:hideMark/>
          </w:tcPr>
          <w:p w14:paraId="163B1933"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58" w:type="pct"/>
            <w:tcBorders>
              <w:top w:val="single" w:sz="4" w:space="0" w:color="00C2FC"/>
              <w:left w:val="nil"/>
              <w:bottom w:val="nil"/>
              <w:right w:val="nil"/>
            </w:tcBorders>
            <w:shd w:val="clear" w:color="auto" w:fill="auto"/>
            <w:noWrap/>
            <w:vAlign w:val="center"/>
            <w:hideMark/>
          </w:tcPr>
          <w:p w14:paraId="744276AA"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2 039</w:t>
            </w:r>
          </w:p>
        </w:tc>
      </w:tr>
      <w:tr w:rsidR="00F6377A" w14:paraId="007F6F8B" w14:textId="77777777" w:rsidTr="00487F47">
        <w:trPr>
          <w:trHeight w:val="182"/>
        </w:trPr>
        <w:tc>
          <w:tcPr>
            <w:tcW w:w="2787" w:type="pct"/>
            <w:tcBorders>
              <w:top w:val="nil"/>
              <w:left w:val="nil"/>
              <w:bottom w:val="nil"/>
              <w:right w:val="nil"/>
            </w:tcBorders>
            <w:shd w:val="clear" w:color="auto" w:fill="auto"/>
            <w:vAlign w:val="bottom"/>
            <w:hideMark/>
          </w:tcPr>
          <w:p w14:paraId="12B03BA2" w14:textId="77777777" w:rsidR="00F6377A" w:rsidRDefault="00F6377A">
            <w:pPr>
              <w:rPr>
                <w:rFonts w:ascii="Circe Rounded DM" w:hAnsi="Circe Rounded DM" w:cs="Calibri"/>
                <w:i/>
                <w:iCs/>
                <w:color w:val="000000"/>
                <w:sz w:val="16"/>
                <w:szCs w:val="16"/>
              </w:rPr>
            </w:pPr>
            <w:r>
              <w:rPr>
                <w:rFonts w:ascii="Circe Rounded DM" w:hAnsi="Circe Rounded DM" w:cs="Calibri"/>
                <w:i/>
                <w:iCs/>
                <w:color w:val="000000"/>
                <w:sz w:val="16"/>
                <w:szCs w:val="16"/>
              </w:rPr>
              <w:t>Добавить / (вычесть):</w:t>
            </w:r>
          </w:p>
        </w:tc>
        <w:tc>
          <w:tcPr>
            <w:tcW w:w="131" w:type="pct"/>
            <w:tcBorders>
              <w:top w:val="nil"/>
              <w:left w:val="nil"/>
              <w:bottom w:val="nil"/>
              <w:right w:val="nil"/>
            </w:tcBorders>
            <w:shd w:val="clear" w:color="auto" w:fill="auto"/>
            <w:noWrap/>
            <w:vAlign w:val="center"/>
            <w:hideMark/>
          </w:tcPr>
          <w:p w14:paraId="0DEC6EA7" w14:textId="77777777" w:rsidR="00F6377A" w:rsidRDefault="00F6377A">
            <w:pPr>
              <w:rPr>
                <w:rFonts w:ascii="Circe Rounded DM" w:hAnsi="Circe Rounded DM" w:cs="Calibri"/>
                <w:i/>
                <w:iCs/>
                <w:color w:val="000000"/>
                <w:sz w:val="16"/>
                <w:szCs w:val="16"/>
              </w:rPr>
            </w:pPr>
          </w:p>
        </w:tc>
        <w:tc>
          <w:tcPr>
            <w:tcW w:w="356" w:type="pct"/>
            <w:tcBorders>
              <w:top w:val="nil"/>
              <w:left w:val="nil"/>
              <w:bottom w:val="nil"/>
              <w:right w:val="nil"/>
            </w:tcBorders>
            <w:shd w:val="clear" w:color="auto" w:fill="auto"/>
            <w:noWrap/>
            <w:vAlign w:val="bottom"/>
            <w:hideMark/>
          </w:tcPr>
          <w:p w14:paraId="425DA401" w14:textId="77777777" w:rsidR="00F6377A" w:rsidRDefault="00F6377A">
            <w:pPr>
              <w:jc w:val="center"/>
              <w:rPr>
                <w:sz w:val="20"/>
                <w:szCs w:val="20"/>
              </w:rPr>
            </w:pPr>
          </w:p>
        </w:tc>
        <w:tc>
          <w:tcPr>
            <w:tcW w:w="132" w:type="pct"/>
            <w:tcBorders>
              <w:top w:val="nil"/>
              <w:left w:val="nil"/>
              <w:bottom w:val="nil"/>
              <w:right w:val="nil"/>
            </w:tcBorders>
            <w:shd w:val="clear" w:color="auto" w:fill="auto"/>
            <w:noWrap/>
            <w:vAlign w:val="bottom"/>
            <w:hideMark/>
          </w:tcPr>
          <w:p w14:paraId="1D69A211" w14:textId="77777777" w:rsidR="00F6377A" w:rsidRDefault="00F6377A">
            <w:pPr>
              <w:rPr>
                <w:sz w:val="20"/>
                <w:szCs w:val="20"/>
              </w:rPr>
            </w:pPr>
          </w:p>
        </w:tc>
        <w:tc>
          <w:tcPr>
            <w:tcW w:w="354" w:type="pct"/>
            <w:tcBorders>
              <w:top w:val="nil"/>
              <w:left w:val="nil"/>
              <w:bottom w:val="nil"/>
              <w:right w:val="nil"/>
            </w:tcBorders>
            <w:shd w:val="clear" w:color="auto" w:fill="auto"/>
            <w:noWrap/>
            <w:vAlign w:val="bottom"/>
            <w:hideMark/>
          </w:tcPr>
          <w:p w14:paraId="787B28A2" w14:textId="77777777" w:rsidR="00F6377A" w:rsidRDefault="00F6377A">
            <w:pPr>
              <w:rPr>
                <w:sz w:val="20"/>
                <w:szCs w:val="20"/>
              </w:rPr>
            </w:pPr>
          </w:p>
        </w:tc>
        <w:tc>
          <w:tcPr>
            <w:tcW w:w="131" w:type="pct"/>
            <w:tcBorders>
              <w:top w:val="nil"/>
              <w:left w:val="nil"/>
              <w:bottom w:val="nil"/>
              <w:right w:val="nil"/>
            </w:tcBorders>
            <w:shd w:val="clear" w:color="auto" w:fill="auto"/>
            <w:noWrap/>
            <w:vAlign w:val="bottom"/>
            <w:hideMark/>
          </w:tcPr>
          <w:p w14:paraId="27D2D37A"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5E07B647"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68E89C28" w14:textId="77777777" w:rsidR="00F6377A" w:rsidRDefault="00F6377A">
            <w:pPr>
              <w:rPr>
                <w:sz w:val="20"/>
                <w:szCs w:val="20"/>
              </w:rPr>
            </w:pPr>
          </w:p>
        </w:tc>
        <w:tc>
          <w:tcPr>
            <w:tcW w:w="357" w:type="pct"/>
            <w:tcBorders>
              <w:top w:val="nil"/>
              <w:left w:val="nil"/>
              <w:bottom w:val="nil"/>
              <w:right w:val="nil"/>
            </w:tcBorders>
            <w:shd w:val="clear" w:color="auto" w:fill="auto"/>
            <w:noWrap/>
            <w:vAlign w:val="bottom"/>
            <w:hideMark/>
          </w:tcPr>
          <w:p w14:paraId="3EBB869E" w14:textId="77777777" w:rsidR="00F6377A" w:rsidRDefault="00F6377A">
            <w:pPr>
              <w:rPr>
                <w:sz w:val="20"/>
                <w:szCs w:val="20"/>
              </w:rPr>
            </w:pPr>
          </w:p>
        </w:tc>
        <w:tc>
          <w:tcPr>
            <w:tcW w:w="132" w:type="pct"/>
            <w:tcBorders>
              <w:top w:val="nil"/>
              <w:left w:val="nil"/>
              <w:bottom w:val="nil"/>
              <w:right w:val="nil"/>
            </w:tcBorders>
            <w:shd w:val="clear" w:color="auto" w:fill="auto"/>
            <w:noWrap/>
            <w:vAlign w:val="bottom"/>
            <w:hideMark/>
          </w:tcPr>
          <w:p w14:paraId="3B283E4E" w14:textId="77777777" w:rsidR="00F6377A" w:rsidRDefault="00F6377A">
            <w:pPr>
              <w:rPr>
                <w:sz w:val="20"/>
                <w:szCs w:val="20"/>
              </w:rPr>
            </w:pPr>
          </w:p>
        </w:tc>
        <w:tc>
          <w:tcPr>
            <w:tcW w:w="358" w:type="pct"/>
            <w:tcBorders>
              <w:top w:val="nil"/>
              <w:left w:val="nil"/>
              <w:bottom w:val="nil"/>
              <w:right w:val="nil"/>
            </w:tcBorders>
            <w:shd w:val="clear" w:color="auto" w:fill="auto"/>
            <w:noWrap/>
            <w:vAlign w:val="bottom"/>
            <w:hideMark/>
          </w:tcPr>
          <w:p w14:paraId="11EB0730" w14:textId="77777777" w:rsidR="00F6377A" w:rsidRDefault="00F6377A">
            <w:pPr>
              <w:rPr>
                <w:sz w:val="20"/>
                <w:szCs w:val="20"/>
              </w:rPr>
            </w:pPr>
          </w:p>
        </w:tc>
      </w:tr>
      <w:tr w:rsidR="00F6377A" w14:paraId="68A22A6E" w14:textId="77777777" w:rsidTr="00487F47">
        <w:trPr>
          <w:trHeight w:val="182"/>
        </w:trPr>
        <w:tc>
          <w:tcPr>
            <w:tcW w:w="2787" w:type="pct"/>
            <w:tcBorders>
              <w:top w:val="nil"/>
              <w:left w:val="nil"/>
              <w:bottom w:val="nil"/>
              <w:right w:val="nil"/>
            </w:tcBorders>
            <w:shd w:val="clear" w:color="auto" w:fill="auto"/>
            <w:vAlign w:val="bottom"/>
            <w:hideMark/>
          </w:tcPr>
          <w:p w14:paraId="33E6D654" w14:textId="77777777" w:rsidR="00F6377A" w:rsidRDefault="00F6377A">
            <w:pPr>
              <w:ind w:firstLineChars="100" w:firstLine="160"/>
              <w:rPr>
                <w:rFonts w:ascii="Circe Rounded DM" w:hAnsi="Circe Rounded DM" w:cs="Calibri"/>
                <w:color w:val="000000"/>
                <w:sz w:val="16"/>
                <w:szCs w:val="16"/>
              </w:rPr>
            </w:pPr>
            <w:r>
              <w:rPr>
                <w:rFonts w:ascii="Circe Rounded DM" w:hAnsi="Circe Rounded DM" w:cs="Calibri"/>
                <w:color w:val="000000"/>
                <w:sz w:val="16"/>
                <w:szCs w:val="16"/>
              </w:rPr>
              <w:t>Финансовые доходы</w:t>
            </w:r>
          </w:p>
        </w:tc>
        <w:tc>
          <w:tcPr>
            <w:tcW w:w="131" w:type="pct"/>
            <w:tcBorders>
              <w:top w:val="nil"/>
              <w:left w:val="nil"/>
              <w:bottom w:val="nil"/>
              <w:right w:val="nil"/>
            </w:tcBorders>
            <w:shd w:val="clear" w:color="auto" w:fill="auto"/>
            <w:noWrap/>
            <w:vAlign w:val="bottom"/>
            <w:hideMark/>
          </w:tcPr>
          <w:p w14:paraId="39B91C26" w14:textId="77777777" w:rsidR="00F6377A" w:rsidRDefault="00F6377A">
            <w:pPr>
              <w:ind w:firstLineChars="100" w:firstLine="160"/>
              <w:rPr>
                <w:rFonts w:ascii="Circe Rounded DM" w:hAnsi="Circe Rounded DM" w:cs="Calibri"/>
                <w:color w:val="000000"/>
                <w:sz w:val="16"/>
                <w:szCs w:val="16"/>
              </w:rPr>
            </w:pPr>
          </w:p>
        </w:tc>
        <w:tc>
          <w:tcPr>
            <w:tcW w:w="356" w:type="pct"/>
            <w:tcBorders>
              <w:top w:val="nil"/>
              <w:left w:val="nil"/>
              <w:bottom w:val="nil"/>
              <w:right w:val="nil"/>
            </w:tcBorders>
            <w:shd w:val="clear" w:color="auto" w:fill="auto"/>
            <w:noWrap/>
            <w:vAlign w:val="center"/>
            <w:hideMark/>
          </w:tcPr>
          <w:p w14:paraId="0D79B5A9"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(7)</w:t>
            </w:r>
          </w:p>
        </w:tc>
        <w:tc>
          <w:tcPr>
            <w:tcW w:w="132" w:type="pct"/>
            <w:tcBorders>
              <w:top w:val="nil"/>
              <w:left w:val="nil"/>
              <w:bottom w:val="nil"/>
              <w:right w:val="nil"/>
            </w:tcBorders>
            <w:shd w:val="clear" w:color="auto" w:fill="auto"/>
            <w:noWrap/>
            <w:vAlign w:val="center"/>
            <w:hideMark/>
          </w:tcPr>
          <w:p w14:paraId="113ADA15" w14:textId="77777777" w:rsidR="00F6377A" w:rsidRDefault="00F6377A">
            <w:pPr>
              <w:jc w:val="center"/>
              <w:rPr>
                <w:rFonts w:ascii="Circe Rounded DM" w:hAnsi="Circe Rounded DM" w:cs="Calibri"/>
                <w:color w:val="000000"/>
                <w:sz w:val="16"/>
                <w:szCs w:val="16"/>
              </w:rPr>
            </w:pPr>
          </w:p>
        </w:tc>
        <w:tc>
          <w:tcPr>
            <w:tcW w:w="354" w:type="pct"/>
            <w:tcBorders>
              <w:top w:val="nil"/>
              <w:left w:val="nil"/>
              <w:bottom w:val="nil"/>
              <w:right w:val="nil"/>
            </w:tcBorders>
            <w:shd w:val="clear" w:color="auto" w:fill="auto"/>
            <w:noWrap/>
            <w:vAlign w:val="center"/>
            <w:hideMark/>
          </w:tcPr>
          <w:p w14:paraId="19CD0843"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w:t>
            </w:r>
          </w:p>
        </w:tc>
        <w:tc>
          <w:tcPr>
            <w:tcW w:w="131" w:type="pct"/>
            <w:tcBorders>
              <w:top w:val="nil"/>
              <w:left w:val="nil"/>
              <w:bottom w:val="nil"/>
              <w:right w:val="nil"/>
            </w:tcBorders>
            <w:shd w:val="clear" w:color="auto" w:fill="auto"/>
            <w:noWrap/>
            <w:vAlign w:val="bottom"/>
            <w:hideMark/>
          </w:tcPr>
          <w:p w14:paraId="69C2A165" w14:textId="77777777" w:rsidR="00F6377A" w:rsidRDefault="00F6377A">
            <w:pPr>
              <w:jc w:val="cente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6AB67C3A"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75C8A36B"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2D3244B8"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w:t>
            </w:r>
          </w:p>
        </w:tc>
        <w:tc>
          <w:tcPr>
            <w:tcW w:w="132" w:type="pct"/>
            <w:tcBorders>
              <w:top w:val="nil"/>
              <w:left w:val="nil"/>
              <w:bottom w:val="nil"/>
              <w:right w:val="nil"/>
            </w:tcBorders>
            <w:shd w:val="clear" w:color="auto" w:fill="auto"/>
            <w:noWrap/>
            <w:vAlign w:val="bottom"/>
            <w:hideMark/>
          </w:tcPr>
          <w:p w14:paraId="7C8322A1" w14:textId="77777777" w:rsidR="00F6377A" w:rsidRDefault="00F6377A">
            <w:pPr>
              <w:jc w:val="center"/>
              <w:rPr>
                <w:rFonts w:ascii="Circe Rounded DM" w:hAnsi="Circe Rounded DM" w:cs="Calibri"/>
                <w:color w:val="000000"/>
                <w:sz w:val="16"/>
                <w:szCs w:val="16"/>
              </w:rPr>
            </w:pPr>
          </w:p>
        </w:tc>
        <w:tc>
          <w:tcPr>
            <w:tcW w:w="358" w:type="pct"/>
            <w:tcBorders>
              <w:top w:val="nil"/>
              <w:left w:val="nil"/>
              <w:bottom w:val="nil"/>
              <w:right w:val="nil"/>
            </w:tcBorders>
            <w:shd w:val="clear" w:color="auto" w:fill="auto"/>
            <w:noWrap/>
            <w:vAlign w:val="center"/>
            <w:hideMark/>
          </w:tcPr>
          <w:p w14:paraId="4DD467E2"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(10)</w:t>
            </w:r>
          </w:p>
        </w:tc>
      </w:tr>
      <w:tr w:rsidR="00F6377A" w14:paraId="70010927" w14:textId="77777777" w:rsidTr="00487F47">
        <w:trPr>
          <w:trHeight w:val="182"/>
        </w:trPr>
        <w:tc>
          <w:tcPr>
            <w:tcW w:w="2787" w:type="pct"/>
            <w:tcBorders>
              <w:top w:val="nil"/>
              <w:left w:val="nil"/>
              <w:bottom w:val="nil"/>
              <w:right w:val="nil"/>
            </w:tcBorders>
            <w:shd w:val="clear" w:color="auto" w:fill="auto"/>
            <w:vAlign w:val="bottom"/>
            <w:hideMark/>
          </w:tcPr>
          <w:p w14:paraId="3042BC4B" w14:textId="77777777" w:rsidR="00F6377A" w:rsidRDefault="00F6377A">
            <w:pPr>
              <w:ind w:firstLineChars="100" w:firstLine="160"/>
              <w:rPr>
                <w:rFonts w:ascii="Circe Rounded DM" w:hAnsi="Circe Rounded DM" w:cs="Calibri"/>
                <w:color w:val="000000"/>
                <w:sz w:val="16"/>
                <w:szCs w:val="16"/>
              </w:rPr>
            </w:pPr>
            <w:r>
              <w:rPr>
                <w:rFonts w:ascii="Circe Rounded DM" w:hAnsi="Circe Rounded DM" w:cs="Calibri"/>
                <w:color w:val="000000"/>
                <w:sz w:val="16"/>
                <w:szCs w:val="16"/>
              </w:rPr>
              <w:t>Финансовые расходы</w:t>
            </w:r>
          </w:p>
        </w:tc>
        <w:tc>
          <w:tcPr>
            <w:tcW w:w="131" w:type="pct"/>
            <w:tcBorders>
              <w:top w:val="nil"/>
              <w:left w:val="nil"/>
              <w:bottom w:val="nil"/>
              <w:right w:val="nil"/>
            </w:tcBorders>
            <w:shd w:val="clear" w:color="auto" w:fill="auto"/>
            <w:noWrap/>
            <w:vAlign w:val="center"/>
            <w:hideMark/>
          </w:tcPr>
          <w:p w14:paraId="0B3E462B" w14:textId="77777777" w:rsidR="00F6377A" w:rsidRDefault="00F6377A">
            <w:pPr>
              <w:ind w:firstLineChars="100" w:firstLine="160"/>
              <w:rPr>
                <w:rFonts w:ascii="Circe Rounded DM" w:hAnsi="Circe Rounded DM" w:cs="Calibri"/>
                <w:color w:val="000000"/>
                <w:sz w:val="16"/>
                <w:szCs w:val="16"/>
              </w:rPr>
            </w:pPr>
          </w:p>
        </w:tc>
        <w:tc>
          <w:tcPr>
            <w:tcW w:w="356" w:type="pct"/>
            <w:tcBorders>
              <w:top w:val="nil"/>
              <w:left w:val="nil"/>
              <w:bottom w:val="nil"/>
              <w:right w:val="nil"/>
            </w:tcBorders>
            <w:shd w:val="clear" w:color="auto" w:fill="auto"/>
            <w:noWrap/>
            <w:vAlign w:val="center"/>
            <w:hideMark/>
          </w:tcPr>
          <w:p w14:paraId="6F16869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572</w:t>
            </w:r>
          </w:p>
        </w:tc>
        <w:tc>
          <w:tcPr>
            <w:tcW w:w="132" w:type="pct"/>
            <w:tcBorders>
              <w:top w:val="nil"/>
              <w:left w:val="nil"/>
              <w:bottom w:val="nil"/>
              <w:right w:val="nil"/>
            </w:tcBorders>
            <w:shd w:val="clear" w:color="auto" w:fill="auto"/>
            <w:noWrap/>
            <w:vAlign w:val="center"/>
            <w:hideMark/>
          </w:tcPr>
          <w:p w14:paraId="4E35ED5A" w14:textId="77777777" w:rsidR="00F6377A" w:rsidRDefault="00F6377A">
            <w:pPr>
              <w:jc w:val="center"/>
              <w:rPr>
                <w:rFonts w:ascii="Circe Rounded DM" w:hAnsi="Circe Rounded DM" w:cs="Calibri"/>
                <w:color w:val="000000"/>
                <w:sz w:val="16"/>
                <w:szCs w:val="16"/>
              </w:rPr>
            </w:pPr>
          </w:p>
        </w:tc>
        <w:tc>
          <w:tcPr>
            <w:tcW w:w="354" w:type="pct"/>
            <w:tcBorders>
              <w:top w:val="nil"/>
              <w:left w:val="nil"/>
              <w:bottom w:val="nil"/>
              <w:right w:val="nil"/>
            </w:tcBorders>
            <w:shd w:val="clear" w:color="auto" w:fill="auto"/>
            <w:noWrap/>
            <w:vAlign w:val="center"/>
            <w:hideMark/>
          </w:tcPr>
          <w:p w14:paraId="05DF6CD7"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519</w:t>
            </w:r>
          </w:p>
        </w:tc>
        <w:tc>
          <w:tcPr>
            <w:tcW w:w="131" w:type="pct"/>
            <w:tcBorders>
              <w:top w:val="nil"/>
              <w:left w:val="nil"/>
              <w:bottom w:val="nil"/>
              <w:right w:val="nil"/>
            </w:tcBorders>
            <w:shd w:val="clear" w:color="auto" w:fill="auto"/>
            <w:noWrap/>
            <w:vAlign w:val="bottom"/>
            <w:hideMark/>
          </w:tcPr>
          <w:p w14:paraId="675F3118" w14:textId="77777777" w:rsidR="00F6377A" w:rsidRDefault="00F6377A">
            <w:pPr>
              <w:jc w:val="cente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49EB6060"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65DD29F9"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70A03342"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1 172</w:t>
            </w:r>
          </w:p>
        </w:tc>
        <w:tc>
          <w:tcPr>
            <w:tcW w:w="132" w:type="pct"/>
            <w:tcBorders>
              <w:top w:val="nil"/>
              <w:left w:val="nil"/>
              <w:bottom w:val="nil"/>
              <w:right w:val="nil"/>
            </w:tcBorders>
            <w:shd w:val="clear" w:color="auto" w:fill="auto"/>
            <w:noWrap/>
            <w:vAlign w:val="bottom"/>
            <w:hideMark/>
          </w:tcPr>
          <w:p w14:paraId="4CDB6A34" w14:textId="77777777" w:rsidR="00F6377A" w:rsidRDefault="00F6377A">
            <w:pPr>
              <w:jc w:val="center"/>
              <w:rPr>
                <w:rFonts w:ascii="Circe Rounded DM" w:hAnsi="Circe Rounded DM" w:cs="Calibri"/>
                <w:color w:val="000000"/>
                <w:sz w:val="16"/>
                <w:szCs w:val="16"/>
              </w:rPr>
            </w:pPr>
          </w:p>
        </w:tc>
        <w:tc>
          <w:tcPr>
            <w:tcW w:w="358" w:type="pct"/>
            <w:tcBorders>
              <w:top w:val="nil"/>
              <w:left w:val="nil"/>
              <w:bottom w:val="nil"/>
              <w:right w:val="nil"/>
            </w:tcBorders>
            <w:shd w:val="clear" w:color="auto" w:fill="auto"/>
            <w:noWrap/>
            <w:vAlign w:val="center"/>
            <w:hideMark/>
          </w:tcPr>
          <w:p w14:paraId="18863737"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1 092</w:t>
            </w:r>
          </w:p>
        </w:tc>
      </w:tr>
      <w:tr w:rsidR="00F6377A" w14:paraId="5E3087AD" w14:textId="77777777" w:rsidTr="00487F47">
        <w:trPr>
          <w:trHeight w:val="182"/>
        </w:trPr>
        <w:tc>
          <w:tcPr>
            <w:tcW w:w="2787" w:type="pct"/>
            <w:tcBorders>
              <w:top w:val="nil"/>
              <w:left w:val="nil"/>
              <w:bottom w:val="nil"/>
              <w:right w:val="nil"/>
            </w:tcBorders>
            <w:shd w:val="clear" w:color="auto" w:fill="auto"/>
            <w:vAlign w:val="bottom"/>
            <w:hideMark/>
          </w:tcPr>
          <w:p w14:paraId="72C904A4" w14:textId="77777777" w:rsidR="00F6377A" w:rsidRDefault="00F6377A">
            <w:pPr>
              <w:ind w:firstLineChars="100" w:firstLine="160"/>
              <w:rPr>
                <w:rFonts w:ascii="Circe Rounded DM" w:hAnsi="Circe Rounded DM" w:cs="Calibri"/>
                <w:color w:val="000000"/>
                <w:sz w:val="16"/>
                <w:szCs w:val="16"/>
              </w:rPr>
            </w:pPr>
            <w:r>
              <w:rPr>
                <w:rFonts w:ascii="Circe Rounded DM" w:hAnsi="Circe Rounded DM" w:cs="Calibri"/>
                <w:color w:val="000000"/>
                <w:sz w:val="16"/>
                <w:szCs w:val="16"/>
              </w:rPr>
              <w:t>Прибыль/ убыток от курсовых разниц, нетто</w:t>
            </w:r>
          </w:p>
        </w:tc>
        <w:tc>
          <w:tcPr>
            <w:tcW w:w="131" w:type="pct"/>
            <w:tcBorders>
              <w:top w:val="nil"/>
              <w:left w:val="nil"/>
              <w:bottom w:val="nil"/>
              <w:right w:val="nil"/>
            </w:tcBorders>
            <w:shd w:val="clear" w:color="auto" w:fill="auto"/>
            <w:noWrap/>
            <w:vAlign w:val="center"/>
            <w:hideMark/>
          </w:tcPr>
          <w:p w14:paraId="24C401F0" w14:textId="77777777" w:rsidR="00F6377A" w:rsidRDefault="00F6377A">
            <w:pPr>
              <w:ind w:firstLineChars="100" w:firstLine="160"/>
              <w:rPr>
                <w:rFonts w:ascii="Circe Rounded DM" w:hAnsi="Circe Rounded DM" w:cs="Calibri"/>
                <w:color w:val="000000"/>
                <w:sz w:val="16"/>
                <w:szCs w:val="16"/>
              </w:rPr>
            </w:pPr>
          </w:p>
        </w:tc>
        <w:tc>
          <w:tcPr>
            <w:tcW w:w="356" w:type="pct"/>
            <w:tcBorders>
              <w:top w:val="nil"/>
              <w:left w:val="nil"/>
              <w:bottom w:val="nil"/>
              <w:right w:val="nil"/>
            </w:tcBorders>
            <w:shd w:val="clear" w:color="auto" w:fill="auto"/>
            <w:noWrap/>
            <w:vAlign w:val="center"/>
            <w:hideMark/>
          </w:tcPr>
          <w:p w14:paraId="0E8B1F7E"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138</w:t>
            </w:r>
          </w:p>
        </w:tc>
        <w:tc>
          <w:tcPr>
            <w:tcW w:w="132" w:type="pct"/>
            <w:tcBorders>
              <w:top w:val="nil"/>
              <w:left w:val="nil"/>
              <w:bottom w:val="nil"/>
              <w:right w:val="nil"/>
            </w:tcBorders>
            <w:shd w:val="clear" w:color="auto" w:fill="auto"/>
            <w:noWrap/>
            <w:vAlign w:val="center"/>
            <w:hideMark/>
          </w:tcPr>
          <w:p w14:paraId="0A43ED4F" w14:textId="77777777" w:rsidR="00F6377A" w:rsidRDefault="00F6377A">
            <w:pPr>
              <w:jc w:val="center"/>
              <w:rPr>
                <w:rFonts w:ascii="Circe Rounded DM" w:hAnsi="Circe Rounded DM" w:cs="Calibri"/>
                <w:color w:val="000000"/>
                <w:sz w:val="16"/>
                <w:szCs w:val="16"/>
              </w:rPr>
            </w:pPr>
          </w:p>
        </w:tc>
        <w:tc>
          <w:tcPr>
            <w:tcW w:w="354" w:type="pct"/>
            <w:tcBorders>
              <w:top w:val="nil"/>
              <w:left w:val="nil"/>
              <w:bottom w:val="nil"/>
              <w:right w:val="nil"/>
            </w:tcBorders>
            <w:shd w:val="clear" w:color="auto" w:fill="auto"/>
            <w:noWrap/>
            <w:vAlign w:val="center"/>
            <w:hideMark/>
          </w:tcPr>
          <w:p w14:paraId="6AF39C94"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1 088</w:t>
            </w:r>
          </w:p>
        </w:tc>
        <w:tc>
          <w:tcPr>
            <w:tcW w:w="131" w:type="pct"/>
            <w:tcBorders>
              <w:top w:val="nil"/>
              <w:left w:val="nil"/>
              <w:bottom w:val="nil"/>
              <w:right w:val="nil"/>
            </w:tcBorders>
            <w:shd w:val="clear" w:color="auto" w:fill="auto"/>
            <w:noWrap/>
            <w:vAlign w:val="center"/>
            <w:hideMark/>
          </w:tcPr>
          <w:p w14:paraId="1ECAD267" w14:textId="77777777" w:rsidR="00F6377A" w:rsidRDefault="00F6377A">
            <w:pPr>
              <w:jc w:val="cente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65F67DFA" w14:textId="77777777" w:rsidR="00F6377A" w:rsidRDefault="00F6377A">
            <w:pPr>
              <w:jc w:val="center"/>
              <w:rPr>
                <w:sz w:val="20"/>
                <w:szCs w:val="20"/>
              </w:rPr>
            </w:pPr>
          </w:p>
        </w:tc>
        <w:tc>
          <w:tcPr>
            <w:tcW w:w="131" w:type="pct"/>
            <w:tcBorders>
              <w:top w:val="nil"/>
              <w:left w:val="nil"/>
              <w:bottom w:val="nil"/>
              <w:right w:val="nil"/>
            </w:tcBorders>
            <w:shd w:val="clear" w:color="auto" w:fill="auto"/>
            <w:noWrap/>
            <w:vAlign w:val="center"/>
            <w:hideMark/>
          </w:tcPr>
          <w:p w14:paraId="3C4BC161"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41466CBF"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138</w:t>
            </w:r>
          </w:p>
        </w:tc>
        <w:tc>
          <w:tcPr>
            <w:tcW w:w="132" w:type="pct"/>
            <w:tcBorders>
              <w:top w:val="nil"/>
              <w:left w:val="nil"/>
              <w:bottom w:val="nil"/>
              <w:right w:val="nil"/>
            </w:tcBorders>
            <w:shd w:val="clear" w:color="auto" w:fill="auto"/>
            <w:noWrap/>
            <w:vAlign w:val="bottom"/>
            <w:hideMark/>
          </w:tcPr>
          <w:p w14:paraId="45C6B24E" w14:textId="77777777" w:rsidR="00F6377A" w:rsidRDefault="00F6377A">
            <w:pPr>
              <w:jc w:val="center"/>
              <w:rPr>
                <w:rFonts w:ascii="Circe Rounded DM" w:hAnsi="Circe Rounded DM" w:cs="Calibri"/>
                <w:color w:val="000000"/>
                <w:sz w:val="16"/>
                <w:szCs w:val="16"/>
              </w:rPr>
            </w:pPr>
          </w:p>
        </w:tc>
        <w:tc>
          <w:tcPr>
            <w:tcW w:w="358" w:type="pct"/>
            <w:tcBorders>
              <w:top w:val="nil"/>
              <w:left w:val="nil"/>
              <w:bottom w:val="nil"/>
              <w:right w:val="nil"/>
            </w:tcBorders>
            <w:shd w:val="clear" w:color="auto" w:fill="auto"/>
            <w:noWrap/>
            <w:vAlign w:val="center"/>
            <w:hideMark/>
          </w:tcPr>
          <w:p w14:paraId="72B328C8"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1 088</w:t>
            </w:r>
          </w:p>
        </w:tc>
      </w:tr>
      <w:tr w:rsidR="00F6377A" w14:paraId="5B9449D2" w14:textId="77777777" w:rsidTr="00487F47">
        <w:trPr>
          <w:trHeight w:val="363"/>
        </w:trPr>
        <w:tc>
          <w:tcPr>
            <w:tcW w:w="2787" w:type="pct"/>
            <w:tcBorders>
              <w:top w:val="nil"/>
              <w:left w:val="nil"/>
              <w:bottom w:val="nil"/>
              <w:right w:val="nil"/>
            </w:tcBorders>
            <w:shd w:val="clear" w:color="auto" w:fill="auto"/>
            <w:vAlign w:val="bottom"/>
            <w:hideMark/>
          </w:tcPr>
          <w:p w14:paraId="06D1DDFB" w14:textId="77777777" w:rsidR="00F6377A" w:rsidRDefault="00F6377A">
            <w:pPr>
              <w:ind w:firstLineChars="100" w:firstLine="160"/>
              <w:rPr>
                <w:rFonts w:ascii="Circe Rounded DM" w:hAnsi="Circe Rounded DM" w:cs="Calibri"/>
                <w:color w:val="000000"/>
                <w:sz w:val="16"/>
                <w:szCs w:val="16"/>
              </w:rPr>
            </w:pPr>
            <w:r>
              <w:rPr>
                <w:rFonts w:ascii="Circe Rounded DM" w:hAnsi="Circe Rounded DM" w:cs="Calibri"/>
                <w:color w:val="000000"/>
                <w:sz w:val="16"/>
                <w:szCs w:val="16"/>
              </w:rPr>
              <w:t>Налог на прибыль, отраженный в прибылях и убытках</w:t>
            </w:r>
          </w:p>
        </w:tc>
        <w:tc>
          <w:tcPr>
            <w:tcW w:w="131" w:type="pct"/>
            <w:tcBorders>
              <w:top w:val="nil"/>
              <w:left w:val="nil"/>
              <w:bottom w:val="nil"/>
              <w:right w:val="nil"/>
            </w:tcBorders>
            <w:shd w:val="clear" w:color="auto" w:fill="auto"/>
            <w:noWrap/>
            <w:vAlign w:val="center"/>
            <w:hideMark/>
          </w:tcPr>
          <w:p w14:paraId="3C3D8967" w14:textId="77777777" w:rsidR="00F6377A" w:rsidRDefault="00F6377A">
            <w:pPr>
              <w:ind w:firstLineChars="100" w:firstLine="160"/>
              <w:rPr>
                <w:rFonts w:ascii="Circe Rounded DM" w:hAnsi="Circe Rounded DM" w:cs="Calibri"/>
                <w:color w:val="000000"/>
                <w:sz w:val="16"/>
                <w:szCs w:val="16"/>
              </w:rPr>
            </w:pPr>
          </w:p>
        </w:tc>
        <w:tc>
          <w:tcPr>
            <w:tcW w:w="356" w:type="pct"/>
            <w:tcBorders>
              <w:top w:val="nil"/>
              <w:left w:val="nil"/>
              <w:bottom w:val="nil"/>
              <w:right w:val="nil"/>
            </w:tcBorders>
            <w:shd w:val="clear" w:color="auto" w:fill="auto"/>
            <w:noWrap/>
            <w:vAlign w:val="center"/>
            <w:hideMark/>
          </w:tcPr>
          <w:p w14:paraId="1FCCF622"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862</w:t>
            </w:r>
          </w:p>
        </w:tc>
        <w:tc>
          <w:tcPr>
            <w:tcW w:w="132" w:type="pct"/>
            <w:tcBorders>
              <w:top w:val="nil"/>
              <w:left w:val="nil"/>
              <w:bottom w:val="nil"/>
              <w:right w:val="nil"/>
            </w:tcBorders>
            <w:shd w:val="clear" w:color="auto" w:fill="auto"/>
            <w:noWrap/>
            <w:vAlign w:val="center"/>
            <w:hideMark/>
          </w:tcPr>
          <w:p w14:paraId="150B354B" w14:textId="77777777" w:rsidR="00F6377A" w:rsidRDefault="00F6377A">
            <w:pPr>
              <w:jc w:val="center"/>
              <w:rPr>
                <w:rFonts w:ascii="Circe Rounded DM" w:hAnsi="Circe Rounded DM" w:cs="Calibri"/>
                <w:color w:val="000000"/>
                <w:sz w:val="16"/>
                <w:szCs w:val="16"/>
              </w:rPr>
            </w:pPr>
          </w:p>
        </w:tc>
        <w:tc>
          <w:tcPr>
            <w:tcW w:w="354" w:type="pct"/>
            <w:tcBorders>
              <w:top w:val="nil"/>
              <w:left w:val="nil"/>
              <w:bottom w:val="nil"/>
              <w:right w:val="nil"/>
            </w:tcBorders>
            <w:shd w:val="clear" w:color="auto" w:fill="auto"/>
            <w:noWrap/>
            <w:vAlign w:val="center"/>
            <w:hideMark/>
          </w:tcPr>
          <w:p w14:paraId="6A0847E6"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560</w:t>
            </w:r>
          </w:p>
        </w:tc>
        <w:tc>
          <w:tcPr>
            <w:tcW w:w="131" w:type="pct"/>
            <w:tcBorders>
              <w:top w:val="nil"/>
              <w:left w:val="nil"/>
              <w:bottom w:val="nil"/>
              <w:right w:val="nil"/>
            </w:tcBorders>
            <w:shd w:val="clear" w:color="auto" w:fill="auto"/>
            <w:noWrap/>
            <w:vAlign w:val="center"/>
            <w:hideMark/>
          </w:tcPr>
          <w:p w14:paraId="5ABB3199" w14:textId="77777777" w:rsidR="00F6377A" w:rsidRDefault="00F6377A">
            <w:pPr>
              <w:jc w:val="cente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5A6A9BC3" w14:textId="77777777" w:rsidR="00F6377A" w:rsidRDefault="00F6377A">
            <w:pPr>
              <w:jc w:val="center"/>
              <w:rPr>
                <w:sz w:val="20"/>
                <w:szCs w:val="20"/>
              </w:rPr>
            </w:pPr>
          </w:p>
        </w:tc>
        <w:tc>
          <w:tcPr>
            <w:tcW w:w="131" w:type="pct"/>
            <w:tcBorders>
              <w:top w:val="nil"/>
              <w:left w:val="nil"/>
              <w:bottom w:val="nil"/>
              <w:right w:val="nil"/>
            </w:tcBorders>
            <w:shd w:val="clear" w:color="auto" w:fill="auto"/>
            <w:noWrap/>
            <w:vAlign w:val="center"/>
            <w:hideMark/>
          </w:tcPr>
          <w:p w14:paraId="46E6783B"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129F5AF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835</w:t>
            </w:r>
          </w:p>
        </w:tc>
        <w:tc>
          <w:tcPr>
            <w:tcW w:w="132" w:type="pct"/>
            <w:tcBorders>
              <w:top w:val="nil"/>
              <w:left w:val="nil"/>
              <w:bottom w:val="nil"/>
              <w:right w:val="nil"/>
            </w:tcBorders>
            <w:shd w:val="clear" w:color="auto" w:fill="auto"/>
            <w:noWrap/>
            <w:vAlign w:val="bottom"/>
            <w:hideMark/>
          </w:tcPr>
          <w:p w14:paraId="06713596" w14:textId="77777777" w:rsidR="00F6377A" w:rsidRDefault="00F6377A">
            <w:pPr>
              <w:jc w:val="center"/>
              <w:rPr>
                <w:rFonts w:ascii="Circe Rounded DM" w:hAnsi="Circe Rounded DM" w:cs="Calibri"/>
                <w:color w:val="000000"/>
                <w:sz w:val="16"/>
                <w:szCs w:val="16"/>
              </w:rPr>
            </w:pPr>
          </w:p>
        </w:tc>
        <w:tc>
          <w:tcPr>
            <w:tcW w:w="358" w:type="pct"/>
            <w:tcBorders>
              <w:top w:val="nil"/>
              <w:left w:val="nil"/>
              <w:bottom w:val="nil"/>
              <w:right w:val="nil"/>
            </w:tcBorders>
            <w:shd w:val="clear" w:color="auto" w:fill="auto"/>
            <w:noWrap/>
            <w:vAlign w:val="center"/>
            <w:hideMark/>
          </w:tcPr>
          <w:p w14:paraId="40216108"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488</w:t>
            </w:r>
          </w:p>
        </w:tc>
      </w:tr>
      <w:tr w:rsidR="00F6377A" w14:paraId="6C1F6AF0" w14:textId="77777777" w:rsidTr="00487F47">
        <w:trPr>
          <w:trHeight w:val="363"/>
        </w:trPr>
        <w:tc>
          <w:tcPr>
            <w:tcW w:w="2787" w:type="pct"/>
            <w:tcBorders>
              <w:top w:val="nil"/>
              <w:left w:val="nil"/>
              <w:bottom w:val="nil"/>
              <w:right w:val="nil"/>
            </w:tcBorders>
            <w:shd w:val="clear" w:color="auto" w:fill="auto"/>
            <w:vAlign w:val="bottom"/>
            <w:hideMark/>
          </w:tcPr>
          <w:p w14:paraId="62E0D5ED" w14:textId="77777777" w:rsidR="00F6377A" w:rsidRDefault="00F6377A">
            <w:pPr>
              <w:ind w:firstLineChars="100" w:firstLine="160"/>
              <w:rPr>
                <w:rFonts w:ascii="Circe Rounded DM" w:hAnsi="Circe Rounded DM" w:cs="Calibri"/>
                <w:color w:val="000000"/>
                <w:sz w:val="16"/>
                <w:szCs w:val="16"/>
              </w:rPr>
            </w:pPr>
            <w:r>
              <w:rPr>
                <w:rFonts w:ascii="Circe Rounded DM" w:hAnsi="Circe Rounded DM" w:cs="Calibri"/>
                <w:color w:val="000000"/>
                <w:sz w:val="16"/>
                <w:szCs w:val="16"/>
              </w:rPr>
              <w:t>Амортизация основных средств и нематериальных активов</w:t>
            </w:r>
          </w:p>
        </w:tc>
        <w:tc>
          <w:tcPr>
            <w:tcW w:w="131" w:type="pct"/>
            <w:tcBorders>
              <w:top w:val="nil"/>
              <w:left w:val="nil"/>
              <w:bottom w:val="nil"/>
              <w:right w:val="nil"/>
            </w:tcBorders>
            <w:shd w:val="clear" w:color="auto" w:fill="auto"/>
            <w:noWrap/>
            <w:vAlign w:val="center"/>
            <w:hideMark/>
          </w:tcPr>
          <w:p w14:paraId="667BE0BA" w14:textId="77777777" w:rsidR="00F6377A" w:rsidRDefault="00F6377A">
            <w:pPr>
              <w:ind w:firstLineChars="100" w:firstLine="160"/>
              <w:rPr>
                <w:rFonts w:ascii="Circe Rounded DM" w:hAnsi="Circe Rounded DM" w:cs="Calibri"/>
                <w:color w:val="000000"/>
                <w:sz w:val="16"/>
                <w:szCs w:val="16"/>
              </w:rPr>
            </w:pPr>
          </w:p>
        </w:tc>
        <w:tc>
          <w:tcPr>
            <w:tcW w:w="356" w:type="pct"/>
            <w:tcBorders>
              <w:top w:val="nil"/>
              <w:left w:val="nil"/>
              <w:bottom w:val="nil"/>
              <w:right w:val="nil"/>
            </w:tcBorders>
            <w:shd w:val="clear" w:color="auto" w:fill="auto"/>
            <w:noWrap/>
            <w:vAlign w:val="center"/>
            <w:hideMark/>
          </w:tcPr>
          <w:p w14:paraId="39693489"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646</w:t>
            </w:r>
          </w:p>
        </w:tc>
        <w:tc>
          <w:tcPr>
            <w:tcW w:w="132" w:type="pct"/>
            <w:tcBorders>
              <w:top w:val="nil"/>
              <w:left w:val="nil"/>
              <w:bottom w:val="nil"/>
              <w:right w:val="nil"/>
            </w:tcBorders>
            <w:shd w:val="clear" w:color="auto" w:fill="auto"/>
            <w:noWrap/>
            <w:vAlign w:val="bottom"/>
            <w:hideMark/>
          </w:tcPr>
          <w:p w14:paraId="14113401" w14:textId="77777777" w:rsidR="00F6377A" w:rsidRDefault="00F6377A">
            <w:pPr>
              <w:jc w:val="center"/>
              <w:rPr>
                <w:rFonts w:ascii="Circe Rounded DM" w:hAnsi="Circe Rounded DM" w:cs="Calibri"/>
                <w:color w:val="000000"/>
                <w:sz w:val="16"/>
                <w:szCs w:val="16"/>
              </w:rPr>
            </w:pPr>
          </w:p>
        </w:tc>
        <w:tc>
          <w:tcPr>
            <w:tcW w:w="354" w:type="pct"/>
            <w:tcBorders>
              <w:top w:val="nil"/>
              <w:left w:val="nil"/>
              <w:bottom w:val="nil"/>
              <w:right w:val="nil"/>
            </w:tcBorders>
            <w:shd w:val="clear" w:color="auto" w:fill="auto"/>
            <w:noWrap/>
            <w:vAlign w:val="center"/>
            <w:hideMark/>
          </w:tcPr>
          <w:p w14:paraId="7304C1BC"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678</w:t>
            </w:r>
          </w:p>
        </w:tc>
        <w:tc>
          <w:tcPr>
            <w:tcW w:w="131" w:type="pct"/>
            <w:tcBorders>
              <w:top w:val="nil"/>
              <w:left w:val="nil"/>
              <w:bottom w:val="nil"/>
              <w:right w:val="nil"/>
            </w:tcBorders>
            <w:shd w:val="clear" w:color="auto" w:fill="auto"/>
            <w:noWrap/>
            <w:vAlign w:val="center"/>
            <w:hideMark/>
          </w:tcPr>
          <w:p w14:paraId="18892C0E" w14:textId="77777777" w:rsidR="00F6377A" w:rsidRDefault="00F6377A">
            <w:pPr>
              <w:jc w:val="cente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616BD825" w14:textId="77777777" w:rsidR="00F6377A" w:rsidRDefault="00F6377A">
            <w:pPr>
              <w:jc w:val="center"/>
              <w:rPr>
                <w:sz w:val="20"/>
                <w:szCs w:val="20"/>
              </w:rPr>
            </w:pPr>
          </w:p>
        </w:tc>
        <w:tc>
          <w:tcPr>
            <w:tcW w:w="131" w:type="pct"/>
            <w:tcBorders>
              <w:top w:val="nil"/>
              <w:left w:val="nil"/>
              <w:bottom w:val="nil"/>
              <w:right w:val="nil"/>
            </w:tcBorders>
            <w:shd w:val="clear" w:color="auto" w:fill="auto"/>
            <w:noWrap/>
            <w:vAlign w:val="center"/>
            <w:hideMark/>
          </w:tcPr>
          <w:p w14:paraId="014FF317"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732D5F31"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2 768</w:t>
            </w:r>
          </w:p>
        </w:tc>
        <w:tc>
          <w:tcPr>
            <w:tcW w:w="132" w:type="pct"/>
            <w:tcBorders>
              <w:top w:val="nil"/>
              <w:left w:val="nil"/>
              <w:bottom w:val="nil"/>
              <w:right w:val="nil"/>
            </w:tcBorders>
            <w:shd w:val="clear" w:color="auto" w:fill="auto"/>
            <w:noWrap/>
            <w:vAlign w:val="bottom"/>
            <w:hideMark/>
          </w:tcPr>
          <w:p w14:paraId="2EA9D097" w14:textId="77777777" w:rsidR="00F6377A" w:rsidRDefault="00F6377A">
            <w:pPr>
              <w:jc w:val="center"/>
              <w:rPr>
                <w:rFonts w:ascii="Circe Rounded DM" w:hAnsi="Circe Rounded DM" w:cs="Calibri"/>
                <w:color w:val="000000"/>
                <w:sz w:val="16"/>
                <w:szCs w:val="16"/>
              </w:rPr>
            </w:pPr>
          </w:p>
        </w:tc>
        <w:tc>
          <w:tcPr>
            <w:tcW w:w="358" w:type="pct"/>
            <w:tcBorders>
              <w:top w:val="nil"/>
              <w:left w:val="nil"/>
              <w:bottom w:val="nil"/>
              <w:right w:val="nil"/>
            </w:tcBorders>
            <w:shd w:val="clear" w:color="auto" w:fill="auto"/>
            <w:noWrap/>
            <w:vAlign w:val="center"/>
            <w:hideMark/>
          </w:tcPr>
          <w:p w14:paraId="43B4048D"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2 607</w:t>
            </w:r>
          </w:p>
        </w:tc>
      </w:tr>
      <w:tr w:rsidR="00F6377A" w14:paraId="1F050697" w14:textId="77777777" w:rsidTr="00487F47">
        <w:trPr>
          <w:trHeight w:val="182"/>
        </w:trPr>
        <w:tc>
          <w:tcPr>
            <w:tcW w:w="2787" w:type="pct"/>
            <w:tcBorders>
              <w:top w:val="nil"/>
              <w:left w:val="nil"/>
              <w:bottom w:val="nil"/>
              <w:right w:val="nil"/>
            </w:tcBorders>
            <w:shd w:val="clear" w:color="auto" w:fill="auto"/>
            <w:vAlign w:val="bottom"/>
            <w:hideMark/>
          </w:tcPr>
          <w:p w14:paraId="0C56719A"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EBITDA</w:t>
            </w:r>
          </w:p>
        </w:tc>
        <w:tc>
          <w:tcPr>
            <w:tcW w:w="131" w:type="pct"/>
            <w:tcBorders>
              <w:top w:val="nil"/>
              <w:left w:val="nil"/>
              <w:bottom w:val="nil"/>
              <w:right w:val="nil"/>
            </w:tcBorders>
            <w:shd w:val="clear" w:color="auto" w:fill="auto"/>
            <w:noWrap/>
            <w:vAlign w:val="center"/>
            <w:hideMark/>
          </w:tcPr>
          <w:p w14:paraId="6B50D086" w14:textId="77777777" w:rsidR="00F6377A" w:rsidRDefault="00F6377A">
            <w:pPr>
              <w:rPr>
                <w:rFonts w:ascii="Circe Rounded DM" w:hAnsi="Circe Rounded DM" w:cs="Calibri"/>
                <w:b/>
                <w:bCs/>
                <w:color w:val="000000"/>
                <w:sz w:val="16"/>
                <w:szCs w:val="16"/>
              </w:rPr>
            </w:pPr>
          </w:p>
        </w:tc>
        <w:tc>
          <w:tcPr>
            <w:tcW w:w="356" w:type="pct"/>
            <w:tcBorders>
              <w:top w:val="nil"/>
              <w:left w:val="nil"/>
              <w:bottom w:val="nil"/>
              <w:right w:val="nil"/>
            </w:tcBorders>
            <w:shd w:val="clear" w:color="auto" w:fill="auto"/>
            <w:noWrap/>
            <w:vAlign w:val="center"/>
            <w:hideMark/>
          </w:tcPr>
          <w:p w14:paraId="165C8BA2"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5 876</w:t>
            </w:r>
          </w:p>
        </w:tc>
        <w:tc>
          <w:tcPr>
            <w:tcW w:w="132" w:type="pct"/>
            <w:tcBorders>
              <w:top w:val="nil"/>
              <w:left w:val="nil"/>
              <w:bottom w:val="nil"/>
              <w:right w:val="nil"/>
            </w:tcBorders>
            <w:shd w:val="clear" w:color="auto" w:fill="auto"/>
            <w:noWrap/>
            <w:vAlign w:val="bottom"/>
            <w:hideMark/>
          </w:tcPr>
          <w:p w14:paraId="77658F81" w14:textId="77777777" w:rsidR="00F6377A" w:rsidRDefault="00F6377A">
            <w:pPr>
              <w:jc w:val="center"/>
              <w:rPr>
                <w:rFonts w:ascii="Circe Rounded DM" w:hAnsi="Circe Rounded DM" w:cs="Calibri"/>
                <w:b/>
                <w:bCs/>
                <w:color w:val="000000"/>
                <w:sz w:val="16"/>
                <w:szCs w:val="16"/>
              </w:rPr>
            </w:pPr>
          </w:p>
        </w:tc>
        <w:tc>
          <w:tcPr>
            <w:tcW w:w="354" w:type="pct"/>
            <w:tcBorders>
              <w:top w:val="nil"/>
              <w:left w:val="nil"/>
              <w:bottom w:val="nil"/>
              <w:right w:val="nil"/>
            </w:tcBorders>
            <w:shd w:val="clear" w:color="auto" w:fill="auto"/>
            <w:noWrap/>
            <w:vAlign w:val="center"/>
            <w:hideMark/>
          </w:tcPr>
          <w:p w14:paraId="0E3F36E9"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5 162</w:t>
            </w:r>
          </w:p>
        </w:tc>
        <w:tc>
          <w:tcPr>
            <w:tcW w:w="131" w:type="pct"/>
            <w:tcBorders>
              <w:top w:val="nil"/>
              <w:left w:val="nil"/>
              <w:bottom w:val="nil"/>
              <w:right w:val="nil"/>
            </w:tcBorders>
            <w:shd w:val="clear" w:color="auto" w:fill="auto"/>
            <w:noWrap/>
            <w:vAlign w:val="center"/>
            <w:hideMark/>
          </w:tcPr>
          <w:p w14:paraId="2A2A439D"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3270B601" w14:textId="77777777" w:rsidR="00F6377A" w:rsidRDefault="00F6377A">
            <w:pPr>
              <w:jc w:val="center"/>
              <w:rPr>
                <w:sz w:val="20"/>
                <w:szCs w:val="20"/>
              </w:rPr>
            </w:pPr>
          </w:p>
        </w:tc>
        <w:tc>
          <w:tcPr>
            <w:tcW w:w="131" w:type="pct"/>
            <w:tcBorders>
              <w:top w:val="nil"/>
              <w:left w:val="nil"/>
              <w:bottom w:val="nil"/>
              <w:right w:val="nil"/>
            </w:tcBorders>
            <w:shd w:val="clear" w:color="auto" w:fill="auto"/>
            <w:noWrap/>
            <w:vAlign w:val="center"/>
            <w:hideMark/>
          </w:tcPr>
          <w:p w14:paraId="29030148"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7354F47B"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8 464</w:t>
            </w:r>
          </w:p>
        </w:tc>
        <w:tc>
          <w:tcPr>
            <w:tcW w:w="132" w:type="pct"/>
            <w:tcBorders>
              <w:top w:val="nil"/>
              <w:left w:val="nil"/>
              <w:bottom w:val="nil"/>
              <w:right w:val="nil"/>
            </w:tcBorders>
            <w:shd w:val="clear" w:color="auto" w:fill="auto"/>
            <w:noWrap/>
            <w:vAlign w:val="center"/>
            <w:hideMark/>
          </w:tcPr>
          <w:p w14:paraId="1D33FDE9" w14:textId="77777777" w:rsidR="00F6377A" w:rsidRDefault="00F6377A">
            <w:pPr>
              <w:jc w:val="center"/>
              <w:rPr>
                <w:rFonts w:ascii="Circe Rounded DM" w:hAnsi="Circe Rounded DM" w:cs="Calibri"/>
                <w:b/>
                <w:bCs/>
                <w:color w:val="000000"/>
                <w:sz w:val="16"/>
                <w:szCs w:val="16"/>
              </w:rPr>
            </w:pPr>
          </w:p>
        </w:tc>
        <w:tc>
          <w:tcPr>
            <w:tcW w:w="358" w:type="pct"/>
            <w:tcBorders>
              <w:top w:val="nil"/>
              <w:left w:val="nil"/>
              <w:bottom w:val="nil"/>
              <w:right w:val="nil"/>
            </w:tcBorders>
            <w:shd w:val="clear" w:color="auto" w:fill="auto"/>
            <w:noWrap/>
            <w:vAlign w:val="center"/>
            <w:hideMark/>
          </w:tcPr>
          <w:p w14:paraId="6EA0846C"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7 304</w:t>
            </w:r>
          </w:p>
        </w:tc>
      </w:tr>
      <w:tr w:rsidR="00F6377A" w14:paraId="2523439B" w14:textId="77777777" w:rsidTr="00487F47">
        <w:trPr>
          <w:trHeight w:val="182"/>
        </w:trPr>
        <w:tc>
          <w:tcPr>
            <w:tcW w:w="2787" w:type="pct"/>
            <w:tcBorders>
              <w:top w:val="nil"/>
              <w:left w:val="nil"/>
              <w:bottom w:val="nil"/>
              <w:right w:val="nil"/>
            </w:tcBorders>
            <w:shd w:val="clear" w:color="auto" w:fill="auto"/>
            <w:vAlign w:val="bottom"/>
            <w:hideMark/>
          </w:tcPr>
          <w:p w14:paraId="1EDAA34D" w14:textId="77777777" w:rsidR="00F6377A" w:rsidRDefault="00F6377A">
            <w:pPr>
              <w:rPr>
                <w:rFonts w:ascii="Circe Rounded DM" w:hAnsi="Circe Rounded DM" w:cs="Calibri"/>
                <w:i/>
                <w:iCs/>
                <w:color w:val="000000"/>
                <w:sz w:val="16"/>
                <w:szCs w:val="16"/>
              </w:rPr>
            </w:pPr>
            <w:r>
              <w:rPr>
                <w:rFonts w:ascii="Circe Rounded DM" w:hAnsi="Circe Rounded DM" w:cs="Calibri"/>
                <w:i/>
                <w:iCs/>
                <w:color w:val="000000"/>
                <w:sz w:val="16"/>
                <w:szCs w:val="16"/>
              </w:rPr>
              <w:t>Обратный эффект:</w:t>
            </w:r>
          </w:p>
        </w:tc>
        <w:tc>
          <w:tcPr>
            <w:tcW w:w="131" w:type="pct"/>
            <w:tcBorders>
              <w:top w:val="nil"/>
              <w:left w:val="nil"/>
              <w:bottom w:val="nil"/>
              <w:right w:val="nil"/>
            </w:tcBorders>
            <w:shd w:val="clear" w:color="auto" w:fill="auto"/>
            <w:noWrap/>
            <w:vAlign w:val="center"/>
            <w:hideMark/>
          </w:tcPr>
          <w:p w14:paraId="44B78FA6" w14:textId="77777777" w:rsidR="00F6377A" w:rsidRDefault="00F6377A">
            <w:pPr>
              <w:rPr>
                <w:rFonts w:ascii="Circe Rounded DM" w:hAnsi="Circe Rounded DM" w:cs="Calibri"/>
                <w:i/>
                <w:iCs/>
                <w:color w:val="000000"/>
                <w:sz w:val="16"/>
                <w:szCs w:val="16"/>
              </w:rPr>
            </w:pPr>
          </w:p>
        </w:tc>
        <w:tc>
          <w:tcPr>
            <w:tcW w:w="356" w:type="pct"/>
            <w:tcBorders>
              <w:top w:val="nil"/>
              <w:left w:val="nil"/>
              <w:bottom w:val="nil"/>
              <w:right w:val="nil"/>
            </w:tcBorders>
            <w:shd w:val="clear" w:color="auto" w:fill="auto"/>
            <w:noWrap/>
            <w:vAlign w:val="bottom"/>
            <w:hideMark/>
          </w:tcPr>
          <w:p w14:paraId="510EA281" w14:textId="77777777" w:rsidR="00F6377A" w:rsidRDefault="00F6377A">
            <w:pPr>
              <w:jc w:val="center"/>
              <w:rPr>
                <w:sz w:val="20"/>
                <w:szCs w:val="20"/>
              </w:rPr>
            </w:pPr>
          </w:p>
        </w:tc>
        <w:tc>
          <w:tcPr>
            <w:tcW w:w="132" w:type="pct"/>
            <w:tcBorders>
              <w:top w:val="nil"/>
              <w:left w:val="nil"/>
              <w:bottom w:val="nil"/>
              <w:right w:val="nil"/>
            </w:tcBorders>
            <w:shd w:val="clear" w:color="auto" w:fill="auto"/>
            <w:noWrap/>
            <w:vAlign w:val="bottom"/>
            <w:hideMark/>
          </w:tcPr>
          <w:p w14:paraId="397D087A" w14:textId="77777777" w:rsidR="00F6377A" w:rsidRDefault="00F6377A">
            <w:pPr>
              <w:rPr>
                <w:sz w:val="20"/>
                <w:szCs w:val="20"/>
              </w:rPr>
            </w:pPr>
          </w:p>
        </w:tc>
        <w:tc>
          <w:tcPr>
            <w:tcW w:w="354" w:type="pct"/>
            <w:tcBorders>
              <w:top w:val="nil"/>
              <w:left w:val="nil"/>
              <w:bottom w:val="nil"/>
              <w:right w:val="nil"/>
            </w:tcBorders>
            <w:shd w:val="clear" w:color="auto" w:fill="auto"/>
            <w:noWrap/>
            <w:vAlign w:val="bottom"/>
            <w:hideMark/>
          </w:tcPr>
          <w:p w14:paraId="0CBB1374"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7FE60887"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36E21682" w14:textId="77777777" w:rsidR="00F6377A" w:rsidRDefault="00F6377A">
            <w:pPr>
              <w:jc w:val="center"/>
              <w:rPr>
                <w:sz w:val="20"/>
                <w:szCs w:val="20"/>
              </w:rPr>
            </w:pPr>
          </w:p>
        </w:tc>
        <w:tc>
          <w:tcPr>
            <w:tcW w:w="131" w:type="pct"/>
            <w:tcBorders>
              <w:top w:val="nil"/>
              <w:left w:val="nil"/>
              <w:bottom w:val="nil"/>
              <w:right w:val="nil"/>
            </w:tcBorders>
            <w:shd w:val="clear" w:color="auto" w:fill="auto"/>
            <w:noWrap/>
            <w:vAlign w:val="center"/>
            <w:hideMark/>
          </w:tcPr>
          <w:p w14:paraId="1A864F9F" w14:textId="77777777" w:rsidR="00F6377A" w:rsidRDefault="00F6377A">
            <w:pPr>
              <w:rPr>
                <w:sz w:val="20"/>
                <w:szCs w:val="20"/>
              </w:rPr>
            </w:pPr>
          </w:p>
        </w:tc>
        <w:tc>
          <w:tcPr>
            <w:tcW w:w="357" w:type="pct"/>
            <w:tcBorders>
              <w:top w:val="nil"/>
              <w:left w:val="nil"/>
              <w:bottom w:val="nil"/>
              <w:right w:val="nil"/>
            </w:tcBorders>
            <w:shd w:val="clear" w:color="auto" w:fill="auto"/>
            <w:noWrap/>
            <w:vAlign w:val="bottom"/>
            <w:hideMark/>
          </w:tcPr>
          <w:p w14:paraId="2DA94ACC" w14:textId="77777777" w:rsidR="00F6377A" w:rsidRDefault="00F6377A">
            <w:pPr>
              <w:rPr>
                <w:sz w:val="20"/>
                <w:szCs w:val="20"/>
              </w:rPr>
            </w:pPr>
          </w:p>
        </w:tc>
        <w:tc>
          <w:tcPr>
            <w:tcW w:w="132" w:type="pct"/>
            <w:tcBorders>
              <w:top w:val="nil"/>
              <w:left w:val="nil"/>
              <w:bottom w:val="nil"/>
              <w:right w:val="nil"/>
            </w:tcBorders>
            <w:shd w:val="clear" w:color="auto" w:fill="auto"/>
            <w:noWrap/>
            <w:vAlign w:val="bottom"/>
            <w:hideMark/>
          </w:tcPr>
          <w:p w14:paraId="52A74B40" w14:textId="77777777" w:rsidR="00F6377A" w:rsidRDefault="00F6377A">
            <w:pPr>
              <w:rPr>
                <w:sz w:val="20"/>
                <w:szCs w:val="20"/>
              </w:rPr>
            </w:pPr>
          </w:p>
        </w:tc>
        <w:tc>
          <w:tcPr>
            <w:tcW w:w="358" w:type="pct"/>
            <w:tcBorders>
              <w:top w:val="nil"/>
              <w:left w:val="nil"/>
              <w:bottom w:val="nil"/>
              <w:right w:val="nil"/>
            </w:tcBorders>
            <w:shd w:val="clear" w:color="auto" w:fill="auto"/>
            <w:noWrap/>
            <w:vAlign w:val="bottom"/>
            <w:hideMark/>
          </w:tcPr>
          <w:p w14:paraId="76FEB99A" w14:textId="77777777" w:rsidR="00F6377A" w:rsidRDefault="00F6377A">
            <w:pPr>
              <w:rPr>
                <w:sz w:val="20"/>
                <w:szCs w:val="20"/>
              </w:rPr>
            </w:pPr>
          </w:p>
        </w:tc>
      </w:tr>
      <w:tr w:rsidR="00F6377A" w14:paraId="089A0FAD" w14:textId="77777777" w:rsidTr="00487F47">
        <w:trPr>
          <w:trHeight w:val="363"/>
        </w:trPr>
        <w:tc>
          <w:tcPr>
            <w:tcW w:w="2787" w:type="pct"/>
            <w:tcBorders>
              <w:top w:val="nil"/>
              <w:left w:val="nil"/>
              <w:bottom w:val="nil"/>
              <w:right w:val="nil"/>
            </w:tcBorders>
            <w:shd w:val="clear" w:color="auto" w:fill="auto"/>
            <w:vAlign w:val="bottom"/>
            <w:hideMark/>
          </w:tcPr>
          <w:p w14:paraId="54E5521F" w14:textId="77777777" w:rsidR="00F6377A" w:rsidRDefault="00F6377A">
            <w:pPr>
              <w:ind w:firstLineChars="100" w:firstLine="160"/>
              <w:rPr>
                <w:rFonts w:ascii="Circe Rounded DM" w:hAnsi="Circe Rounded DM" w:cs="Calibri"/>
                <w:color w:val="000000"/>
                <w:sz w:val="16"/>
                <w:szCs w:val="16"/>
              </w:rPr>
            </w:pPr>
            <w:r>
              <w:rPr>
                <w:rFonts w:ascii="Circe Rounded DM" w:hAnsi="Circe Rounded DM" w:cs="Calibri"/>
                <w:color w:val="000000"/>
                <w:sz w:val="16"/>
                <w:szCs w:val="16"/>
              </w:rPr>
              <w:t>Дополнительные бонусные начисления по программе LTI</w:t>
            </w:r>
          </w:p>
        </w:tc>
        <w:tc>
          <w:tcPr>
            <w:tcW w:w="131" w:type="pct"/>
            <w:tcBorders>
              <w:top w:val="nil"/>
              <w:left w:val="nil"/>
              <w:bottom w:val="nil"/>
              <w:right w:val="nil"/>
            </w:tcBorders>
            <w:shd w:val="clear" w:color="auto" w:fill="auto"/>
            <w:noWrap/>
            <w:vAlign w:val="bottom"/>
            <w:hideMark/>
          </w:tcPr>
          <w:p w14:paraId="7C8C4DAB" w14:textId="77777777" w:rsidR="00F6377A" w:rsidRDefault="00F6377A">
            <w:pPr>
              <w:ind w:firstLineChars="100" w:firstLine="160"/>
              <w:rPr>
                <w:rFonts w:ascii="Circe Rounded DM" w:hAnsi="Circe Rounded DM" w:cs="Calibri"/>
                <w:color w:val="000000"/>
                <w:sz w:val="16"/>
                <w:szCs w:val="16"/>
              </w:rPr>
            </w:pPr>
          </w:p>
        </w:tc>
        <w:tc>
          <w:tcPr>
            <w:tcW w:w="356" w:type="pct"/>
            <w:tcBorders>
              <w:top w:val="nil"/>
              <w:left w:val="nil"/>
              <w:bottom w:val="nil"/>
              <w:right w:val="nil"/>
            </w:tcBorders>
            <w:shd w:val="clear" w:color="auto" w:fill="auto"/>
            <w:noWrap/>
            <w:vAlign w:val="center"/>
            <w:hideMark/>
          </w:tcPr>
          <w:p w14:paraId="2D8C943B"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(34)</w:t>
            </w:r>
          </w:p>
        </w:tc>
        <w:tc>
          <w:tcPr>
            <w:tcW w:w="132" w:type="pct"/>
            <w:tcBorders>
              <w:top w:val="nil"/>
              <w:left w:val="nil"/>
              <w:bottom w:val="nil"/>
              <w:right w:val="nil"/>
            </w:tcBorders>
            <w:shd w:val="clear" w:color="auto" w:fill="auto"/>
            <w:noWrap/>
            <w:vAlign w:val="bottom"/>
            <w:hideMark/>
          </w:tcPr>
          <w:p w14:paraId="051F5FB2" w14:textId="77777777" w:rsidR="00F6377A" w:rsidRDefault="00F6377A">
            <w:pPr>
              <w:jc w:val="center"/>
              <w:rPr>
                <w:rFonts w:ascii="Circe Rounded DM" w:hAnsi="Circe Rounded DM" w:cs="Calibri"/>
                <w:color w:val="000000"/>
                <w:sz w:val="16"/>
                <w:szCs w:val="16"/>
              </w:rPr>
            </w:pPr>
          </w:p>
        </w:tc>
        <w:tc>
          <w:tcPr>
            <w:tcW w:w="354" w:type="pct"/>
            <w:tcBorders>
              <w:top w:val="nil"/>
              <w:left w:val="nil"/>
              <w:bottom w:val="nil"/>
              <w:right w:val="nil"/>
            </w:tcBorders>
            <w:shd w:val="clear" w:color="auto" w:fill="auto"/>
            <w:noWrap/>
            <w:vAlign w:val="center"/>
            <w:hideMark/>
          </w:tcPr>
          <w:p w14:paraId="1FA6F55A"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32</w:t>
            </w:r>
          </w:p>
        </w:tc>
        <w:tc>
          <w:tcPr>
            <w:tcW w:w="131" w:type="pct"/>
            <w:tcBorders>
              <w:top w:val="nil"/>
              <w:left w:val="nil"/>
              <w:bottom w:val="nil"/>
              <w:right w:val="nil"/>
            </w:tcBorders>
            <w:shd w:val="clear" w:color="auto" w:fill="auto"/>
            <w:noWrap/>
            <w:vAlign w:val="bottom"/>
            <w:hideMark/>
          </w:tcPr>
          <w:p w14:paraId="631F2E52" w14:textId="77777777" w:rsidR="00F6377A" w:rsidRDefault="00F6377A">
            <w:pPr>
              <w:jc w:val="cente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3E40FB92"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5DFFEC93"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3E23A9C1"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(34)</w:t>
            </w:r>
          </w:p>
        </w:tc>
        <w:tc>
          <w:tcPr>
            <w:tcW w:w="132" w:type="pct"/>
            <w:tcBorders>
              <w:top w:val="nil"/>
              <w:left w:val="nil"/>
              <w:bottom w:val="nil"/>
              <w:right w:val="nil"/>
            </w:tcBorders>
            <w:shd w:val="clear" w:color="auto" w:fill="auto"/>
            <w:noWrap/>
            <w:vAlign w:val="bottom"/>
            <w:hideMark/>
          </w:tcPr>
          <w:p w14:paraId="79342F98" w14:textId="77777777" w:rsidR="00F6377A" w:rsidRDefault="00F6377A">
            <w:pPr>
              <w:jc w:val="center"/>
              <w:rPr>
                <w:rFonts w:ascii="Circe Rounded DM" w:hAnsi="Circe Rounded DM" w:cs="Calibri"/>
                <w:color w:val="000000"/>
                <w:sz w:val="16"/>
                <w:szCs w:val="16"/>
              </w:rPr>
            </w:pPr>
          </w:p>
        </w:tc>
        <w:tc>
          <w:tcPr>
            <w:tcW w:w="358" w:type="pct"/>
            <w:tcBorders>
              <w:top w:val="nil"/>
              <w:left w:val="nil"/>
              <w:bottom w:val="nil"/>
              <w:right w:val="nil"/>
            </w:tcBorders>
            <w:shd w:val="clear" w:color="auto" w:fill="auto"/>
            <w:noWrap/>
            <w:vAlign w:val="center"/>
            <w:hideMark/>
          </w:tcPr>
          <w:p w14:paraId="6212DC4B"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32</w:t>
            </w:r>
          </w:p>
        </w:tc>
      </w:tr>
      <w:tr w:rsidR="00F6377A" w14:paraId="05B08BE5" w14:textId="77777777" w:rsidTr="00487F47">
        <w:trPr>
          <w:trHeight w:val="182"/>
        </w:trPr>
        <w:tc>
          <w:tcPr>
            <w:tcW w:w="2787" w:type="pct"/>
            <w:tcBorders>
              <w:top w:val="nil"/>
              <w:left w:val="nil"/>
              <w:bottom w:val="nil"/>
              <w:right w:val="nil"/>
            </w:tcBorders>
            <w:shd w:val="clear" w:color="auto" w:fill="auto"/>
            <w:vAlign w:val="bottom"/>
            <w:hideMark/>
          </w:tcPr>
          <w:p w14:paraId="43E3AEC4" w14:textId="77777777" w:rsidR="00F6377A" w:rsidRDefault="00F6377A">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EBITDA</w:t>
            </w:r>
          </w:p>
        </w:tc>
        <w:tc>
          <w:tcPr>
            <w:tcW w:w="131" w:type="pct"/>
            <w:tcBorders>
              <w:top w:val="nil"/>
              <w:left w:val="nil"/>
              <w:bottom w:val="nil"/>
              <w:right w:val="nil"/>
            </w:tcBorders>
            <w:shd w:val="clear" w:color="auto" w:fill="auto"/>
            <w:noWrap/>
            <w:vAlign w:val="center"/>
            <w:hideMark/>
          </w:tcPr>
          <w:p w14:paraId="10B46D9F" w14:textId="77777777" w:rsidR="00F6377A" w:rsidRDefault="00F6377A">
            <w:pPr>
              <w:rPr>
                <w:rFonts w:ascii="Circe Rounded DM" w:hAnsi="Circe Rounded DM" w:cs="Calibri"/>
                <w:b/>
                <w:bCs/>
                <w:color w:val="000000"/>
                <w:sz w:val="16"/>
                <w:szCs w:val="16"/>
              </w:rPr>
            </w:pPr>
          </w:p>
        </w:tc>
        <w:tc>
          <w:tcPr>
            <w:tcW w:w="356" w:type="pct"/>
            <w:tcBorders>
              <w:top w:val="nil"/>
              <w:left w:val="nil"/>
              <w:bottom w:val="nil"/>
              <w:right w:val="nil"/>
            </w:tcBorders>
            <w:shd w:val="clear" w:color="auto" w:fill="auto"/>
            <w:noWrap/>
            <w:vAlign w:val="center"/>
            <w:hideMark/>
          </w:tcPr>
          <w:p w14:paraId="74DE2D1F"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5 842</w:t>
            </w:r>
          </w:p>
        </w:tc>
        <w:tc>
          <w:tcPr>
            <w:tcW w:w="132" w:type="pct"/>
            <w:tcBorders>
              <w:top w:val="nil"/>
              <w:left w:val="nil"/>
              <w:bottom w:val="nil"/>
              <w:right w:val="nil"/>
            </w:tcBorders>
            <w:shd w:val="clear" w:color="auto" w:fill="auto"/>
            <w:noWrap/>
            <w:vAlign w:val="center"/>
            <w:hideMark/>
          </w:tcPr>
          <w:p w14:paraId="0A75FF97" w14:textId="77777777" w:rsidR="00F6377A" w:rsidRDefault="00F6377A">
            <w:pPr>
              <w:jc w:val="center"/>
              <w:rPr>
                <w:rFonts w:ascii="Circe Rounded DM" w:hAnsi="Circe Rounded DM" w:cs="Calibri"/>
                <w:b/>
                <w:bCs/>
                <w:color w:val="000000"/>
                <w:sz w:val="16"/>
                <w:szCs w:val="16"/>
              </w:rPr>
            </w:pPr>
          </w:p>
        </w:tc>
        <w:tc>
          <w:tcPr>
            <w:tcW w:w="354" w:type="pct"/>
            <w:tcBorders>
              <w:top w:val="nil"/>
              <w:left w:val="nil"/>
              <w:bottom w:val="nil"/>
              <w:right w:val="nil"/>
            </w:tcBorders>
            <w:shd w:val="clear" w:color="auto" w:fill="auto"/>
            <w:noWrap/>
            <w:vAlign w:val="center"/>
            <w:hideMark/>
          </w:tcPr>
          <w:p w14:paraId="6BDB0B1C"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5 194</w:t>
            </w:r>
          </w:p>
        </w:tc>
        <w:tc>
          <w:tcPr>
            <w:tcW w:w="131" w:type="pct"/>
            <w:tcBorders>
              <w:top w:val="nil"/>
              <w:left w:val="nil"/>
              <w:bottom w:val="nil"/>
              <w:right w:val="nil"/>
            </w:tcBorders>
            <w:shd w:val="clear" w:color="auto" w:fill="auto"/>
            <w:noWrap/>
            <w:vAlign w:val="center"/>
            <w:hideMark/>
          </w:tcPr>
          <w:p w14:paraId="4D462769"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1762B2E6" w14:textId="77777777" w:rsidR="00F6377A" w:rsidRDefault="00F6377A">
            <w:pPr>
              <w:jc w:val="center"/>
              <w:rPr>
                <w:sz w:val="20"/>
                <w:szCs w:val="20"/>
              </w:rPr>
            </w:pPr>
          </w:p>
        </w:tc>
        <w:tc>
          <w:tcPr>
            <w:tcW w:w="131" w:type="pct"/>
            <w:tcBorders>
              <w:top w:val="nil"/>
              <w:left w:val="nil"/>
              <w:bottom w:val="nil"/>
              <w:right w:val="nil"/>
            </w:tcBorders>
            <w:shd w:val="clear" w:color="auto" w:fill="auto"/>
            <w:noWrap/>
            <w:vAlign w:val="center"/>
            <w:hideMark/>
          </w:tcPr>
          <w:p w14:paraId="4075ED88"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07265B4B"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8 430</w:t>
            </w:r>
          </w:p>
        </w:tc>
        <w:tc>
          <w:tcPr>
            <w:tcW w:w="132" w:type="pct"/>
            <w:tcBorders>
              <w:top w:val="nil"/>
              <w:left w:val="nil"/>
              <w:bottom w:val="nil"/>
              <w:right w:val="nil"/>
            </w:tcBorders>
            <w:shd w:val="clear" w:color="auto" w:fill="auto"/>
            <w:noWrap/>
            <w:vAlign w:val="center"/>
            <w:hideMark/>
          </w:tcPr>
          <w:p w14:paraId="6588FA66" w14:textId="77777777" w:rsidR="00F6377A" w:rsidRDefault="00F6377A">
            <w:pPr>
              <w:jc w:val="center"/>
              <w:rPr>
                <w:rFonts w:ascii="Circe Rounded DM" w:hAnsi="Circe Rounded DM" w:cs="Calibri"/>
                <w:b/>
                <w:bCs/>
                <w:color w:val="000000"/>
                <w:sz w:val="16"/>
                <w:szCs w:val="16"/>
              </w:rPr>
            </w:pPr>
          </w:p>
        </w:tc>
        <w:tc>
          <w:tcPr>
            <w:tcW w:w="358" w:type="pct"/>
            <w:tcBorders>
              <w:top w:val="nil"/>
              <w:left w:val="nil"/>
              <w:bottom w:val="nil"/>
              <w:right w:val="nil"/>
            </w:tcBorders>
            <w:shd w:val="clear" w:color="auto" w:fill="auto"/>
            <w:noWrap/>
            <w:vAlign w:val="center"/>
            <w:hideMark/>
          </w:tcPr>
          <w:p w14:paraId="52FB170F"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7 336</w:t>
            </w:r>
          </w:p>
        </w:tc>
      </w:tr>
      <w:tr w:rsidR="00F6377A" w14:paraId="5E35E47F" w14:textId="77777777" w:rsidTr="00487F47">
        <w:trPr>
          <w:trHeight w:val="182"/>
        </w:trPr>
        <w:tc>
          <w:tcPr>
            <w:tcW w:w="2787" w:type="pct"/>
            <w:tcBorders>
              <w:top w:val="single" w:sz="4" w:space="0" w:color="00C2FC"/>
              <w:left w:val="nil"/>
              <w:bottom w:val="nil"/>
              <w:right w:val="nil"/>
            </w:tcBorders>
            <w:shd w:val="clear" w:color="auto" w:fill="auto"/>
            <w:noWrap/>
            <w:vAlign w:val="bottom"/>
            <w:hideMark/>
          </w:tcPr>
          <w:p w14:paraId="60F383D1"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nil"/>
              <w:left w:val="nil"/>
              <w:bottom w:val="nil"/>
              <w:right w:val="nil"/>
            </w:tcBorders>
            <w:shd w:val="clear" w:color="auto" w:fill="auto"/>
            <w:noWrap/>
            <w:vAlign w:val="center"/>
            <w:hideMark/>
          </w:tcPr>
          <w:p w14:paraId="7914C888" w14:textId="77777777" w:rsidR="00F6377A" w:rsidRDefault="00F6377A">
            <w:pPr>
              <w:rPr>
                <w:rFonts w:ascii="Circe Rounded DM" w:hAnsi="Circe Rounded DM" w:cs="Calibri"/>
                <w:color w:val="000000"/>
                <w:sz w:val="16"/>
                <w:szCs w:val="16"/>
              </w:rPr>
            </w:pPr>
          </w:p>
        </w:tc>
        <w:tc>
          <w:tcPr>
            <w:tcW w:w="356" w:type="pct"/>
            <w:tcBorders>
              <w:top w:val="single" w:sz="4" w:space="0" w:color="00C2FC"/>
              <w:left w:val="nil"/>
              <w:bottom w:val="nil"/>
              <w:right w:val="nil"/>
            </w:tcBorders>
            <w:shd w:val="clear" w:color="auto" w:fill="auto"/>
            <w:noWrap/>
            <w:vAlign w:val="bottom"/>
            <w:hideMark/>
          </w:tcPr>
          <w:p w14:paraId="2D5E00EB"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2" w:type="pct"/>
            <w:tcBorders>
              <w:top w:val="single" w:sz="4" w:space="0" w:color="00C2FC"/>
              <w:left w:val="nil"/>
              <w:bottom w:val="nil"/>
              <w:right w:val="nil"/>
            </w:tcBorders>
            <w:shd w:val="clear" w:color="auto" w:fill="auto"/>
            <w:noWrap/>
            <w:vAlign w:val="bottom"/>
            <w:hideMark/>
          </w:tcPr>
          <w:p w14:paraId="0A56066D"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354" w:type="pct"/>
            <w:tcBorders>
              <w:top w:val="single" w:sz="4" w:space="0" w:color="00C2FC"/>
              <w:left w:val="nil"/>
              <w:bottom w:val="nil"/>
              <w:right w:val="nil"/>
            </w:tcBorders>
            <w:shd w:val="clear" w:color="auto" w:fill="auto"/>
            <w:noWrap/>
            <w:vAlign w:val="bottom"/>
            <w:hideMark/>
          </w:tcPr>
          <w:p w14:paraId="214128EA"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nil"/>
              <w:left w:val="nil"/>
              <w:bottom w:val="nil"/>
              <w:right w:val="nil"/>
            </w:tcBorders>
            <w:shd w:val="clear" w:color="auto" w:fill="auto"/>
            <w:noWrap/>
            <w:vAlign w:val="center"/>
            <w:hideMark/>
          </w:tcPr>
          <w:p w14:paraId="5BCB5E04" w14:textId="77777777" w:rsidR="00F6377A" w:rsidRDefault="00F6377A">
            <w:pP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23E2A475" w14:textId="77777777" w:rsidR="00F6377A" w:rsidRDefault="00F6377A">
            <w:pPr>
              <w:jc w:val="center"/>
              <w:rPr>
                <w:sz w:val="20"/>
                <w:szCs w:val="20"/>
              </w:rPr>
            </w:pPr>
          </w:p>
        </w:tc>
        <w:tc>
          <w:tcPr>
            <w:tcW w:w="131" w:type="pct"/>
            <w:tcBorders>
              <w:top w:val="nil"/>
              <w:left w:val="nil"/>
              <w:bottom w:val="nil"/>
              <w:right w:val="nil"/>
            </w:tcBorders>
            <w:shd w:val="clear" w:color="auto" w:fill="auto"/>
            <w:noWrap/>
            <w:vAlign w:val="center"/>
            <w:hideMark/>
          </w:tcPr>
          <w:p w14:paraId="48CBF0A6" w14:textId="77777777" w:rsidR="00F6377A" w:rsidRDefault="00F6377A">
            <w:pPr>
              <w:rPr>
                <w:sz w:val="20"/>
                <w:szCs w:val="20"/>
              </w:rPr>
            </w:pPr>
          </w:p>
        </w:tc>
        <w:tc>
          <w:tcPr>
            <w:tcW w:w="357" w:type="pct"/>
            <w:tcBorders>
              <w:top w:val="single" w:sz="4" w:space="0" w:color="00C2FC"/>
              <w:left w:val="nil"/>
              <w:bottom w:val="nil"/>
              <w:right w:val="nil"/>
            </w:tcBorders>
            <w:shd w:val="clear" w:color="auto" w:fill="auto"/>
            <w:noWrap/>
            <w:vAlign w:val="bottom"/>
            <w:hideMark/>
          </w:tcPr>
          <w:p w14:paraId="52DBE978"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2" w:type="pct"/>
            <w:tcBorders>
              <w:top w:val="single" w:sz="4" w:space="0" w:color="00C2FC"/>
              <w:left w:val="nil"/>
              <w:bottom w:val="nil"/>
              <w:right w:val="nil"/>
            </w:tcBorders>
            <w:shd w:val="clear" w:color="auto" w:fill="auto"/>
            <w:noWrap/>
            <w:vAlign w:val="bottom"/>
            <w:hideMark/>
          </w:tcPr>
          <w:p w14:paraId="59988047"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358" w:type="pct"/>
            <w:tcBorders>
              <w:top w:val="single" w:sz="4" w:space="0" w:color="00C2FC"/>
              <w:left w:val="nil"/>
              <w:bottom w:val="nil"/>
              <w:right w:val="nil"/>
            </w:tcBorders>
            <w:shd w:val="clear" w:color="auto" w:fill="auto"/>
            <w:noWrap/>
            <w:vAlign w:val="bottom"/>
            <w:hideMark/>
          </w:tcPr>
          <w:p w14:paraId="4A7DFBE9"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r>
      <w:tr w:rsidR="00F6377A" w14:paraId="3E06740B" w14:textId="77777777" w:rsidTr="00487F47">
        <w:trPr>
          <w:trHeight w:val="182"/>
        </w:trPr>
        <w:tc>
          <w:tcPr>
            <w:tcW w:w="2787" w:type="pct"/>
            <w:tcBorders>
              <w:top w:val="nil"/>
              <w:left w:val="nil"/>
              <w:bottom w:val="nil"/>
              <w:right w:val="nil"/>
            </w:tcBorders>
            <w:shd w:val="clear" w:color="auto" w:fill="auto"/>
            <w:noWrap/>
            <w:vAlign w:val="bottom"/>
            <w:hideMark/>
          </w:tcPr>
          <w:p w14:paraId="548BC795" w14:textId="77777777" w:rsidR="00F6377A" w:rsidRDefault="00F6377A">
            <w:pP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bottom"/>
            <w:hideMark/>
          </w:tcPr>
          <w:p w14:paraId="11748B1B" w14:textId="77777777" w:rsidR="00F6377A" w:rsidRDefault="00F6377A">
            <w:pPr>
              <w:rPr>
                <w:sz w:val="20"/>
                <w:szCs w:val="20"/>
              </w:rPr>
            </w:pPr>
          </w:p>
        </w:tc>
        <w:tc>
          <w:tcPr>
            <w:tcW w:w="356" w:type="pct"/>
            <w:tcBorders>
              <w:top w:val="nil"/>
              <w:left w:val="nil"/>
              <w:bottom w:val="nil"/>
              <w:right w:val="nil"/>
            </w:tcBorders>
            <w:shd w:val="clear" w:color="auto" w:fill="auto"/>
            <w:noWrap/>
            <w:vAlign w:val="bottom"/>
            <w:hideMark/>
          </w:tcPr>
          <w:p w14:paraId="3F093478" w14:textId="77777777" w:rsidR="00F6377A" w:rsidRDefault="00F6377A">
            <w:pPr>
              <w:rPr>
                <w:sz w:val="20"/>
                <w:szCs w:val="20"/>
              </w:rPr>
            </w:pPr>
          </w:p>
        </w:tc>
        <w:tc>
          <w:tcPr>
            <w:tcW w:w="132" w:type="pct"/>
            <w:tcBorders>
              <w:top w:val="nil"/>
              <w:left w:val="nil"/>
              <w:bottom w:val="nil"/>
              <w:right w:val="nil"/>
            </w:tcBorders>
            <w:shd w:val="clear" w:color="auto" w:fill="auto"/>
            <w:noWrap/>
            <w:vAlign w:val="bottom"/>
            <w:hideMark/>
          </w:tcPr>
          <w:p w14:paraId="5F2EB922" w14:textId="77777777" w:rsidR="00F6377A" w:rsidRDefault="00F6377A">
            <w:pPr>
              <w:rPr>
                <w:sz w:val="20"/>
                <w:szCs w:val="20"/>
              </w:rPr>
            </w:pPr>
          </w:p>
        </w:tc>
        <w:tc>
          <w:tcPr>
            <w:tcW w:w="354" w:type="pct"/>
            <w:tcBorders>
              <w:top w:val="nil"/>
              <w:left w:val="nil"/>
              <w:bottom w:val="nil"/>
              <w:right w:val="nil"/>
            </w:tcBorders>
            <w:shd w:val="clear" w:color="auto" w:fill="auto"/>
            <w:noWrap/>
            <w:vAlign w:val="bottom"/>
            <w:hideMark/>
          </w:tcPr>
          <w:p w14:paraId="1E812984" w14:textId="77777777" w:rsidR="00F6377A" w:rsidRDefault="00F6377A">
            <w:pPr>
              <w:rPr>
                <w:sz w:val="20"/>
                <w:szCs w:val="20"/>
              </w:rPr>
            </w:pPr>
          </w:p>
        </w:tc>
        <w:tc>
          <w:tcPr>
            <w:tcW w:w="131" w:type="pct"/>
            <w:tcBorders>
              <w:top w:val="nil"/>
              <w:left w:val="nil"/>
              <w:bottom w:val="nil"/>
              <w:right w:val="nil"/>
            </w:tcBorders>
            <w:shd w:val="clear" w:color="auto" w:fill="auto"/>
            <w:noWrap/>
            <w:vAlign w:val="bottom"/>
            <w:hideMark/>
          </w:tcPr>
          <w:p w14:paraId="5C227076"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304151F5"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54F1FDD8" w14:textId="77777777" w:rsidR="00F6377A" w:rsidRDefault="00F6377A">
            <w:pPr>
              <w:rPr>
                <w:sz w:val="20"/>
                <w:szCs w:val="20"/>
              </w:rPr>
            </w:pPr>
          </w:p>
        </w:tc>
        <w:tc>
          <w:tcPr>
            <w:tcW w:w="357" w:type="pct"/>
            <w:tcBorders>
              <w:top w:val="nil"/>
              <w:left w:val="nil"/>
              <w:bottom w:val="nil"/>
              <w:right w:val="nil"/>
            </w:tcBorders>
            <w:shd w:val="clear" w:color="auto" w:fill="auto"/>
            <w:noWrap/>
            <w:vAlign w:val="bottom"/>
            <w:hideMark/>
          </w:tcPr>
          <w:p w14:paraId="62A41924" w14:textId="77777777" w:rsidR="00F6377A" w:rsidRDefault="00F6377A">
            <w:pPr>
              <w:rPr>
                <w:sz w:val="20"/>
                <w:szCs w:val="20"/>
              </w:rPr>
            </w:pPr>
          </w:p>
        </w:tc>
        <w:tc>
          <w:tcPr>
            <w:tcW w:w="132" w:type="pct"/>
            <w:tcBorders>
              <w:top w:val="nil"/>
              <w:left w:val="nil"/>
              <w:bottom w:val="nil"/>
              <w:right w:val="nil"/>
            </w:tcBorders>
            <w:shd w:val="clear" w:color="auto" w:fill="auto"/>
            <w:noWrap/>
            <w:vAlign w:val="bottom"/>
            <w:hideMark/>
          </w:tcPr>
          <w:p w14:paraId="4C655378" w14:textId="77777777" w:rsidR="00F6377A" w:rsidRDefault="00F6377A">
            <w:pPr>
              <w:rPr>
                <w:sz w:val="20"/>
                <w:szCs w:val="20"/>
              </w:rPr>
            </w:pPr>
          </w:p>
        </w:tc>
        <w:tc>
          <w:tcPr>
            <w:tcW w:w="358" w:type="pct"/>
            <w:tcBorders>
              <w:top w:val="nil"/>
              <w:left w:val="nil"/>
              <w:bottom w:val="nil"/>
              <w:right w:val="nil"/>
            </w:tcBorders>
            <w:shd w:val="clear" w:color="auto" w:fill="auto"/>
            <w:noWrap/>
            <w:vAlign w:val="bottom"/>
            <w:hideMark/>
          </w:tcPr>
          <w:p w14:paraId="663FF0D1" w14:textId="77777777" w:rsidR="00F6377A" w:rsidRDefault="00F6377A">
            <w:pPr>
              <w:rPr>
                <w:sz w:val="20"/>
                <w:szCs w:val="20"/>
              </w:rPr>
            </w:pPr>
          </w:p>
        </w:tc>
      </w:tr>
      <w:tr w:rsidR="00F6377A" w14:paraId="72E61782" w14:textId="77777777" w:rsidTr="00487F47">
        <w:trPr>
          <w:trHeight w:val="182"/>
        </w:trPr>
        <w:tc>
          <w:tcPr>
            <w:tcW w:w="2787" w:type="pct"/>
            <w:tcBorders>
              <w:top w:val="single" w:sz="4" w:space="0" w:color="00C2FC"/>
              <w:left w:val="nil"/>
              <w:bottom w:val="nil"/>
              <w:right w:val="nil"/>
            </w:tcBorders>
            <w:shd w:val="clear" w:color="auto" w:fill="auto"/>
            <w:vAlign w:val="center"/>
            <w:hideMark/>
          </w:tcPr>
          <w:p w14:paraId="189E95FA"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131" w:type="pct"/>
            <w:tcBorders>
              <w:top w:val="nil"/>
              <w:left w:val="nil"/>
              <w:bottom w:val="nil"/>
              <w:right w:val="nil"/>
            </w:tcBorders>
            <w:shd w:val="clear" w:color="auto" w:fill="auto"/>
            <w:noWrap/>
            <w:vAlign w:val="bottom"/>
            <w:hideMark/>
          </w:tcPr>
          <w:p w14:paraId="16EC5258" w14:textId="77777777" w:rsidR="00F6377A" w:rsidRDefault="00F6377A">
            <w:pPr>
              <w:rPr>
                <w:rFonts w:ascii="Circe Rounded DM" w:hAnsi="Circe Rounded DM" w:cs="Calibri"/>
                <w:b/>
                <w:bCs/>
                <w:color w:val="000000"/>
                <w:sz w:val="16"/>
                <w:szCs w:val="16"/>
              </w:rPr>
            </w:pPr>
          </w:p>
        </w:tc>
        <w:tc>
          <w:tcPr>
            <w:tcW w:w="842" w:type="pct"/>
            <w:gridSpan w:val="3"/>
            <w:tcBorders>
              <w:top w:val="single" w:sz="4" w:space="0" w:color="00C2FC"/>
              <w:left w:val="nil"/>
              <w:bottom w:val="nil"/>
              <w:right w:val="nil"/>
            </w:tcBorders>
            <w:shd w:val="clear" w:color="auto" w:fill="auto"/>
            <w:vAlign w:val="center"/>
            <w:hideMark/>
          </w:tcPr>
          <w:p w14:paraId="031FA821"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131" w:type="pct"/>
            <w:tcBorders>
              <w:top w:val="nil"/>
              <w:left w:val="nil"/>
              <w:bottom w:val="nil"/>
              <w:right w:val="nil"/>
            </w:tcBorders>
            <w:shd w:val="clear" w:color="auto" w:fill="auto"/>
            <w:vAlign w:val="center"/>
            <w:hideMark/>
          </w:tcPr>
          <w:p w14:paraId="7081A944"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39478726"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08188783" w14:textId="77777777" w:rsidR="00F6377A" w:rsidRDefault="00F6377A">
            <w:pPr>
              <w:rPr>
                <w:sz w:val="20"/>
                <w:szCs w:val="20"/>
              </w:rPr>
            </w:pPr>
          </w:p>
        </w:tc>
        <w:tc>
          <w:tcPr>
            <w:tcW w:w="848" w:type="pct"/>
            <w:gridSpan w:val="3"/>
            <w:tcBorders>
              <w:top w:val="single" w:sz="4" w:space="0" w:color="00C2FC"/>
              <w:left w:val="nil"/>
              <w:bottom w:val="nil"/>
              <w:right w:val="nil"/>
            </w:tcBorders>
            <w:shd w:val="clear" w:color="auto" w:fill="auto"/>
            <w:vAlign w:val="center"/>
            <w:hideMark/>
          </w:tcPr>
          <w:p w14:paraId="301363BD"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(IFRS) "16"</w:t>
            </w:r>
          </w:p>
        </w:tc>
      </w:tr>
      <w:tr w:rsidR="00F6377A" w14:paraId="4BEC2740" w14:textId="77777777" w:rsidTr="00487F47">
        <w:trPr>
          <w:trHeight w:val="182"/>
        </w:trPr>
        <w:tc>
          <w:tcPr>
            <w:tcW w:w="2787" w:type="pct"/>
            <w:tcBorders>
              <w:top w:val="nil"/>
              <w:left w:val="nil"/>
              <w:bottom w:val="nil"/>
              <w:right w:val="nil"/>
            </w:tcBorders>
            <w:shd w:val="clear" w:color="auto" w:fill="auto"/>
            <w:vAlign w:val="center"/>
            <w:hideMark/>
          </w:tcPr>
          <w:p w14:paraId="0020CBDE"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vAlign w:val="center"/>
            <w:hideMark/>
          </w:tcPr>
          <w:p w14:paraId="0539BE06" w14:textId="77777777" w:rsidR="00F6377A" w:rsidRDefault="00F6377A">
            <w:pPr>
              <w:rPr>
                <w:sz w:val="20"/>
                <w:szCs w:val="20"/>
              </w:rPr>
            </w:pPr>
          </w:p>
        </w:tc>
        <w:tc>
          <w:tcPr>
            <w:tcW w:w="356" w:type="pct"/>
            <w:tcBorders>
              <w:top w:val="nil"/>
              <w:left w:val="nil"/>
              <w:bottom w:val="nil"/>
              <w:right w:val="nil"/>
            </w:tcBorders>
            <w:shd w:val="clear" w:color="auto" w:fill="auto"/>
            <w:vAlign w:val="center"/>
            <w:hideMark/>
          </w:tcPr>
          <w:p w14:paraId="133B8C67"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132" w:type="pct"/>
            <w:tcBorders>
              <w:top w:val="nil"/>
              <w:left w:val="nil"/>
              <w:bottom w:val="nil"/>
              <w:right w:val="nil"/>
            </w:tcBorders>
            <w:shd w:val="clear" w:color="auto" w:fill="auto"/>
            <w:vAlign w:val="center"/>
            <w:hideMark/>
          </w:tcPr>
          <w:p w14:paraId="6E86114F" w14:textId="77777777" w:rsidR="00F6377A" w:rsidRDefault="00F6377A">
            <w:pPr>
              <w:jc w:val="center"/>
              <w:rPr>
                <w:rFonts w:ascii="Circe Rounded DM" w:hAnsi="Circe Rounded DM" w:cs="Calibri"/>
                <w:b/>
                <w:bCs/>
                <w:color w:val="000000"/>
                <w:sz w:val="16"/>
                <w:szCs w:val="16"/>
              </w:rPr>
            </w:pPr>
          </w:p>
        </w:tc>
        <w:tc>
          <w:tcPr>
            <w:tcW w:w="354" w:type="pct"/>
            <w:tcBorders>
              <w:top w:val="nil"/>
              <w:left w:val="nil"/>
              <w:bottom w:val="nil"/>
              <w:right w:val="nil"/>
            </w:tcBorders>
            <w:shd w:val="clear" w:color="auto" w:fill="auto"/>
            <w:vAlign w:val="center"/>
            <w:hideMark/>
          </w:tcPr>
          <w:p w14:paraId="2852FF12"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c>
          <w:tcPr>
            <w:tcW w:w="131" w:type="pct"/>
            <w:tcBorders>
              <w:top w:val="nil"/>
              <w:left w:val="nil"/>
              <w:bottom w:val="nil"/>
              <w:right w:val="nil"/>
            </w:tcBorders>
            <w:shd w:val="clear" w:color="auto" w:fill="auto"/>
            <w:noWrap/>
            <w:vAlign w:val="bottom"/>
            <w:hideMark/>
          </w:tcPr>
          <w:p w14:paraId="13101F0C"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6C83CA1A"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16ED30DF" w14:textId="77777777" w:rsidR="00F6377A" w:rsidRDefault="00F6377A">
            <w:pPr>
              <w:rPr>
                <w:sz w:val="20"/>
                <w:szCs w:val="20"/>
              </w:rPr>
            </w:pPr>
          </w:p>
        </w:tc>
        <w:tc>
          <w:tcPr>
            <w:tcW w:w="357" w:type="pct"/>
            <w:tcBorders>
              <w:top w:val="nil"/>
              <w:left w:val="nil"/>
              <w:bottom w:val="nil"/>
              <w:right w:val="nil"/>
            </w:tcBorders>
            <w:shd w:val="clear" w:color="auto" w:fill="auto"/>
            <w:vAlign w:val="center"/>
            <w:hideMark/>
          </w:tcPr>
          <w:p w14:paraId="2478A45E"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2021</w:t>
            </w:r>
          </w:p>
        </w:tc>
        <w:tc>
          <w:tcPr>
            <w:tcW w:w="132" w:type="pct"/>
            <w:tcBorders>
              <w:top w:val="nil"/>
              <w:left w:val="nil"/>
              <w:bottom w:val="nil"/>
              <w:right w:val="nil"/>
            </w:tcBorders>
            <w:shd w:val="clear" w:color="auto" w:fill="auto"/>
            <w:vAlign w:val="center"/>
            <w:hideMark/>
          </w:tcPr>
          <w:p w14:paraId="43467D52" w14:textId="77777777" w:rsidR="00F6377A" w:rsidRDefault="00F6377A">
            <w:pPr>
              <w:jc w:val="center"/>
              <w:rPr>
                <w:rFonts w:ascii="Circe Rounded DM" w:hAnsi="Circe Rounded DM" w:cs="Calibri"/>
                <w:b/>
                <w:bCs/>
                <w:color w:val="000000"/>
                <w:sz w:val="16"/>
                <w:szCs w:val="16"/>
              </w:rPr>
            </w:pPr>
          </w:p>
        </w:tc>
        <w:tc>
          <w:tcPr>
            <w:tcW w:w="358" w:type="pct"/>
            <w:tcBorders>
              <w:top w:val="nil"/>
              <w:left w:val="nil"/>
              <w:bottom w:val="nil"/>
              <w:right w:val="nil"/>
            </w:tcBorders>
            <w:shd w:val="clear" w:color="auto" w:fill="auto"/>
            <w:vAlign w:val="center"/>
            <w:hideMark/>
          </w:tcPr>
          <w:p w14:paraId="02427E19"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кв. 2020</w:t>
            </w:r>
          </w:p>
        </w:tc>
      </w:tr>
      <w:tr w:rsidR="00F6377A" w14:paraId="27802819" w14:textId="77777777" w:rsidTr="00487F47">
        <w:trPr>
          <w:trHeight w:val="182"/>
        </w:trPr>
        <w:tc>
          <w:tcPr>
            <w:tcW w:w="2787" w:type="pct"/>
            <w:tcBorders>
              <w:top w:val="single" w:sz="4" w:space="0" w:color="00C2FC"/>
              <w:left w:val="nil"/>
              <w:bottom w:val="nil"/>
              <w:right w:val="nil"/>
            </w:tcBorders>
            <w:shd w:val="clear" w:color="auto" w:fill="auto"/>
            <w:vAlign w:val="bottom"/>
            <w:hideMark/>
          </w:tcPr>
          <w:p w14:paraId="3DAA9580"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Прибыль за период</w:t>
            </w:r>
          </w:p>
        </w:tc>
        <w:tc>
          <w:tcPr>
            <w:tcW w:w="131" w:type="pct"/>
            <w:tcBorders>
              <w:top w:val="nil"/>
              <w:left w:val="nil"/>
              <w:bottom w:val="nil"/>
              <w:right w:val="nil"/>
            </w:tcBorders>
            <w:shd w:val="clear" w:color="auto" w:fill="auto"/>
            <w:vAlign w:val="center"/>
            <w:hideMark/>
          </w:tcPr>
          <w:p w14:paraId="54361269" w14:textId="77777777" w:rsidR="00F6377A" w:rsidRDefault="00F6377A">
            <w:pPr>
              <w:rPr>
                <w:rFonts w:ascii="Circe Rounded DM" w:hAnsi="Circe Rounded DM" w:cs="Calibri"/>
                <w:b/>
                <w:bCs/>
                <w:color w:val="000000"/>
                <w:sz w:val="16"/>
                <w:szCs w:val="16"/>
              </w:rPr>
            </w:pPr>
          </w:p>
        </w:tc>
        <w:tc>
          <w:tcPr>
            <w:tcW w:w="356" w:type="pct"/>
            <w:tcBorders>
              <w:top w:val="single" w:sz="4" w:space="0" w:color="00C2FC"/>
              <w:left w:val="nil"/>
              <w:bottom w:val="nil"/>
              <w:right w:val="nil"/>
            </w:tcBorders>
            <w:shd w:val="clear" w:color="auto" w:fill="auto"/>
            <w:vAlign w:val="center"/>
            <w:hideMark/>
          </w:tcPr>
          <w:p w14:paraId="396D27DA"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3 665</w:t>
            </w:r>
          </w:p>
        </w:tc>
        <w:tc>
          <w:tcPr>
            <w:tcW w:w="132" w:type="pct"/>
            <w:tcBorders>
              <w:top w:val="single" w:sz="4" w:space="0" w:color="00C2FC"/>
              <w:left w:val="nil"/>
              <w:bottom w:val="nil"/>
              <w:right w:val="nil"/>
            </w:tcBorders>
            <w:shd w:val="clear" w:color="auto" w:fill="auto"/>
            <w:vAlign w:val="center"/>
            <w:hideMark/>
          </w:tcPr>
          <w:p w14:paraId="2B9EAAA4"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54" w:type="pct"/>
            <w:tcBorders>
              <w:top w:val="single" w:sz="4" w:space="0" w:color="00C2FC"/>
              <w:left w:val="nil"/>
              <w:bottom w:val="nil"/>
              <w:right w:val="nil"/>
            </w:tcBorders>
            <w:shd w:val="clear" w:color="auto" w:fill="auto"/>
            <w:vAlign w:val="center"/>
            <w:hideMark/>
          </w:tcPr>
          <w:p w14:paraId="01052442"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2 325</w:t>
            </w:r>
          </w:p>
        </w:tc>
        <w:tc>
          <w:tcPr>
            <w:tcW w:w="131" w:type="pct"/>
            <w:tcBorders>
              <w:top w:val="nil"/>
              <w:left w:val="nil"/>
              <w:bottom w:val="nil"/>
              <w:right w:val="nil"/>
            </w:tcBorders>
            <w:shd w:val="clear" w:color="auto" w:fill="auto"/>
            <w:vAlign w:val="center"/>
            <w:hideMark/>
          </w:tcPr>
          <w:p w14:paraId="3D4CA0D0"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noWrap/>
            <w:vAlign w:val="center"/>
            <w:hideMark/>
          </w:tcPr>
          <w:p w14:paraId="3FC2252E"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16191DF2" w14:textId="77777777" w:rsidR="00F6377A" w:rsidRDefault="00F6377A">
            <w:pPr>
              <w:rPr>
                <w:sz w:val="20"/>
                <w:szCs w:val="20"/>
              </w:rPr>
            </w:pPr>
          </w:p>
        </w:tc>
        <w:tc>
          <w:tcPr>
            <w:tcW w:w="357" w:type="pct"/>
            <w:tcBorders>
              <w:top w:val="single" w:sz="4" w:space="0" w:color="00C2FC"/>
              <w:left w:val="nil"/>
              <w:bottom w:val="nil"/>
              <w:right w:val="nil"/>
            </w:tcBorders>
            <w:shd w:val="clear" w:color="auto" w:fill="auto"/>
            <w:vAlign w:val="center"/>
            <w:hideMark/>
          </w:tcPr>
          <w:p w14:paraId="5C9E8449"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3 559</w:t>
            </w:r>
          </w:p>
        </w:tc>
        <w:tc>
          <w:tcPr>
            <w:tcW w:w="132" w:type="pct"/>
            <w:tcBorders>
              <w:top w:val="single" w:sz="4" w:space="0" w:color="00C2FC"/>
              <w:left w:val="nil"/>
              <w:bottom w:val="nil"/>
              <w:right w:val="nil"/>
            </w:tcBorders>
            <w:shd w:val="clear" w:color="auto" w:fill="auto"/>
            <w:vAlign w:val="center"/>
            <w:hideMark/>
          </w:tcPr>
          <w:p w14:paraId="4845C746"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358" w:type="pct"/>
            <w:tcBorders>
              <w:top w:val="single" w:sz="4" w:space="0" w:color="00C2FC"/>
              <w:left w:val="nil"/>
              <w:bottom w:val="nil"/>
              <w:right w:val="nil"/>
            </w:tcBorders>
            <w:shd w:val="clear" w:color="auto" w:fill="auto"/>
            <w:vAlign w:val="center"/>
            <w:hideMark/>
          </w:tcPr>
          <w:p w14:paraId="37FAB1B4"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2 039</w:t>
            </w:r>
          </w:p>
        </w:tc>
      </w:tr>
      <w:tr w:rsidR="00F6377A" w14:paraId="790C1390" w14:textId="77777777" w:rsidTr="00487F47">
        <w:trPr>
          <w:trHeight w:val="182"/>
        </w:trPr>
        <w:tc>
          <w:tcPr>
            <w:tcW w:w="2787" w:type="pct"/>
            <w:tcBorders>
              <w:top w:val="nil"/>
              <w:left w:val="nil"/>
              <w:bottom w:val="nil"/>
              <w:right w:val="nil"/>
            </w:tcBorders>
            <w:shd w:val="clear" w:color="auto" w:fill="auto"/>
            <w:vAlign w:val="bottom"/>
            <w:hideMark/>
          </w:tcPr>
          <w:p w14:paraId="7A8F1B86" w14:textId="77777777" w:rsidR="00F6377A" w:rsidRDefault="00F6377A">
            <w:pPr>
              <w:rPr>
                <w:rFonts w:ascii="Circe Rounded DM" w:hAnsi="Circe Rounded DM" w:cs="Calibri"/>
                <w:i/>
                <w:iCs/>
                <w:color w:val="000000"/>
                <w:sz w:val="16"/>
                <w:szCs w:val="16"/>
              </w:rPr>
            </w:pPr>
            <w:r>
              <w:rPr>
                <w:rFonts w:ascii="Circe Rounded DM" w:hAnsi="Circe Rounded DM" w:cs="Calibri"/>
                <w:i/>
                <w:iCs/>
                <w:color w:val="000000"/>
                <w:sz w:val="16"/>
                <w:szCs w:val="16"/>
              </w:rPr>
              <w:t>Обратный эффект:</w:t>
            </w:r>
          </w:p>
        </w:tc>
        <w:tc>
          <w:tcPr>
            <w:tcW w:w="131" w:type="pct"/>
            <w:tcBorders>
              <w:top w:val="nil"/>
              <w:left w:val="nil"/>
              <w:bottom w:val="nil"/>
              <w:right w:val="nil"/>
            </w:tcBorders>
            <w:shd w:val="clear" w:color="auto" w:fill="auto"/>
            <w:vAlign w:val="center"/>
            <w:hideMark/>
          </w:tcPr>
          <w:p w14:paraId="5F1FD8B7" w14:textId="77777777" w:rsidR="00F6377A" w:rsidRDefault="00F6377A">
            <w:pPr>
              <w:rPr>
                <w:rFonts w:ascii="Circe Rounded DM" w:hAnsi="Circe Rounded DM" w:cs="Calibri"/>
                <w:i/>
                <w:iCs/>
                <w:color w:val="000000"/>
                <w:sz w:val="16"/>
                <w:szCs w:val="16"/>
              </w:rPr>
            </w:pPr>
          </w:p>
        </w:tc>
        <w:tc>
          <w:tcPr>
            <w:tcW w:w="356" w:type="pct"/>
            <w:tcBorders>
              <w:top w:val="nil"/>
              <w:left w:val="nil"/>
              <w:bottom w:val="nil"/>
              <w:right w:val="nil"/>
            </w:tcBorders>
            <w:shd w:val="clear" w:color="auto" w:fill="auto"/>
            <w:noWrap/>
            <w:vAlign w:val="bottom"/>
            <w:hideMark/>
          </w:tcPr>
          <w:p w14:paraId="63C9DA31" w14:textId="77777777" w:rsidR="00F6377A" w:rsidRDefault="00F6377A">
            <w:pPr>
              <w:jc w:val="center"/>
              <w:rPr>
                <w:sz w:val="20"/>
                <w:szCs w:val="20"/>
              </w:rPr>
            </w:pPr>
          </w:p>
        </w:tc>
        <w:tc>
          <w:tcPr>
            <w:tcW w:w="132" w:type="pct"/>
            <w:tcBorders>
              <w:top w:val="nil"/>
              <w:left w:val="nil"/>
              <w:bottom w:val="nil"/>
              <w:right w:val="nil"/>
            </w:tcBorders>
            <w:shd w:val="clear" w:color="auto" w:fill="auto"/>
            <w:noWrap/>
            <w:vAlign w:val="bottom"/>
            <w:hideMark/>
          </w:tcPr>
          <w:p w14:paraId="51C4715A" w14:textId="77777777" w:rsidR="00F6377A" w:rsidRDefault="00F6377A">
            <w:pPr>
              <w:rPr>
                <w:sz w:val="20"/>
                <w:szCs w:val="20"/>
              </w:rPr>
            </w:pPr>
          </w:p>
        </w:tc>
        <w:tc>
          <w:tcPr>
            <w:tcW w:w="354" w:type="pct"/>
            <w:tcBorders>
              <w:top w:val="nil"/>
              <w:left w:val="nil"/>
              <w:bottom w:val="nil"/>
              <w:right w:val="nil"/>
            </w:tcBorders>
            <w:shd w:val="clear" w:color="auto" w:fill="auto"/>
            <w:noWrap/>
            <w:vAlign w:val="bottom"/>
            <w:hideMark/>
          </w:tcPr>
          <w:p w14:paraId="783D6495" w14:textId="77777777" w:rsidR="00F6377A" w:rsidRDefault="00F6377A">
            <w:pPr>
              <w:rPr>
                <w:sz w:val="20"/>
                <w:szCs w:val="20"/>
              </w:rPr>
            </w:pPr>
          </w:p>
        </w:tc>
        <w:tc>
          <w:tcPr>
            <w:tcW w:w="131" w:type="pct"/>
            <w:tcBorders>
              <w:top w:val="nil"/>
              <w:left w:val="nil"/>
              <w:bottom w:val="nil"/>
              <w:right w:val="nil"/>
            </w:tcBorders>
            <w:shd w:val="clear" w:color="auto" w:fill="auto"/>
            <w:noWrap/>
            <w:vAlign w:val="bottom"/>
            <w:hideMark/>
          </w:tcPr>
          <w:p w14:paraId="66488EA1"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0894A2EA"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493A981D" w14:textId="77777777" w:rsidR="00F6377A" w:rsidRDefault="00F6377A">
            <w:pPr>
              <w:rPr>
                <w:sz w:val="20"/>
                <w:szCs w:val="20"/>
              </w:rPr>
            </w:pPr>
          </w:p>
        </w:tc>
        <w:tc>
          <w:tcPr>
            <w:tcW w:w="357" w:type="pct"/>
            <w:tcBorders>
              <w:top w:val="nil"/>
              <w:left w:val="nil"/>
              <w:bottom w:val="nil"/>
              <w:right w:val="nil"/>
            </w:tcBorders>
            <w:shd w:val="clear" w:color="auto" w:fill="auto"/>
            <w:noWrap/>
            <w:vAlign w:val="bottom"/>
            <w:hideMark/>
          </w:tcPr>
          <w:p w14:paraId="67EA77B6" w14:textId="77777777" w:rsidR="00F6377A" w:rsidRDefault="00F6377A">
            <w:pPr>
              <w:rPr>
                <w:sz w:val="20"/>
                <w:szCs w:val="20"/>
              </w:rPr>
            </w:pPr>
          </w:p>
        </w:tc>
        <w:tc>
          <w:tcPr>
            <w:tcW w:w="132" w:type="pct"/>
            <w:tcBorders>
              <w:top w:val="nil"/>
              <w:left w:val="nil"/>
              <w:bottom w:val="nil"/>
              <w:right w:val="nil"/>
            </w:tcBorders>
            <w:shd w:val="clear" w:color="auto" w:fill="auto"/>
            <w:noWrap/>
            <w:vAlign w:val="bottom"/>
            <w:hideMark/>
          </w:tcPr>
          <w:p w14:paraId="28FF5F87" w14:textId="77777777" w:rsidR="00F6377A" w:rsidRDefault="00F6377A">
            <w:pPr>
              <w:rPr>
                <w:sz w:val="20"/>
                <w:szCs w:val="20"/>
              </w:rPr>
            </w:pPr>
          </w:p>
        </w:tc>
        <w:tc>
          <w:tcPr>
            <w:tcW w:w="358" w:type="pct"/>
            <w:tcBorders>
              <w:top w:val="nil"/>
              <w:left w:val="nil"/>
              <w:bottom w:val="nil"/>
              <w:right w:val="nil"/>
            </w:tcBorders>
            <w:shd w:val="clear" w:color="auto" w:fill="auto"/>
            <w:noWrap/>
            <w:vAlign w:val="bottom"/>
            <w:hideMark/>
          </w:tcPr>
          <w:p w14:paraId="680092C9" w14:textId="77777777" w:rsidR="00F6377A" w:rsidRDefault="00F6377A">
            <w:pPr>
              <w:rPr>
                <w:sz w:val="20"/>
                <w:szCs w:val="20"/>
              </w:rPr>
            </w:pPr>
          </w:p>
        </w:tc>
      </w:tr>
      <w:tr w:rsidR="00F6377A" w14:paraId="5860B806" w14:textId="77777777" w:rsidTr="00487F47">
        <w:trPr>
          <w:trHeight w:val="908"/>
        </w:trPr>
        <w:tc>
          <w:tcPr>
            <w:tcW w:w="2787" w:type="pct"/>
            <w:tcBorders>
              <w:top w:val="nil"/>
              <w:left w:val="nil"/>
              <w:bottom w:val="nil"/>
              <w:right w:val="nil"/>
            </w:tcBorders>
            <w:shd w:val="clear" w:color="auto" w:fill="auto"/>
            <w:vAlign w:val="bottom"/>
            <w:hideMark/>
          </w:tcPr>
          <w:p w14:paraId="5F5786C1"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Дополнительные бонусные начисления по программе LTI / (Доход от частичного прекращения права сотрудников на получение акций по программе LTI) вместе с соответствующим налоговым эффектом</w:t>
            </w:r>
          </w:p>
        </w:tc>
        <w:tc>
          <w:tcPr>
            <w:tcW w:w="131" w:type="pct"/>
            <w:tcBorders>
              <w:top w:val="nil"/>
              <w:left w:val="nil"/>
              <w:bottom w:val="nil"/>
              <w:right w:val="nil"/>
            </w:tcBorders>
            <w:shd w:val="clear" w:color="auto" w:fill="auto"/>
            <w:noWrap/>
            <w:vAlign w:val="bottom"/>
            <w:hideMark/>
          </w:tcPr>
          <w:p w14:paraId="3BD9754D" w14:textId="77777777" w:rsidR="00F6377A" w:rsidRDefault="00F6377A">
            <w:pPr>
              <w:rPr>
                <w:rFonts w:ascii="Circe Rounded DM" w:hAnsi="Circe Rounded DM" w:cs="Calibri"/>
                <w:color w:val="000000"/>
                <w:sz w:val="16"/>
                <w:szCs w:val="16"/>
              </w:rPr>
            </w:pPr>
          </w:p>
        </w:tc>
        <w:tc>
          <w:tcPr>
            <w:tcW w:w="356" w:type="pct"/>
            <w:tcBorders>
              <w:top w:val="nil"/>
              <w:left w:val="nil"/>
              <w:bottom w:val="nil"/>
              <w:right w:val="nil"/>
            </w:tcBorders>
            <w:shd w:val="clear" w:color="auto" w:fill="auto"/>
            <w:noWrap/>
            <w:vAlign w:val="center"/>
            <w:hideMark/>
          </w:tcPr>
          <w:p w14:paraId="2075E6FD"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(27)</w:t>
            </w:r>
          </w:p>
        </w:tc>
        <w:tc>
          <w:tcPr>
            <w:tcW w:w="132" w:type="pct"/>
            <w:tcBorders>
              <w:top w:val="nil"/>
              <w:left w:val="nil"/>
              <w:bottom w:val="nil"/>
              <w:right w:val="nil"/>
            </w:tcBorders>
            <w:shd w:val="clear" w:color="auto" w:fill="auto"/>
            <w:noWrap/>
            <w:vAlign w:val="center"/>
            <w:hideMark/>
          </w:tcPr>
          <w:p w14:paraId="662B2D7B" w14:textId="77777777" w:rsidR="00F6377A" w:rsidRDefault="00F6377A">
            <w:pPr>
              <w:jc w:val="center"/>
              <w:rPr>
                <w:rFonts w:ascii="Circe Rounded DM" w:hAnsi="Circe Rounded DM" w:cs="Calibri"/>
                <w:color w:val="000000"/>
                <w:sz w:val="16"/>
                <w:szCs w:val="16"/>
              </w:rPr>
            </w:pPr>
          </w:p>
        </w:tc>
        <w:tc>
          <w:tcPr>
            <w:tcW w:w="354" w:type="pct"/>
            <w:tcBorders>
              <w:top w:val="nil"/>
              <w:left w:val="nil"/>
              <w:bottom w:val="nil"/>
              <w:right w:val="nil"/>
            </w:tcBorders>
            <w:shd w:val="clear" w:color="auto" w:fill="auto"/>
            <w:noWrap/>
            <w:vAlign w:val="center"/>
            <w:hideMark/>
          </w:tcPr>
          <w:p w14:paraId="217CC30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26</w:t>
            </w:r>
          </w:p>
        </w:tc>
        <w:tc>
          <w:tcPr>
            <w:tcW w:w="131" w:type="pct"/>
            <w:tcBorders>
              <w:top w:val="nil"/>
              <w:left w:val="nil"/>
              <w:bottom w:val="nil"/>
              <w:right w:val="nil"/>
            </w:tcBorders>
            <w:shd w:val="clear" w:color="auto" w:fill="auto"/>
            <w:vAlign w:val="center"/>
            <w:hideMark/>
          </w:tcPr>
          <w:p w14:paraId="4A52498B" w14:textId="77777777" w:rsidR="00F6377A" w:rsidRDefault="00F6377A">
            <w:pPr>
              <w:jc w:val="center"/>
              <w:rPr>
                <w:rFonts w:ascii="Circe Rounded DM" w:hAnsi="Circe Rounded DM" w:cs="Calibri"/>
                <w:color w:val="000000"/>
                <w:sz w:val="16"/>
                <w:szCs w:val="16"/>
              </w:rPr>
            </w:pPr>
          </w:p>
        </w:tc>
        <w:tc>
          <w:tcPr>
            <w:tcW w:w="131" w:type="pct"/>
            <w:tcBorders>
              <w:top w:val="nil"/>
              <w:left w:val="nil"/>
              <w:bottom w:val="nil"/>
              <w:right w:val="nil"/>
            </w:tcBorders>
            <w:shd w:val="clear" w:color="auto" w:fill="auto"/>
            <w:noWrap/>
            <w:vAlign w:val="center"/>
            <w:hideMark/>
          </w:tcPr>
          <w:p w14:paraId="51DC3236" w14:textId="77777777" w:rsidR="00F6377A" w:rsidRDefault="00F6377A">
            <w:pPr>
              <w:rPr>
                <w:sz w:val="20"/>
                <w:szCs w:val="20"/>
              </w:rPr>
            </w:pPr>
          </w:p>
        </w:tc>
        <w:tc>
          <w:tcPr>
            <w:tcW w:w="131" w:type="pct"/>
            <w:tcBorders>
              <w:top w:val="nil"/>
              <w:left w:val="nil"/>
              <w:bottom w:val="nil"/>
              <w:right w:val="nil"/>
            </w:tcBorders>
            <w:shd w:val="clear" w:color="auto" w:fill="auto"/>
            <w:noWrap/>
            <w:vAlign w:val="center"/>
            <w:hideMark/>
          </w:tcPr>
          <w:p w14:paraId="077F1DDC"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32A9250A"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(27)</w:t>
            </w:r>
          </w:p>
        </w:tc>
        <w:tc>
          <w:tcPr>
            <w:tcW w:w="132" w:type="pct"/>
            <w:tcBorders>
              <w:top w:val="nil"/>
              <w:left w:val="nil"/>
              <w:bottom w:val="nil"/>
              <w:right w:val="nil"/>
            </w:tcBorders>
            <w:shd w:val="clear" w:color="auto" w:fill="auto"/>
            <w:noWrap/>
            <w:vAlign w:val="center"/>
            <w:hideMark/>
          </w:tcPr>
          <w:p w14:paraId="1DFEB93E" w14:textId="77777777" w:rsidR="00F6377A" w:rsidRDefault="00F6377A">
            <w:pPr>
              <w:jc w:val="center"/>
              <w:rPr>
                <w:rFonts w:ascii="Circe Rounded DM" w:hAnsi="Circe Rounded DM" w:cs="Calibri"/>
                <w:color w:val="000000"/>
                <w:sz w:val="16"/>
                <w:szCs w:val="16"/>
              </w:rPr>
            </w:pPr>
          </w:p>
        </w:tc>
        <w:tc>
          <w:tcPr>
            <w:tcW w:w="358" w:type="pct"/>
            <w:tcBorders>
              <w:top w:val="nil"/>
              <w:left w:val="nil"/>
              <w:bottom w:val="nil"/>
              <w:right w:val="nil"/>
            </w:tcBorders>
            <w:shd w:val="clear" w:color="auto" w:fill="auto"/>
            <w:noWrap/>
            <w:vAlign w:val="center"/>
            <w:hideMark/>
          </w:tcPr>
          <w:p w14:paraId="50153360"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26</w:t>
            </w:r>
          </w:p>
        </w:tc>
      </w:tr>
      <w:tr w:rsidR="00F6377A" w14:paraId="7C901DED" w14:textId="77777777" w:rsidTr="00487F47">
        <w:trPr>
          <w:trHeight w:val="182"/>
        </w:trPr>
        <w:tc>
          <w:tcPr>
            <w:tcW w:w="2787" w:type="pct"/>
            <w:tcBorders>
              <w:top w:val="nil"/>
              <w:left w:val="nil"/>
              <w:bottom w:val="nil"/>
              <w:right w:val="nil"/>
            </w:tcBorders>
            <w:shd w:val="clear" w:color="auto" w:fill="auto"/>
            <w:vAlign w:val="bottom"/>
            <w:hideMark/>
          </w:tcPr>
          <w:p w14:paraId="4468EBB1" w14:textId="77777777" w:rsidR="00F6377A" w:rsidRDefault="00F6377A">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прибыль за период</w:t>
            </w:r>
          </w:p>
        </w:tc>
        <w:tc>
          <w:tcPr>
            <w:tcW w:w="131" w:type="pct"/>
            <w:tcBorders>
              <w:top w:val="nil"/>
              <w:left w:val="nil"/>
              <w:bottom w:val="nil"/>
              <w:right w:val="nil"/>
            </w:tcBorders>
            <w:shd w:val="clear" w:color="auto" w:fill="auto"/>
            <w:noWrap/>
            <w:vAlign w:val="center"/>
            <w:hideMark/>
          </w:tcPr>
          <w:p w14:paraId="0826C237" w14:textId="77777777" w:rsidR="00F6377A" w:rsidRDefault="00F6377A">
            <w:pPr>
              <w:rPr>
                <w:rFonts w:ascii="Circe Rounded DM" w:hAnsi="Circe Rounded DM" w:cs="Calibri"/>
                <w:b/>
                <w:bCs/>
                <w:color w:val="000000"/>
                <w:sz w:val="16"/>
                <w:szCs w:val="16"/>
              </w:rPr>
            </w:pPr>
          </w:p>
        </w:tc>
        <w:tc>
          <w:tcPr>
            <w:tcW w:w="356" w:type="pct"/>
            <w:tcBorders>
              <w:top w:val="nil"/>
              <w:left w:val="nil"/>
              <w:bottom w:val="nil"/>
              <w:right w:val="nil"/>
            </w:tcBorders>
            <w:shd w:val="clear" w:color="auto" w:fill="auto"/>
            <w:noWrap/>
            <w:vAlign w:val="center"/>
            <w:hideMark/>
          </w:tcPr>
          <w:p w14:paraId="51F57472"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3 638</w:t>
            </w:r>
          </w:p>
        </w:tc>
        <w:tc>
          <w:tcPr>
            <w:tcW w:w="132" w:type="pct"/>
            <w:tcBorders>
              <w:top w:val="nil"/>
              <w:left w:val="nil"/>
              <w:bottom w:val="nil"/>
              <w:right w:val="nil"/>
            </w:tcBorders>
            <w:shd w:val="clear" w:color="auto" w:fill="auto"/>
            <w:noWrap/>
            <w:vAlign w:val="center"/>
            <w:hideMark/>
          </w:tcPr>
          <w:p w14:paraId="508129A8" w14:textId="77777777" w:rsidR="00F6377A" w:rsidRDefault="00F6377A">
            <w:pPr>
              <w:jc w:val="center"/>
              <w:rPr>
                <w:rFonts w:ascii="Circe Rounded DM" w:hAnsi="Circe Rounded DM" w:cs="Calibri"/>
                <w:b/>
                <w:bCs/>
                <w:color w:val="000000"/>
                <w:sz w:val="16"/>
                <w:szCs w:val="16"/>
              </w:rPr>
            </w:pPr>
          </w:p>
        </w:tc>
        <w:tc>
          <w:tcPr>
            <w:tcW w:w="354" w:type="pct"/>
            <w:tcBorders>
              <w:top w:val="nil"/>
              <w:left w:val="nil"/>
              <w:bottom w:val="nil"/>
              <w:right w:val="nil"/>
            </w:tcBorders>
            <w:shd w:val="clear" w:color="auto" w:fill="auto"/>
            <w:noWrap/>
            <w:vAlign w:val="center"/>
            <w:hideMark/>
          </w:tcPr>
          <w:p w14:paraId="0627EF9F"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2 351</w:t>
            </w:r>
          </w:p>
        </w:tc>
        <w:tc>
          <w:tcPr>
            <w:tcW w:w="131" w:type="pct"/>
            <w:tcBorders>
              <w:top w:val="nil"/>
              <w:left w:val="nil"/>
              <w:bottom w:val="nil"/>
              <w:right w:val="nil"/>
            </w:tcBorders>
            <w:shd w:val="clear" w:color="auto" w:fill="auto"/>
            <w:vAlign w:val="center"/>
            <w:hideMark/>
          </w:tcPr>
          <w:p w14:paraId="45205538" w14:textId="77777777" w:rsidR="00F6377A" w:rsidRDefault="00F6377A">
            <w:pPr>
              <w:jc w:val="center"/>
              <w:rPr>
                <w:rFonts w:ascii="Circe Rounded DM" w:hAnsi="Circe Rounded DM" w:cs="Calibri"/>
                <w:b/>
                <w:bCs/>
                <w:color w:val="000000"/>
                <w:sz w:val="16"/>
                <w:szCs w:val="16"/>
              </w:rPr>
            </w:pPr>
          </w:p>
        </w:tc>
        <w:tc>
          <w:tcPr>
            <w:tcW w:w="131" w:type="pct"/>
            <w:tcBorders>
              <w:top w:val="nil"/>
              <w:left w:val="nil"/>
              <w:bottom w:val="nil"/>
              <w:right w:val="nil"/>
            </w:tcBorders>
            <w:shd w:val="clear" w:color="auto" w:fill="auto"/>
            <w:vAlign w:val="center"/>
            <w:hideMark/>
          </w:tcPr>
          <w:p w14:paraId="04721080" w14:textId="77777777" w:rsidR="00F6377A" w:rsidRDefault="00F6377A">
            <w:pPr>
              <w:rPr>
                <w:sz w:val="20"/>
                <w:szCs w:val="20"/>
              </w:rPr>
            </w:pPr>
          </w:p>
        </w:tc>
        <w:tc>
          <w:tcPr>
            <w:tcW w:w="131" w:type="pct"/>
            <w:vMerge w:val="restart"/>
            <w:tcBorders>
              <w:top w:val="nil"/>
              <w:left w:val="nil"/>
              <w:bottom w:val="nil"/>
              <w:right w:val="nil"/>
            </w:tcBorders>
            <w:shd w:val="clear" w:color="auto" w:fill="auto"/>
            <w:vAlign w:val="center"/>
            <w:hideMark/>
          </w:tcPr>
          <w:p w14:paraId="26EFB919" w14:textId="77777777" w:rsidR="00F6377A" w:rsidRDefault="00F6377A">
            <w:pPr>
              <w:rPr>
                <w:sz w:val="20"/>
                <w:szCs w:val="20"/>
              </w:rPr>
            </w:pPr>
          </w:p>
        </w:tc>
        <w:tc>
          <w:tcPr>
            <w:tcW w:w="357" w:type="pct"/>
            <w:tcBorders>
              <w:top w:val="nil"/>
              <w:left w:val="nil"/>
              <w:bottom w:val="nil"/>
              <w:right w:val="nil"/>
            </w:tcBorders>
            <w:shd w:val="clear" w:color="auto" w:fill="auto"/>
            <w:noWrap/>
            <w:vAlign w:val="center"/>
            <w:hideMark/>
          </w:tcPr>
          <w:p w14:paraId="559CA93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3 532</w:t>
            </w:r>
          </w:p>
        </w:tc>
        <w:tc>
          <w:tcPr>
            <w:tcW w:w="132" w:type="pct"/>
            <w:tcBorders>
              <w:top w:val="nil"/>
              <w:left w:val="nil"/>
              <w:bottom w:val="nil"/>
              <w:right w:val="nil"/>
            </w:tcBorders>
            <w:shd w:val="clear" w:color="auto" w:fill="auto"/>
            <w:noWrap/>
            <w:vAlign w:val="center"/>
            <w:hideMark/>
          </w:tcPr>
          <w:p w14:paraId="761427C6" w14:textId="77777777" w:rsidR="00F6377A" w:rsidRDefault="00F6377A">
            <w:pPr>
              <w:jc w:val="center"/>
              <w:rPr>
                <w:rFonts w:ascii="Circe Rounded DM" w:hAnsi="Circe Rounded DM" w:cs="Calibri"/>
                <w:b/>
                <w:bCs/>
                <w:color w:val="000000"/>
                <w:sz w:val="16"/>
                <w:szCs w:val="16"/>
              </w:rPr>
            </w:pPr>
          </w:p>
        </w:tc>
        <w:tc>
          <w:tcPr>
            <w:tcW w:w="358" w:type="pct"/>
            <w:tcBorders>
              <w:top w:val="nil"/>
              <w:left w:val="nil"/>
              <w:bottom w:val="nil"/>
              <w:right w:val="nil"/>
            </w:tcBorders>
            <w:shd w:val="clear" w:color="auto" w:fill="auto"/>
            <w:noWrap/>
            <w:vAlign w:val="center"/>
            <w:hideMark/>
          </w:tcPr>
          <w:p w14:paraId="7E46C8BE"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2 065</w:t>
            </w:r>
          </w:p>
        </w:tc>
      </w:tr>
      <w:tr w:rsidR="00F6377A" w14:paraId="68223978" w14:textId="77777777" w:rsidTr="00487F47">
        <w:trPr>
          <w:trHeight w:val="182"/>
        </w:trPr>
        <w:tc>
          <w:tcPr>
            <w:tcW w:w="2787" w:type="pct"/>
            <w:tcBorders>
              <w:top w:val="single" w:sz="4" w:space="0" w:color="00C2FC"/>
              <w:left w:val="nil"/>
              <w:bottom w:val="nil"/>
              <w:right w:val="nil"/>
            </w:tcBorders>
            <w:shd w:val="clear" w:color="auto" w:fill="auto"/>
            <w:noWrap/>
            <w:vAlign w:val="bottom"/>
            <w:hideMark/>
          </w:tcPr>
          <w:p w14:paraId="3FD90582"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nil"/>
              <w:left w:val="nil"/>
              <w:bottom w:val="nil"/>
              <w:right w:val="nil"/>
            </w:tcBorders>
            <w:shd w:val="clear" w:color="auto" w:fill="auto"/>
            <w:noWrap/>
            <w:vAlign w:val="bottom"/>
            <w:hideMark/>
          </w:tcPr>
          <w:p w14:paraId="03B5222C" w14:textId="77777777" w:rsidR="00F6377A" w:rsidRDefault="00F6377A">
            <w:pPr>
              <w:rPr>
                <w:rFonts w:ascii="Circe Rounded DM" w:hAnsi="Circe Rounded DM" w:cs="Calibri"/>
                <w:color w:val="000000"/>
                <w:sz w:val="16"/>
                <w:szCs w:val="16"/>
              </w:rPr>
            </w:pPr>
          </w:p>
        </w:tc>
        <w:tc>
          <w:tcPr>
            <w:tcW w:w="356" w:type="pct"/>
            <w:tcBorders>
              <w:top w:val="single" w:sz="4" w:space="0" w:color="00C2FC"/>
              <w:left w:val="nil"/>
              <w:bottom w:val="nil"/>
              <w:right w:val="nil"/>
            </w:tcBorders>
            <w:shd w:val="clear" w:color="auto" w:fill="auto"/>
            <w:noWrap/>
            <w:vAlign w:val="bottom"/>
            <w:hideMark/>
          </w:tcPr>
          <w:p w14:paraId="56ECB292"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2" w:type="pct"/>
            <w:tcBorders>
              <w:top w:val="single" w:sz="4" w:space="0" w:color="00C2FC"/>
              <w:left w:val="nil"/>
              <w:bottom w:val="nil"/>
              <w:right w:val="nil"/>
            </w:tcBorders>
            <w:shd w:val="clear" w:color="auto" w:fill="auto"/>
            <w:noWrap/>
            <w:vAlign w:val="bottom"/>
            <w:hideMark/>
          </w:tcPr>
          <w:p w14:paraId="518B7AE8"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354" w:type="pct"/>
            <w:tcBorders>
              <w:top w:val="single" w:sz="4" w:space="0" w:color="00C2FC"/>
              <w:left w:val="nil"/>
              <w:bottom w:val="nil"/>
              <w:right w:val="nil"/>
            </w:tcBorders>
            <w:shd w:val="clear" w:color="auto" w:fill="auto"/>
            <w:noWrap/>
            <w:vAlign w:val="bottom"/>
            <w:hideMark/>
          </w:tcPr>
          <w:p w14:paraId="6EF6F763"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1" w:type="pct"/>
            <w:tcBorders>
              <w:top w:val="nil"/>
              <w:left w:val="nil"/>
              <w:bottom w:val="nil"/>
              <w:right w:val="nil"/>
            </w:tcBorders>
            <w:shd w:val="clear" w:color="auto" w:fill="auto"/>
            <w:noWrap/>
            <w:vAlign w:val="bottom"/>
            <w:hideMark/>
          </w:tcPr>
          <w:p w14:paraId="137D7A64" w14:textId="77777777" w:rsidR="00F6377A" w:rsidRDefault="00F6377A">
            <w:pPr>
              <w:rPr>
                <w:rFonts w:ascii="Circe Rounded DM" w:hAnsi="Circe Rounded DM" w:cs="Calibri"/>
                <w:color w:val="000000"/>
                <w:sz w:val="16"/>
                <w:szCs w:val="16"/>
              </w:rPr>
            </w:pPr>
          </w:p>
        </w:tc>
        <w:tc>
          <w:tcPr>
            <w:tcW w:w="131" w:type="pct"/>
            <w:tcBorders>
              <w:top w:val="nil"/>
              <w:left w:val="nil"/>
              <w:bottom w:val="nil"/>
              <w:right w:val="nil"/>
            </w:tcBorders>
            <w:shd w:val="clear" w:color="auto" w:fill="auto"/>
            <w:vAlign w:val="center"/>
            <w:hideMark/>
          </w:tcPr>
          <w:p w14:paraId="4FCD17AF" w14:textId="77777777" w:rsidR="00F6377A" w:rsidRDefault="00F6377A">
            <w:pPr>
              <w:rPr>
                <w:sz w:val="20"/>
                <w:szCs w:val="20"/>
              </w:rPr>
            </w:pPr>
          </w:p>
        </w:tc>
        <w:tc>
          <w:tcPr>
            <w:tcW w:w="131" w:type="pct"/>
            <w:vMerge/>
            <w:tcBorders>
              <w:top w:val="nil"/>
              <w:left w:val="nil"/>
              <w:bottom w:val="nil"/>
              <w:right w:val="nil"/>
            </w:tcBorders>
            <w:vAlign w:val="center"/>
            <w:hideMark/>
          </w:tcPr>
          <w:p w14:paraId="0A1267C0" w14:textId="77777777" w:rsidR="00F6377A" w:rsidRDefault="00F6377A">
            <w:pPr>
              <w:rPr>
                <w:sz w:val="20"/>
                <w:szCs w:val="20"/>
              </w:rPr>
            </w:pPr>
          </w:p>
        </w:tc>
        <w:tc>
          <w:tcPr>
            <w:tcW w:w="357" w:type="pct"/>
            <w:tcBorders>
              <w:top w:val="single" w:sz="4" w:space="0" w:color="00C2FC"/>
              <w:left w:val="nil"/>
              <w:bottom w:val="nil"/>
              <w:right w:val="nil"/>
            </w:tcBorders>
            <w:shd w:val="clear" w:color="auto" w:fill="auto"/>
            <w:noWrap/>
            <w:vAlign w:val="bottom"/>
            <w:hideMark/>
          </w:tcPr>
          <w:p w14:paraId="7F22D5B0"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132" w:type="pct"/>
            <w:tcBorders>
              <w:top w:val="single" w:sz="4" w:space="0" w:color="00C2FC"/>
              <w:left w:val="nil"/>
              <w:bottom w:val="nil"/>
              <w:right w:val="nil"/>
            </w:tcBorders>
            <w:shd w:val="clear" w:color="auto" w:fill="auto"/>
            <w:noWrap/>
            <w:vAlign w:val="bottom"/>
            <w:hideMark/>
          </w:tcPr>
          <w:p w14:paraId="766CAFD4"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358" w:type="pct"/>
            <w:tcBorders>
              <w:top w:val="single" w:sz="4" w:space="0" w:color="00C2FC"/>
              <w:left w:val="nil"/>
              <w:bottom w:val="nil"/>
              <w:right w:val="nil"/>
            </w:tcBorders>
            <w:shd w:val="clear" w:color="auto" w:fill="auto"/>
            <w:noWrap/>
            <w:vAlign w:val="bottom"/>
            <w:hideMark/>
          </w:tcPr>
          <w:p w14:paraId="42A251A0"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r>
    </w:tbl>
    <w:p w14:paraId="28AD8A60" w14:textId="78AC5C84" w:rsidR="00EF6B27" w:rsidRDefault="00EF6B27" w:rsidP="00001F93">
      <w:pPr>
        <w:jc w:val="both"/>
        <w:rPr>
          <w:sz w:val="22"/>
          <w:szCs w:val="22"/>
        </w:rPr>
      </w:pPr>
    </w:p>
    <w:p w14:paraId="07662912" w14:textId="77777777" w:rsidR="00EF6B27" w:rsidRDefault="00EF6B27">
      <w:pPr>
        <w:rPr>
          <w:sz w:val="22"/>
          <w:szCs w:val="22"/>
        </w:rPr>
      </w:pPr>
      <w:r>
        <w:rPr>
          <w:sz w:val="22"/>
          <w:szCs w:val="22"/>
        </w:rPr>
        <w:br w:type="page"/>
      </w:r>
    </w:p>
    <w:tbl>
      <w:tblPr>
        <w:tblW w:w="0" w:type="auto"/>
        <w:tblLook w:val="04A0" w:firstRow="1" w:lastRow="0" w:firstColumn="1" w:lastColumn="0" w:noHBand="0" w:noVBand="1"/>
      </w:tblPr>
      <w:tblGrid>
        <w:gridCol w:w="5223"/>
        <w:gridCol w:w="222"/>
        <w:gridCol w:w="744"/>
        <w:gridCol w:w="253"/>
        <w:gridCol w:w="765"/>
        <w:gridCol w:w="222"/>
        <w:gridCol w:w="222"/>
        <w:gridCol w:w="222"/>
        <w:gridCol w:w="744"/>
        <w:gridCol w:w="253"/>
        <w:gridCol w:w="768"/>
      </w:tblGrid>
      <w:tr w:rsidR="00F6377A" w14:paraId="3AC820B0" w14:textId="77777777" w:rsidTr="00F6377A">
        <w:trPr>
          <w:trHeight w:val="218"/>
        </w:trPr>
        <w:tc>
          <w:tcPr>
            <w:tcW w:w="0" w:type="auto"/>
            <w:tcBorders>
              <w:top w:val="single" w:sz="4" w:space="0" w:color="00C2FC"/>
              <w:left w:val="nil"/>
              <w:bottom w:val="nil"/>
              <w:right w:val="nil"/>
            </w:tcBorders>
            <w:shd w:val="clear" w:color="auto" w:fill="auto"/>
            <w:vAlign w:val="center"/>
            <w:hideMark/>
          </w:tcPr>
          <w:p w14:paraId="78E443D8"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680B9C91" w14:textId="77777777" w:rsidR="00F6377A" w:rsidRDefault="00F6377A">
            <w:pPr>
              <w:rPr>
                <w:rFonts w:ascii="Circe Rounded DM" w:hAnsi="Circe Rounded DM" w:cs="Calibri"/>
                <w:b/>
                <w:bCs/>
                <w:color w:val="000000"/>
                <w:sz w:val="16"/>
                <w:szCs w:val="16"/>
              </w:rPr>
            </w:pPr>
          </w:p>
        </w:tc>
        <w:tc>
          <w:tcPr>
            <w:tcW w:w="0" w:type="auto"/>
            <w:gridSpan w:val="3"/>
            <w:tcBorders>
              <w:top w:val="single" w:sz="4" w:space="0" w:color="00C2FC"/>
              <w:left w:val="nil"/>
              <w:bottom w:val="nil"/>
              <w:right w:val="nil"/>
            </w:tcBorders>
            <w:shd w:val="clear" w:color="auto" w:fill="auto"/>
            <w:vAlign w:val="center"/>
            <w:hideMark/>
          </w:tcPr>
          <w:p w14:paraId="2082647C"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45559B8C"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03D3409"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4701FF82" w14:textId="77777777" w:rsidR="00F6377A" w:rsidRDefault="00F6377A">
            <w:pPr>
              <w:rPr>
                <w:sz w:val="20"/>
                <w:szCs w:val="20"/>
              </w:rPr>
            </w:pPr>
          </w:p>
        </w:tc>
        <w:tc>
          <w:tcPr>
            <w:tcW w:w="0" w:type="auto"/>
            <w:gridSpan w:val="3"/>
            <w:tcBorders>
              <w:top w:val="single" w:sz="4" w:space="0" w:color="00C2FC"/>
              <w:left w:val="nil"/>
              <w:bottom w:val="nil"/>
              <w:right w:val="nil"/>
            </w:tcBorders>
            <w:shd w:val="clear" w:color="auto" w:fill="auto"/>
            <w:vAlign w:val="center"/>
            <w:hideMark/>
          </w:tcPr>
          <w:p w14:paraId="32B3E79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(IFRS) "16"</w:t>
            </w:r>
          </w:p>
        </w:tc>
      </w:tr>
      <w:tr w:rsidR="00F6377A" w14:paraId="177B2E43" w14:textId="77777777" w:rsidTr="00F6377A">
        <w:trPr>
          <w:trHeight w:val="218"/>
        </w:trPr>
        <w:tc>
          <w:tcPr>
            <w:tcW w:w="0" w:type="auto"/>
            <w:tcBorders>
              <w:top w:val="nil"/>
              <w:left w:val="nil"/>
              <w:bottom w:val="nil"/>
              <w:right w:val="nil"/>
            </w:tcBorders>
            <w:shd w:val="clear" w:color="auto" w:fill="auto"/>
            <w:vAlign w:val="center"/>
            <w:hideMark/>
          </w:tcPr>
          <w:p w14:paraId="2A9AC672"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EBBDA56"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57B3BD54"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nil"/>
              <w:right w:val="nil"/>
            </w:tcBorders>
            <w:shd w:val="clear" w:color="auto" w:fill="auto"/>
            <w:vAlign w:val="center"/>
            <w:hideMark/>
          </w:tcPr>
          <w:p w14:paraId="2573202D"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CA61DF6"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0" w:type="auto"/>
            <w:tcBorders>
              <w:top w:val="nil"/>
              <w:left w:val="nil"/>
              <w:bottom w:val="nil"/>
              <w:right w:val="nil"/>
            </w:tcBorders>
            <w:shd w:val="clear" w:color="auto" w:fill="auto"/>
            <w:noWrap/>
            <w:vAlign w:val="center"/>
            <w:hideMark/>
          </w:tcPr>
          <w:p w14:paraId="1BD84860"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35D54D4" w14:textId="77777777" w:rsidR="00F6377A" w:rsidRDefault="00F6377A">
            <w:pPr>
              <w:rPr>
                <w:sz w:val="20"/>
                <w:szCs w:val="20"/>
              </w:rPr>
            </w:pPr>
          </w:p>
        </w:tc>
        <w:tc>
          <w:tcPr>
            <w:tcW w:w="0" w:type="auto"/>
            <w:vMerge/>
            <w:tcBorders>
              <w:top w:val="nil"/>
              <w:left w:val="nil"/>
              <w:bottom w:val="nil"/>
              <w:right w:val="nil"/>
            </w:tcBorders>
            <w:vAlign w:val="center"/>
            <w:hideMark/>
          </w:tcPr>
          <w:p w14:paraId="3E8C2D92"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22BD0ABD"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nil"/>
              <w:right w:val="nil"/>
            </w:tcBorders>
            <w:shd w:val="clear" w:color="auto" w:fill="auto"/>
            <w:vAlign w:val="center"/>
            <w:hideMark/>
          </w:tcPr>
          <w:p w14:paraId="4951C030"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6046CEDF"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r>
      <w:tr w:rsidR="00F6377A" w14:paraId="17A29C2B" w14:textId="77777777" w:rsidTr="00F6377A">
        <w:trPr>
          <w:trHeight w:val="218"/>
        </w:trPr>
        <w:tc>
          <w:tcPr>
            <w:tcW w:w="0" w:type="auto"/>
            <w:tcBorders>
              <w:top w:val="single" w:sz="4" w:space="0" w:color="00C2FC"/>
              <w:left w:val="nil"/>
              <w:bottom w:val="nil"/>
              <w:right w:val="nil"/>
            </w:tcBorders>
            <w:shd w:val="clear" w:color="auto" w:fill="auto"/>
            <w:vAlign w:val="center"/>
            <w:hideMark/>
          </w:tcPr>
          <w:p w14:paraId="6BAA6D5F"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Прибыль за период</w:t>
            </w:r>
          </w:p>
        </w:tc>
        <w:tc>
          <w:tcPr>
            <w:tcW w:w="0" w:type="auto"/>
            <w:tcBorders>
              <w:top w:val="nil"/>
              <w:left w:val="nil"/>
              <w:bottom w:val="nil"/>
              <w:right w:val="nil"/>
            </w:tcBorders>
            <w:shd w:val="clear" w:color="auto" w:fill="auto"/>
            <w:vAlign w:val="center"/>
            <w:hideMark/>
          </w:tcPr>
          <w:p w14:paraId="0432B5B9" w14:textId="77777777" w:rsidR="00F6377A" w:rsidRDefault="00F6377A">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noWrap/>
            <w:vAlign w:val="center"/>
            <w:hideMark/>
          </w:tcPr>
          <w:p w14:paraId="28723660"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8 838</w:t>
            </w:r>
          </w:p>
        </w:tc>
        <w:tc>
          <w:tcPr>
            <w:tcW w:w="0" w:type="auto"/>
            <w:tcBorders>
              <w:top w:val="single" w:sz="4" w:space="0" w:color="00C2FC"/>
              <w:left w:val="nil"/>
              <w:bottom w:val="nil"/>
              <w:right w:val="nil"/>
            </w:tcBorders>
            <w:shd w:val="clear" w:color="auto" w:fill="auto"/>
            <w:noWrap/>
            <w:vAlign w:val="center"/>
            <w:hideMark/>
          </w:tcPr>
          <w:p w14:paraId="409CD53F"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5BAD9997"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3 427</w:t>
            </w:r>
          </w:p>
        </w:tc>
        <w:tc>
          <w:tcPr>
            <w:tcW w:w="0" w:type="auto"/>
            <w:tcBorders>
              <w:top w:val="nil"/>
              <w:left w:val="nil"/>
              <w:bottom w:val="nil"/>
              <w:right w:val="nil"/>
            </w:tcBorders>
            <w:shd w:val="clear" w:color="auto" w:fill="auto"/>
            <w:vAlign w:val="center"/>
            <w:hideMark/>
          </w:tcPr>
          <w:p w14:paraId="2DEA2F8A"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C2E9A60"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72E51529" w14:textId="77777777" w:rsidR="00F6377A" w:rsidRDefault="00F6377A">
            <w:pPr>
              <w:rPr>
                <w:sz w:val="20"/>
                <w:szCs w:val="20"/>
              </w:rPr>
            </w:pPr>
          </w:p>
        </w:tc>
        <w:tc>
          <w:tcPr>
            <w:tcW w:w="0" w:type="auto"/>
            <w:tcBorders>
              <w:top w:val="single" w:sz="4" w:space="0" w:color="00C2FC"/>
              <w:left w:val="nil"/>
              <w:bottom w:val="nil"/>
              <w:right w:val="nil"/>
            </w:tcBorders>
            <w:shd w:val="clear" w:color="auto" w:fill="auto"/>
            <w:noWrap/>
            <w:vAlign w:val="center"/>
            <w:hideMark/>
          </w:tcPr>
          <w:p w14:paraId="5969C040"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8 675</w:t>
            </w:r>
          </w:p>
        </w:tc>
        <w:tc>
          <w:tcPr>
            <w:tcW w:w="0" w:type="auto"/>
            <w:tcBorders>
              <w:top w:val="single" w:sz="4" w:space="0" w:color="00C2FC"/>
              <w:left w:val="nil"/>
              <w:bottom w:val="nil"/>
              <w:right w:val="nil"/>
            </w:tcBorders>
            <w:shd w:val="clear" w:color="auto" w:fill="auto"/>
            <w:noWrap/>
            <w:vAlign w:val="center"/>
            <w:hideMark/>
          </w:tcPr>
          <w:p w14:paraId="490148EA"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515727E7"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2 423</w:t>
            </w:r>
          </w:p>
        </w:tc>
      </w:tr>
      <w:tr w:rsidR="00F6377A" w14:paraId="218B1DBD" w14:textId="77777777" w:rsidTr="00F6377A">
        <w:trPr>
          <w:trHeight w:val="218"/>
        </w:trPr>
        <w:tc>
          <w:tcPr>
            <w:tcW w:w="0" w:type="auto"/>
            <w:tcBorders>
              <w:top w:val="nil"/>
              <w:left w:val="nil"/>
              <w:bottom w:val="nil"/>
              <w:right w:val="nil"/>
            </w:tcBorders>
            <w:shd w:val="clear" w:color="auto" w:fill="auto"/>
            <w:vAlign w:val="center"/>
            <w:hideMark/>
          </w:tcPr>
          <w:p w14:paraId="544DC987" w14:textId="77777777" w:rsidR="00F6377A" w:rsidRDefault="00F6377A">
            <w:pPr>
              <w:rPr>
                <w:rFonts w:ascii="Circe Rounded DM" w:hAnsi="Circe Rounded DM" w:cs="Calibri"/>
                <w:i/>
                <w:iCs/>
                <w:color w:val="000000"/>
                <w:sz w:val="16"/>
                <w:szCs w:val="16"/>
              </w:rPr>
            </w:pPr>
            <w:r>
              <w:rPr>
                <w:rFonts w:ascii="Circe Rounded DM" w:hAnsi="Circe Rounded DM" w:cs="Calibri"/>
                <w:i/>
                <w:iCs/>
                <w:color w:val="000000"/>
                <w:sz w:val="16"/>
                <w:szCs w:val="16"/>
              </w:rPr>
              <w:t>Добавить / (вычесть):</w:t>
            </w:r>
          </w:p>
        </w:tc>
        <w:tc>
          <w:tcPr>
            <w:tcW w:w="0" w:type="auto"/>
            <w:tcBorders>
              <w:top w:val="nil"/>
              <w:left w:val="nil"/>
              <w:bottom w:val="nil"/>
              <w:right w:val="nil"/>
            </w:tcBorders>
            <w:shd w:val="clear" w:color="auto" w:fill="auto"/>
            <w:noWrap/>
            <w:vAlign w:val="center"/>
            <w:hideMark/>
          </w:tcPr>
          <w:p w14:paraId="47392AD1" w14:textId="77777777" w:rsidR="00F6377A" w:rsidRDefault="00F6377A">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772C678B"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7D8D349B"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2D281AEA"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769D5F8B"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0E673DDA" w14:textId="77777777" w:rsidR="00F6377A" w:rsidRDefault="00F6377A">
            <w:pPr>
              <w:rPr>
                <w:sz w:val="20"/>
                <w:szCs w:val="20"/>
              </w:rPr>
            </w:pPr>
          </w:p>
        </w:tc>
        <w:tc>
          <w:tcPr>
            <w:tcW w:w="0" w:type="auto"/>
            <w:vMerge/>
            <w:tcBorders>
              <w:top w:val="nil"/>
              <w:left w:val="nil"/>
              <w:bottom w:val="nil"/>
              <w:right w:val="nil"/>
            </w:tcBorders>
            <w:vAlign w:val="center"/>
            <w:hideMark/>
          </w:tcPr>
          <w:p w14:paraId="29BC8C78"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41659AE1"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71F387EC"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26B24EF0" w14:textId="77777777" w:rsidR="00F6377A" w:rsidRDefault="00F6377A">
            <w:pPr>
              <w:rPr>
                <w:sz w:val="20"/>
                <w:szCs w:val="20"/>
              </w:rPr>
            </w:pPr>
          </w:p>
        </w:tc>
      </w:tr>
      <w:tr w:rsidR="00F6377A" w14:paraId="6B465AB7" w14:textId="77777777" w:rsidTr="00F6377A">
        <w:trPr>
          <w:trHeight w:val="218"/>
        </w:trPr>
        <w:tc>
          <w:tcPr>
            <w:tcW w:w="0" w:type="auto"/>
            <w:tcBorders>
              <w:top w:val="nil"/>
              <w:left w:val="nil"/>
              <w:bottom w:val="nil"/>
              <w:right w:val="nil"/>
            </w:tcBorders>
            <w:shd w:val="clear" w:color="auto" w:fill="auto"/>
            <w:vAlign w:val="center"/>
            <w:hideMark/>
          </w:tcPr>
          <w:p w14:paraId="71009940"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Финансовые доходы</w:t>
            </w:r>
          </w:p>
        </w:tc>
        <w:tc>
          <w:tcPr>
            <w:tcW w:w="0" w:type="auto"/>
            <w:tcBorders>
              <w:top w:val="nil"/>
              <w:left w:val="nil"/>
              <w:bottom w:val="nil"/>
              <w:right w:val="nil"/>
            </w:tcBorders>
            <w:shd w:val="clear" w:color="auto" w:fill="auto"/>
            <w:noWrap/>
            <w:vAlign w:val="center"/>
            <w:hideMark/>
          </w:tcPr>
          <w:p w14:paraId="3F0411EE"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1A309DAC"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(11)</w:t>
            </w:r>
          </w:p>
        </w:tc>
        <w:tc>
          <w:tcPr>
            <w:tcW w:w="0" w:type="auto"/>
            <w:tcBorders>
              <w:top w:val="nil"/>
              <w:left w:val="nil"/>
              <w:bottom w:val="nil"/>
              <w:right w:val="nil"/>
            </w:tcBorders>
            <w:shd w:val="clear" w:color="auto" w:fill="auto"/>
            <w:noWrap/>
            <w:vAlign w:val="center"/>
            <w:hideMark/>
          </w:tcPr>
          <w:p w14:paraId="561D8A87"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46583BFA"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(74)</w:t>
            </w:r>
          </w:p>
        </w:tc>
        <w:tc>
          <w:tcPr>
            <w:tcW w:w="0" w:type="auto"/>
            <w:tcBorders>
              <w:top w:val="nil"/>
              <w:left w:val="nil"/>
              <w:bottom w:val="nil"/>
              <w:right w:val="nil"/>
            </w:tcBorders>
            <w:shd w:val="clear" w:color="auto" w:fill="auto"/>
            <w:vAlign w:val="center"/>
            <w:hideMark/>
          </w:tcPr>
          <w:p w14:paraId="4201C4FB"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58EE9EE2"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55522BCD"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4C67404C"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(15)</w:t>
            </w:r>
          </w:p>
        </w:tc>
        <w:tc>
          <w:tcPr>
            <w:tcW w:w="0" w:type="auto"/>
            <w:tcBorders>
              <w:top w:val="nil"/>
              <w:left w:val="nil"/>
              <w:bottom w:val="nil"/>
              <w:right w:val="nil"/>
            </w:tcBorders>
            <w:shd w:val="clear" w:color="auto" w:fill="auto"/>
            <w:noWrap/>
            <w:vAlign w:val="center"/>
            <w:hideMark/>
          </w:tcPr>
          <w:p w14:paraId="301A81DF"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3F50ED3"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(76)</w:t>
            </w:r>
          </w:p>
        </w:tc>
      </w:tr>
      <w:tr w:rsidR="00F6377A" w14:paraId="58069B83" w14:textId="77777777" w:rsidTr="00F6377A">
        <w:trPr>
          <w:trHeight w:val="218"/>
        </w:trPr>
        <w:tc>
          <w:tcPr>
            <w:tcW w:w="0" w:type="auto"/>
            <w:tcBorders>
              <w:top w:val="nil"/>
              <w:left w:val="nil"/>
              <w:bottom w:val="nil"/>
              <w:right w:val="nil"/>
            </w:tcBorders>
            <w:shd w:val="clear" w:color="auto" w:fill="auto"/>
            <w:vAlign w:val="center"/>
            <w:hideMark/>
          </w:tcPr>
          <w:p w14:paraId="051302D0"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Финансовые расходы</w:t>
            </w:r>
          </w:p>
        </w:tc>
        <w:tc>
          <w:tcPr>
            <w:tcW w:w="0" w:type="auto"/>
            <w:tcBorders>
              <w:top w:val="nil"/>
              <w:left w:val="nil"/>
              <w:bottom w:val="nil"/>
              <w:right w:val="nil"/>
            </w:tcBorders>
            <w:shd w:val="clear" w:color="auto" w:fill="auto"/>
            <w:noWrap/>
            <w:vAlign w:val="center"/>
            <w:hideMark/>
          </w:tcPr>
          <w:p w14:paraId="455FA16E"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0C0D7D3"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1 439</w:t>
            </w:r>
          </w:p>
        </w:tc>
        <w:tc>
          <w:tcPr>
            <w:tcW w:w="0" w:type="auto"/>
            <w:tcBorders>
              <w:top w:val="nil"/>
              <w:left w:val="nil"/>
              <w:bottom w:val="nil"/>
              <w:right w:val="nil"/>
            </w:tcBorders>
            <w:shd w:val="clear" w:color="auto" w:fill="auto"/>
            <w:noWrap/>
            <w:vAlign w:val="center"/>
            <w:hideMark/>
          </w:tcPr>
          <w:p w14:paraId="01246B7C"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6D3C1F81"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1 769</w:t>
            </w:r>
          </w:p>
        </w:tc>
        <w:tc>
          <w:tcPr>
            <w:tcW w:w="0" w:type="auto"/>
            <w:tcBorders>
              <w:top w:val="nil"/>
              <w:left w:val="nil"/>
              <w:bottom w:val="nil"/>
              <w:right w:val="nil"/>
            </w:tcBorders>
            <w:shd w:val="clear" w:color="auto" w:fill="auto"/>
            <w:noWrap/>
            <w:vAlign w:val="center"/>
            <w:hideMark/>
          </w:tcPr>
          <w:p w14:paraId="36918AB0"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088265F8" w14:textId="77777777" w:rsidR="00F6377A" w:rsidRDefault="00F6377A">
            <w:pPr>
              <w:rPr>
                <w:sz w:val="20"/>
                <w:szCs w:val="20"/>
              </w:rPr>
            </w:pPr>
          </w:p>
        </w:tc>
        <w:tc>
          <w:tcPr>
            <w:tcW w:w="0" w:type="auto"/>
            <w:vMerge/>
            <w:tcBorders>
              <w:top w:val="nil"/>
              <w:left w:val="nil"/>
              <w:bottom w:val="nil"/>
              <w:right w:val="nil"/>
            </w:tcBorders>
            <w:vAlign w:val="center"/>
            <w:hideMark/>
          </w:tcPr>
          <w:p w14:paraId="0D8EA161"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33D1C840"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3 142</w:t>
            </w:r>
          </w:p>
        </w:tc>
        <w:tc>
          <w:tcPr>
            <w:tcW w:w="0" w:type="auto"/>
            <w:tcBorders>
              <w:top w:val="nil"/>
              <w:left w:val="nil"/>
              <w:bottom w:val="nil"/>
              <w:right w:val="nil"/>
            </w:tcBorders>
            <w:shd w:val="clear" w:color="auto" w:fill="auto"/>
            <w:noWrap/>
            <w:vAlign w:val="center"/>
            <w:hideMark/>
          </w:tcPr>
          <w:p w14:paraId="11FC1A11"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F80B759"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3 573</w:t>
            </w:r>
          </w:p>
        </w:tc>
      </w:tr>
      <w:tr w:rsidR="00F6377A" w14:paraId="72CEE919" w14:textId="77777777" w:rsidTr="00F6377A">
        <w:trPr>
          <w:trHeight w:val="218"/>
        </w:trPr>
        <w:tc>
          <w:tcPr>
            <w:tcW w:w="0" w:type="auto"/>
            <w:tcBorders>
              <w:top w:val="nil"/>
              <w:left w:val="nil"/>
              <w:bottom w:val="nil"/>
              <w:right w:val="nil"/>
            </w:tcBorders>
            <w:shd w:val="clear" w:color="auto" w:fill="auto"/>
            <w:vAlign w:val="center"/>
            <w:hideMark/>
          </w:tcPr>
          <w:p w14:paraId="1088C3B0"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Прибыль/ убыток от курсовых разниц, нетто</w:t>
            </w:r>
          </w:p>
        </w:tc>
        <w:tc>
          <w:tcPr>
            <w:tcW w:w="0" w:type="auto"/>
            <w:tcBorders>
              <w:top w:val="nil"/>
              <w:left w:val="nil"/>
              <w:bottom w:val="nil"/>
              <w:right w:val="nil"/>
            </w:tcBorders>
            <w:shd w:val="clear" w:color="auto" w:fill="auto"/>
            <w:noWrap/>
            <w:vAlign w:val="center"/>
            <w:hideMark/>
          </w:tcPr>
          <w:p w14:paraId="69C7FB45"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37FF791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80</w:t>
            </w:r>
          </w:p>
        </w:tc>
        <w:tc>
          <w:tcPr>
            <w:tcW w:w="0" w:type="auto"/>
            <w:tcBorders>
              <w:top w:val="nil"/>
              <w:left w:val="nil"/>
              <w:bottom w:val="nil"/>
              <w:right w:val="nil"/>
            </w:tcBorders>
            <w:shd w:val="clear" w:color="auto" w:fill="auto"/>
            <w:noWrap/>
            <w:vAlign w:val="center"/>
            <w:hideMark/>
          </w:tcPr>
          <w:p w14:paraId="5ED4ED7F"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29A81D4B"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2 559</w:t>
            </w:r>
          </w:p>
        </w:tc>
        <w:tc>
          <w:tcPr>
            <w:tcW w:w="0" w:type="auto"/>
            <w:tcBorders>
              <w:top w:val="nil"/>
              <w:left w:val="nil"/>
              <w:bottom w:val="nil"/>
              <w:right w:val="nil"/>
            </w:tcBorders>
            <w:shd w:val="clear" w:color="auto" w:fill="auto"/>
            <w:vAlign w:val="center"/>
            <w:hideMark/>
          </w:tcPr>
          <w:p w14:paraId="31789F43"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7B829F15"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5D1DEF59"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607419F3"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80</w:t>
            </w:r>
          </w:p>
        </w:tc>
        <w:tc>
          <w:tcPr>
            <w:tcW w:w="0" w:type="auto"/>
            <w:tcBorders>
              <w:top w:val="nil"/>
              <w:left w:val="nil"/>
              <w:bottom w:val="nil"/>
              <w:right w:val="nil"/>
            </w:tcBorders>
            <w:shd w:val="clear" w:color="auto" w:fill="auto"/>
            <w:noWrap/>
            <w:vAlign w:val="center"/>
            <w:hideMark/>
          </w:tcPr>
          <w:p w14:paraId="61145957"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64B4452E"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2 559</w:t>
            </w:r>
          </w:p>
        </w:tc>
      </w:tr>
      <w:tr w:rsidR="00F6377A" w14:paraId="1EB50D7E" w14:textId="77777777" w:rsidTr="00F6377A">
        <w:trPr>
          <w:trHeight w:val="435"/>
        </w:trPr>
        <w:tc>
          <w:tcPr>
            <w:tcW w:w="0" w:type="auto"/>
            <w:tcBorders>
              <w:top w:val="nil"/>
              <w:left w:val="nil"/>
              <w:bottom w:val="nil"/>
              <w:right w:val="nil"/>
            </w:tcBorders>
            <w:shd w:val="clear" w:color="auto" w:fill="auto"/>
            <w:vAlign w:val="center"/>
            <w:hideMark/>
          </w:tcPr>
          <w:p w14:paraId="06D159CC"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Налог на прибыль, отраженный в прибылях и убытках</w:t>
            </w:r>
          </w:p>
        </w:tc>
        <w:tc>
          <w:tcPr>
            <w:tcW w:w="0" w:type="auto"/>
            <w:tcBorders>
              <w:top w:val="nil"/>
              <w:left w:val="nil"/>
              <w:bottom w:val="nil"/>
              <w:right w:val="nil"/>
            </w:tcBorders>
            <w:shd w:val="clear" w:color="auto" w:fill="auto"/>
            <w:noWrap/>
            <w:vAlign w:val="center"/>
            <w:hideMark/>
          </w:tcPr>
          <w:p w14:paraId="286EA860"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383E265E"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1 906</w:t>
            </w:r>
          </w:p>
        </w:tc>
        <w:tc>
          <w:tcPr>
            <w:tcW w:w="0" w:type="auto"/>
            <w:tcBorders>
              <w:top w:val="nil"/>
              <w:left w:val="nil"/>
              <w:bottom w:val="nil"/>
              <w:right w:val="nil"/>
            </w:tcBorders>
            <w:shd w:val="clear" w:color="auto" w:fill="auto"/>
            <w:noWrap/>
            <w:vAlign w:val="center"/>
            <w:hideMark/>
          </w:tcPr>
          <w:p w14:paraId="4352C688"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599715D6"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838</w:t>
            </w:r>
          </w:p>
        </w:tc>
        <w:tc>
          <w:tcPr>
            <w:tcW w:w="0" w:type="auto"/>
            <w:tcBorders>
              <w:top w:val="nil"/>
              <w:left w:val="nil"/>
              <w:bottom w:val="nil"/>
              <w:right w:val="nil"/>
            </w:tcBorders>
            <w:shd w:val="clear" w:color="auto" w:fill="auto"/>
            <w:noWrap/>
            <w:vAlign w:val="center"/>
            <w:hideMark/>
          </w:tcPr>
          <w:p w14:paraId="142DA90F"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36BB50A8" w14:textId="77777777" w:rsidR="00F6377A" w:rsidRDefault="00F6377A">
            <w:pPr>
              <w:rPr>
                <w:sz w:val="20"/>
                <w:szCs w:val="20"/>
              </w:rPr>
            </w:pPr>
          </w:p>
        </w:tc>
        <w:tc>
          <w:tcPr>
            <w:tcW w:w="0" w:type="auto"/>
            <w:vMerge/>
            <w:tcBorders>
              <w:top w:val="nil"/>
              <w:left w:val="nil"/>
              <w:bottom w:val="nil"/>
              <w:right w:val="nil"/>
            </w:tcBorders>
            <w:vAlign w:val="center"/>
            <w:hideMark/>
          </w:tcPr>
          <w:p w14:paraId="4B121D50"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10FB6F91"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1 865</w:t>
            </w:r>
          </w:p>
        </w:tc>
        <w:tc>
          <w:tcPr>
            <w:tcW w:w="0" w:type="auto"/>
            <w:tcBorders>
              <w:top w:val="nil"/>
              <w:left w:val="nil"/>
              <w:bottom w:val="nil"/>
              <w:right w:val="nil"/>
            </w:tcBorders>
            <w:shd w:val="clear" w:color="auto" w:fill="auto"/>
            <w:noWrap/>
            <w:vAlign w:val="center"/>
            <w:hideMark/>
          </w:tcPr>
          <w:p w14:paraId="18F3B790"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58D5D764"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587</w:t>
            </w:r>
          </w:p>
        </w:tc>
      </w:tr>
      <w:tr w:rsidR="00F6377A" w14:paraId="3FE61EA4" w14:textId="77777777" w:rsidTr="00F6377A">
        <w:trPr>
          <w:trHeight w:val="435"/>
        </w:trPr>
        <w:tc>
          <w:tcPr>
            <w:tcW w:w="0" w:type="auto"/>
            <w:tcBorders>
              <w:top w:val="nil"/>
              <w:left w:val="nil"/>
              <w:bottom w:val="nil"/>
              <w:right w:val="nil"/>
            </w:tcBorders>
            <w:shd w:val="clear" w:color="auto" w:fill="auto"/>
            <w:vAlign w:val="center"/>
            <w:hideMark/>
          </w:tcPr>
          <w:p w14:paraId="22D35F69"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Амортизация основных средств и нематериальных активов</w:t>
            </w:r>
          </w:p>
        </w:tc>
        <w:tc>
          <w:tcPr>
            <w:tcW w:w="0" w:type="auto"/>
            <w:tcBorders>
              <w:top w:val="nil"/>
              <w:left w:val="nil"/>
              <w:bottom w:val="nil"/>
              <w:right w:val="nil"/>
            </w:tcBorders>
            <w:shd w:val="clear" w:color="auto" w:fill="auto"/>
            <w:noWrap/>
            <w:vAlign w:val="center"/>
            <w:hideMark/>
          </w:tcPr>
          <w:p w14:paraId="2200014F"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53EF61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1 911</w:t>
            </w:r>
          </w:p>
        </w:tc>
        <w:tc>
          <w:tcPr>
            <w:tcW w:w="0" w:type="auto"/>
            <w:tcBorders>
              <w:top w:val="nil"/>
              <w:left w:val="nil"/>
              <w:bottom w:val="nil"/>
              <w:right w:val="nil"/>
            </w:tcBorders>
            <w:shd w:val="clear" w:color="auto" w:fill="auto"/>
            <w:noWrap/>
            <w:vAlign w:val="center"/>
            <w:hideMark/>
          </w:tcPr>
          <w:p w14:paraId="0B73814A"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6933988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2 079</w:t>
            </w:r>
          </w:p>
        </w:tc>
        <w:tc>
          <w:tcPr>
            <w:tcW w:w="0" w:type="auto"/>
            <w:tcBorders>
              <w:top w:val="nil"/>
              <w:left w:val="nil"/>
              <w:bottom w:val="nil"/>
              <w:right w:val="nil"/>
            </w:tcBorders>
            <w:shd w:val="clear" w:color="auto" w:fill="auto"/>
            <w:vAlign w:val="center"/>
            <w:hideMark/>
          </w:tcPr>
          <w:p w14:paraId="7B6F1FB2"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711FF9C1"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72BD5852"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64F241B1"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8 174</w:t>
            </w:r>
          </w:p>
        </w:tc>
        <w:tc>
          <w:tcPr>
            <w:tcW w:w="0" w:type="auto"/>
            <w:tcBorders>
              <w:top w:val="nil"/>
              <w:left w:val="nil"/>
              <w:bottom w:val="nil"/>
              <w:right w:val="nil"/>
            </w:tcBorders>
            <w:shd w:val="clear" w:color="auto" w:fill="auto"/>
            <w:noWrap/>
            <w:vAlign w:val="center"/>
            <w:hideMark/>
          </w:tcPr>
          <w:p w14:paraId="3CCEFF8A"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6C2E1B9C"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7 827</w:t>
            </w:r>
          </w:p>
        </w:tc>
      </w:tr>
      <w:tr w:rsidR="00F6377A" w14:paraId="7A02DB11" w14:textId="77777777" w:rsidTr="00F6377A">
        <w:trPr>
          <w:trHeight w:val="218"/>
        </w:trPr>
        <w:tc>
          <w:tcPr>
            <w:tcW w:w="0" w:type="auto"/>
            <w:tcBorders>
              <w:top w:val="nil"/>
              <w:left w:val="nil"/>
              <w:bottom w:val="nil"/>
              <w:right w:val="nil"/>
            </w:tcBorders>
            <w:shd w:val="clear" w:color="auto" w:fill="auto"/>
            <w:vAlign w:val="center"/>
            <w:hideMark/>
          </w:tcPr>
          <w:p w14:paraId="7A3253DD"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EBITDA</w:t>
            </w:r>
          </w:p>
        </w:tc>
        <w:tc>
          <w:tcPr>
            <w:tcW w:w="0" w:type="auto"/>
            <w:tcBorders>
              <w:top w:val="nil"/>
              <w:left w:val="nil"/>
              <w:bottom w:val="nil"/>
              <w:right w:val="nil"/>
            </w:tcBorders>
            <w:shd w:val="clear" w:color="auto" w:fill="auto"/>
            <w:noWrap/>
            <w:vAlign w:val="center"/>
            <w:hideMark/>
          </w:tcPr>
          <w:p w14:paraId="77C840C4" w14:textId="77777777" w:rsidR="00F6377A" w:rsidRDefault="00F6377A">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5869863A"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14 163</w:t>
            </w:r>
          </w:p>
        </w:tc>
        <w:tc>
          <w:tcPr>
            <w:tcW w:w="0" w:type="auto"/>
            <w:tcBorders>
              <w:top w:val="nil"/>
              <w:left w:val="nil"/>
              <w:bottom w:val="nil"/>
              <w:right w:val="nil"/>
            </w:tcBorders>
            <w:shd w:val="clear" w:color="auto" w:fill="auto"/>
            <w:noWrap/>
            <w:vAlign w:val="center"/>
            <w:hideMark/>
          </w:tcPr>
          <w:p w14:paraId="634F55FB"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5A26223"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10 598</w:t>
            </w:r>
          </w:p>
        </w:tc>
        <w:tc>
          <w:tcPr>
            <w:tcW w:w="0" w:type="auto"/>
            <w:tcBorders>
              <w:top w:val="nil"/>
              <w:left w:val="nil"/>
              <w:bottom w:val="nil"/>
              <w:right w:val="nil"/>
            </w:tcBorders>
            <w:shd w:val="clear" w:color="auto" w:fill="auto"/>
            <w:noWrap/>
            <w:vAlign w:val="center"/>
            <w:hideMark/>
          </w:tcPr>
          <w:p w14:paraId="719BBE64"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EE3EEE5" w14:textId="77777777" w:rsidR="00F6377A" w:rsidRDefault="00F6377A">
            <w:pPr>
              <w:rPr>
                <w:sz w:val="20"/>
                <w:szCs w:val="20"/>
              </w:rPr>
            </w:pPr>
          </w:p>
        </w:tc>
        <w:tc>
          <w:tcPr>
            <w:tcW w:w="0" w:type="auto"/>
            <w:vMerge/>
            <w:tcBorders>
              <w:top w:val="nil"/>
              <w:left w:val="nil"/>
              <w:bottom w:val="nil"/>
              <w:right w:val="nil"/>
            </w:tcBorders>
            <w:vAlign w:val="center"/>
            <w:hideMark/>
          </w:tcPr>
          <w:p w14:paraId="0950CF0A"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7C23723E"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21 921</w:t>
            </w:r>
          </w:p>
        </w:tc>
        <w:tc>
          <w:tcPr>
            <w:tcW w:w="0" w:type="auto"/>
            <w:tcBorders>
              <w:top w:val="nil"/>
              <w:left w:val="nil"/>
              <w:bottom w:val="nil"/>
              <w:right w:val="nil"/>
            </w:tcBorders>
            <w:shd w:val="clear" w:color="auto" w:fill="auto"/>
            <w:noWrap/>
            <w:vAlign w:val="center"/>
            <w:hideMark/>
          </w:tcPr>
          <w:p w14:paraId="76E2BCE4"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375672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16 893</w:t>
            </w:r>
          </w:p>
        </w:tc>
      </w:tr>
      <w:tr w:rsidR="00F6377A" w14:paraId="66A879C4" w14:textId="77777777" w:rsidTr="00F6377A">
        <w:trPr>
          <w:trHeight w:val="218"/>
        </w:trPr>
        <w:tc>
          <w:tcPr>
            <w:tcW w:w="0" w:type="auto"/>
            <w:tcBorders>
              <w:top w:val="nil"/>
              <w:left w:val="nil"/>
              <w:bottom w:val="nil"/>
              <w:right w:val="nil"/>
            </w:tcBorders>
            <w:shd w:val="clear" w:color="auto" w:fill="auto"/>
            <w:vAlign w:val="center"/>
            <w:hideMark/>
          </w:tcPr>
          <w:p w14:paraId="5A9B1947" w14:textId="77777777" w:rsidR="00F6377A" w:rsidRDefault="00F6377A">
            <w:pPr>
              <w:rPr>
                <w:rFonts w:ascii="Circe Rounded DM" w:hAnsi="Circe Rounded DM" w:cs="Calibri"/>
                <w:i/>
                <w:iCs/>
                <w:color w:val="000000"/>
                <w:sz w:val="16"/>
                <w:szCs w:val="16"/>
              </w:rPr>
            </w:pPr>
            <w:r>
              <w:rPr>
                <w:rFonts w:ascii="Circe Rounded DM" w:hAnsi="Circe Rounded DM" w:cs="Calibri"/>
                <w:i/>
                <w:iCs/>
                <w:color w:val="000000"/>
                <w:sz w:val="16"/>
                <w:szCs w:val="16"/>
              </w:rPr>
              <w:t>Обратный эффект:</w:t>
            </w:r>
          </w:p>
        </w:tc>
        <w:tc>
          <w:tcPr>
            <w:tcW w:w="0" w:type="auto"/>
            <w:tcBorders>
              <w:top w:val="nil"/>
              <w:left w:val="nil"/>
              <w:bottom w:val="nil"/>
              <w:right w:val="nil"/>
            </w:tcBorders>
            <w:shd w:val="clear" w:color="auto" w:fill="auto"/>
            <w:noWrap/>
            <w:vAlign w:val="center"/>
            <w:hideMark/>
          </w:tcPr>
          <w:p w14:paraId="0B25AD9C" w14:textId="77777777" w:rsidR="00F6377A" w:rsidRDefault="00F6377A">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3F81F3F7"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777930B4"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7F4E71C2"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7F6F0FCA"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62BDC35F"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24FD119E"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1B99A8C7"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70EC8D9E"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3E01D07F" w14:textId="77777777" w:rsidR="00F6377A" w:rsidRDefault="00F6377A">
            <w:pPr>
              <w:rPr>
                <w:sz w:val="20"/>
                <w:szCs w:val="20"/>
              </w:rPr>
            </w:pPr>
          </w:p>
        </w:tc>
      </w:tr>
      <w:tr w:rsidR="00F6377A" w14:paraId="153372EC" w14:textId="77777777" w:rsidTr="00F6377A">
        <w:trPr>
          <w:trHeight w:val="435"/>
        </w:trPr>
        <w:tc>
          <w:tcPr>
            <w:tcW w:w="0" w:type="auto"/>
            <w:tcBorders>
              <w:top w:val="nil"/>
              <w:left w:val="nil"/>
              <w:bottom w:val="nil"/>
              <w:right w:val="nil"/>
            </w:tcBorders>
            <w:shd w:val="clear" w:color="auto" w:fill="auto"/>
            <w:vAlign w:val="center"/>
            <w:hideMark/>
          </w:tcPr>
          <w:p w14:paraId="6854480A"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Дополнительные бонусные начисления по программе LTI</w:t>
            </w:r>
          </w:p>
        </w:tc>
        <w:tc>
          <w:tcPr>
            <w:tcW w:w="0" w:type="auto"/>
            <w:tcBorders>
              <w:top w:val="nil"/>
              <w:left w:val="nil"/>
              <w:bottom w:val="nil"/>
              <w:right w:val="nil"/>
            </w:tcBorders>
            <w:shd w:val="clear" w:color="auto" w:fill="auto"/>
            <w:noWrap/>
            <w:vAlign w:val="center"/>
            <w:hideMark/>
          </w:tcPr>
          <w:p w14:paraId="045CA0CC"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0915A91"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459</w:t>
            </w:r>
          </w:p>
        </w:tc>
        <w:tc>
          <w:tcPr>
            <w:tcW w:w="0" w:type="auto"/>
            <w:tcBorders>
              <w:top w:val="nil"/>
              <w:left w:val="nil"/>
              <w:bottom w:val="nil"/>
              <w:right w:val="nil"/>
            </w:tcBorders>
            <w:shd w:val="clear" w:color="auto" w:fill="auto"/>
            <w:noWrap/>
            <w:vAlign w:val="center"/>
            <w:hideMark/>
          </w:tcPr>
          <w:p w14:paraId="134C702E"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6783FCB"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416</w:t>
            </w:r>
          </w:p>
        </w:tc>
        <w:tc>
          <w:tcPr>
            <w:tcW w:w="0" w:type="auto"/>
            <w:tcBorders>
              <w:top w:val="nil"/>
              <w:left w:val="nil"/>
              <w:bottom w:val="nil"/>
              <w:right w:val="nil"/>
            </w:tcBorders>
            <w:shd w:val="clear" w:color="auto" w:fill="auto"/>
            <w:noWrap/>
            <w:vAlign w:val="center"/>
            <w:hideMark/>
          </w:tcPr>
          <w:p w14:paraId="7E343997"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49256F5" w14:textId="77777777" w:rsidR="00F6377A" w:rsidRDefault="00F6377A">
            <w:pPr>
              <w:rPr>
                <w:sz w:val="20"/>
                <w:szCs w:val="20"/>
              </w:rPr>
            </w:pPr>
          </w:p>
        </w:tc>
        <w:tc>
          <w:tcPr>
            <w:tcW w:w="0" w:type="auto"/>
            <w:vMerge/>
            <w:tcBorders>
              <w:top w:val="nil"/>
              <w:left w:val="nil"/>
              <w:bottom w:val="nil"/>
              <w:right w:val="nil"/>
            </w:tcBorders>
            <w:vAlign w:val="center"/>
            <w:hideMark/>
          </w:tcPr>
          <w:p w14:paraId="6D1ECDA4"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51C40836"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459</w:t>
            </w:r>
          </w:p>
        </w:tc>
        <w:tc>
          <w:tcPr>
            <w:tcW w:w="0" w:type="auto"/>
            <w:tcBorders>
              <w:top w:val="nil"/>
              <w:left w:val="nil"/>
              <w:bottom w:val="nil"/>
              <w:right w:val="nil"/>
            </w:tcBorders>
            <w:shd w:val="clear" w:color="auto" w:fill="auto"/>
            <w:noWrap/>
            <w:vAlign w:val="center"/>
            <w:hideMark/>
          </w:tcPr>
          <w:p w14:paraId="687BCE5D"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0A8C250"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416</w:t>
            </w:r>
          </w:p>
        </w:tc>
      </w:tr>
      <w:tr w:rsidR="00F6377A" w14:paraId="3622AFCF" w14:textId="77777777" w:rsidTr="00F6377A">
        <w:trPr>
          <w:trHeight w:val="218"/>
        </w:trPr>
        <w:tc>
          <w:tcPr>
            <w:tcW w:w="0" w:type="auto"/>
            <w:tcBorders>
              <w:top w:val="nil"/>
              <w:left w:val="nil"/>
              <w:bottom w:val="nil"/>
              <w:right w:val="nil"/>
            </w:tcBorders>
            <w:shd w:val="clear" w:color="auto" w:fill="auto"/>
            <w:vAlign w:val="center"/>
            <w:hideMark/>
          </w:tcPr>
          <w:p w14:paraId="71CC84F3"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Условно-безвозвратный заем</w:t>
            </w:r>
          </w:p>
        </w:tc>
        <w:tc>
          <w:tcPr>
            <w:tcW w:w="0" w:type="auto"/>
            <w:tcBorders>
              <w:top w:val="nil"/>
              <w:left w:val="nil"/>
              <w:bottom w:val="nil"/>
              <w:right w:val="nil"/>
            </w:tcBorders>
            <w:shd w:val="clear" w:color="auto" w:fill="auto"/>
            <w:noWrap/>
            <w:vAlign w:val="center"/>
            <w:hideMark/>
          </w:tcPr>
          <w:p w14:paraId="4E15477A"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2163EE10"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(1 255)</w:t>
            </w:r>
          </w:p>
        </w:tc>
        <w:tc>
          <w:tcPr>
            <w:tcW w:w="0" w:type="auto"/>
            <w:tcBorders>
              <w:top w:val="nil"/>
              <w:left w:val="nil"/>
              <w:bottom w:val="nil"/>
              <w:right w:val="nil"/>
            </w:tcBorders>
            <w:shd w:val="clear" w:color="auto" w:fill="auto"/>
            <w:noWrap/>
            <w:vAlign w:val="center"/>
            <w:hideMark/>
          </w:tcPr>
          <w:p w14:paraId="11B08E05"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3D44FDC1"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w:t>
            </w:r>
          </w:p>
        </w:tc>
        <w:tc>
          <w:tcPr>
            <w:tcW w:w="0" w:type="auto"/>
            <w:tcBorders>
              <w:top w:val="nil"/>
              <w:left w:val="nil"/>
              <w:bottom w:val="nil"/>
              <w:right w:val="nil"/>
            </w:tcBorders>
            <w:shd w:val="clear" w:color="auto" w:fill="auto"/>
            <w:vAlign w:val="center"/>
            <w:hideMark/>
          </w:tcPr>
          <w:p w14:paraId="1AC7A7D6"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87E8498"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28B1C2D7"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468C8341"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(1 255)</w:t>
            </w:r>
          </w:p>
        </w:tc>
        <w:tc>
          <w:tcPr>
            <w:tcW w:w="0" w:type="auto"/>
            <w:tcBorders>
              <w:top w:val="nil"/>
              <w:left w:val="nil"/>
              <w:bottom w:val="nil"/>
              <w:right w:val="nil"/>
            </w:tcBorders>
            <w:shd w:val="clear" w:color="auto" w:fill="auto"/>
            <w:noWrap/>
            <w:vAlign w:val="center"/>
            <w:hideMark/>
          </w:tcPr>
          <w:p w14:paraId="17942397"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9261C91" w14:textId="77777777" w:rsidR="00F6377A" w:rsidRDefault="00F6377A">
            <w:pPr>
              <w:jc w:val="center"/>
              <w:rPr>
                <w:sz w:val="20"/>
                <w:szCs w:val="20"/>
              </w:rPr>
            </w:pPr>
          </w:p>
        </w:tc>
      </w:tr>
      <w:tr w:rsidR="00F6377A" w14:paraId="60A720FE" w14:textId="77777777" w:rsidTr="00F6377A">
        <w:trPr>
          <w:trHeight w:val="218"/>
        </w:trPr>
        <w:tc>
          <w:tcPr>
            <w:tcW w:w="0" w:type="auto"/>
            <w:tcBorders>
              <w:top w:val="nil"/>
              <w:left w:val="nil"/>
              <w:bottom w:val="nil"/>
              <w:right w:val="nil"/>
            </w:tcBorders>
            <w:shd w:val="clear" w:color="auto" w:fill="auto"/>
            <w:vAlign w:val="center"/>
            <w:hideMark/>
          </w:tcPr>
          <w:p w14:paraId="6BBF5676" w14:textId="77777777" w:rsidR="00F6377A" w:rsidRDefault="00F6377A">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EBITDA</w:t>
            </w:r>
          </w:p>
        </w:tc>
        <w:tc>
          <w:tcPr>
            <w:tcW w:w="0" w:type="auto"/>
            <w:tcBorders>
              <w:top w:val="nil"/>
              <w:left w:val="nil"/>
              <w:bottom w:val="nil"/>
              <w:right w:val="nil"/>
            </w:tcBorders>
            <w:shd w:val="clear" w:color="auto" w:fill="auto"/>
            <w:noWrap/>
            <w:vAlign w:val="center"/>
            <w:hideMark/>
          </w:tcPr>
          <w:p w14:paraId="2664EAE6" w14:textId="77777777" w:rsidR="00F6377A" w:rsidRDefault="00F6377A">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0894411D"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13 367</w:t>
            </w:r>
          </w:p>
        </w:tc>
        <w:tc>
          <w:tcPr>
            <w:tcW w:w="0" w:type="auto"/>
            <w:tcBorders>
              <w:top w:val="nil"/>
              <w:left w:val="nil"/>
              <w:bottom w:val="nil"/>
              <w:right w:val="nil"/>
            </w:tcBorders>
            <w:shd w:val="clear" w:color="auto" w:fill="auto"/>
            <w:noWrap/>
            <w:vAlign w:val="center"/>
            <w:hideMark/>
          </w:tcPr>
          <w:p w14:paraId="3A92BAEB"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2A19AADB"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11 014</w:t>
            </w:r>
          </w:p>
        </w:tc>
        <w:tc>
          <w:tcPr>
            <w:tcW w:w="0" w:type="auto"/>
            <w:tcBorders>
              <w:top w:val="nil"/>
              <w:left w:val="nil"/>
              <w:bottom w:val="nil"/>
              <w:right w:val="nil"/>
            </w:tcBorders>
            <w:shd w:val="clear" w:color="auto" w:fill="auto"/>
            <w:noWrap/>
            <w:vAlign w:val="center"/>
            <w:hideMark/>
          </w:tcPr>
          <w:p w14:paraId="35BC5319"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4CCC11F" w14:textId="77777777" w:rsidR="00F6377A" w:rsidRDefault="00F6377A">
            <w:pPr>
              <w:rPr>
                <w:sz w:val="20"/>
                <w:szCs w:val="20"/>
              </w:rPr>
            </w:pPr>
          </w:p>
        </w:tc>
        <w:tc>
          <w:tcPr>
            <w:tcW w:w="0" w:type="auto"/>
            <w:vMerge/>
            <w:tcBorders>
              <w:top w:val="nil"/>
              <w:left w:val="nil"/>
              <w:bottom w:val="nil"/>
              <w:right w:val="nil"/>
            </w:tcBorders>
            <w:vAlign w:val="center"/>
            <w:hideMark/>
          </w:tcPr>
          <w:p w14:paraId="0E199057"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05C3176D"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21 125</w:t>
            </w:r>
          </w:p>
        </w:tc>
        <w:tc>
          <w:tcPr>
            <w:tcW w:w="0" w:type="auto"/>
            <w:tcBorders>
              <w:top w:val="nil"/>
              <w:left w:val="nil"/>
              <w:bottom w:val="nil"/>
              <w:right w:val="nil"/>
            </w:tcBorders>
            <w:shd w:val="clear" w:color="auto" w:fill="auto"/>
            <w:noWrap/>
            <w:vAlign w:val="center"/>
            <w:hideMark/>
          </w:tcPr>
          <w:p w14:paraId="28665E75"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noWrap/>
            <w:vAlign w:val="center"/>
            <w:hideMark/>
          </w:tcPr>
          <w:p w14:paraId="7A42684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17 309</w:t>
            </w:r>
          </w:p>
        </w:tc>
      </w:tr>
      <w:tr w:rsidR="00F6377A" w14:paraId="3AEB0B77" w14:textId="77777777" w:rsidTr="00F6377A">
        <w:trPr>
          <w:trHeight w:val="218"/>
        </w:trPr>
        <w:tc>
          <w:tcPr>
            <w:tcW w:w="0" w:type="auto"/>
            <w:tcBorders>
              <w:top w:val="single" w:sz="4" w:space="0" w:color="00C2FC"/>
              <w:left w:val="nil"/>
              <w:bottom w:val="nil"/>
              <w:right w:val="nil"/>
            </w:tcBorders>
            <w:shd w:val="clear" w:color="auto" w:fill="auto"/>
            <w:noWrap/>
            <w:vAlign w:val="center"/>
            <w:hideMark/>
          </w:tcPr>
          <w:p w14:paraId="06A988EB"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noWrap/>
            <w:vAlign w:val="center"/>
            <w:hideMark/>
          </w:tcPr>
          <w:p w14:paraId="30F64E47" w14:textId="77777777" w:rsidR="00F6377A" w:rsidRDefault="00F6377A">
            <w:pPr>
              <w:rPr>
                <w:rFonts w:ascii="Circe Rounded DM" w:hAnsi="Circe Rounded DM" w:cs="Calibri"/>
                <w:color w:val="000000"/>
                <w:sz w:val="16"/>
                <w:szCs w:val="16"/>
              </w:rPr>
            </w:pPr>
          </w:p>
        </w:tc>
        <w:tc>
          <w:tcPr>
            <w:tcW w:w="0" w:type="auto"/>
            <w:tcBorders>
              <w:top w:val="single" w:sz="4" w:space="0" w:color="00C2FC"/>
              <w:left w:val="nil"/>
              <w:bottom w:val="nil"/>
              <w:right w:val="nil"/>
            </w:tcBorders>
            <w:shd w:val="clear" w:color="auto" w:fill="auto"/>
            <w:noWrap/>
            <w:vAlign w:val="center"/>
            <w:hideMark/>
          </w:tcPr>
          <w:p w14:paraId="7425C864"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688592EC"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67624578"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vAlign w:val="center"/>
            <w:hideMark/>
          </w:tcPr>
          <w:p w14:paraId="400FEF59"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3E5E129B" w14:textId="77777777" w:rsidR="00F6377A" w:rsidRDefault="00F6377A">
            <w:pPr>
              <w:rPr>
                <w:sz w:val="20"/>
                <w:szCs w:val="20"/>
              </w:rPr>
            </w:pPr>
          </w:p>
        </w:tc>
        <w:tc>
          <w:tcPr>
            <w:tcW w:w="0" w:type="auto"/>
            <w:vMerge w:val="restart"/>
            <w:tcBorders>
              <w:top w:val="nil"/>
              <w:left w:val="nil"/>
              <w:bottom w:val="nil"/>
              <w:right w:val="nil"/>
            </w:tcBorders>
            <w:shd w:val="clear" w:color="auto" w:fill="auto"/>
            <w:vAlign w:val="center"/>
            <w:hideMark/>
          </w:tcPr>
          <w:p w14:paraId="39FCA604" w14:textId="77777777" w:rsidR="00F6377A" w:rsidRDefault="00F6377A">
            <w:pPr>
              <w:rPr>
                <w:sz w:val="20"/>
                <w:szCs w:val="20"/>
              </w:rPr>
            </w:pPr>
          </w:p>
        </w:tc>
        <w:tc>
          <w:tcPr>
            <w:tcW w:w="0" w:type="auto"/>
            <w:tcBorders>
              <w:top w:val="single" w:sz="4" w:space="0" w:color="00C2FC"/>
              <w:left w:val="nil"/>
              <w:bottom w:val="nil"/>
              <w:right w:val="nil"/>
            </w:tcBorders>
            <w:shd w:val="clear" w:color="auto" w:fill="auto"/>
            <w:noWrap/>
            <w:vAlign w:val="center"/>
            <w:hideMark/>
          </w:tcPr>
          <w:p w14:paraId="2C79BBE6"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552A353A"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4F48E7A2"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 </w:t>
            </w:r>
          </w:p>
        </w:tc>
      </w:tr>
      <w:tr w:rsidR="00F6377A" w14:paraId="2D8B15DA" w14:textId="77777777" w:rsidTr="00F6377A">
        <w:trPr>
          <w:trHeight w:val="218"/>
        </w:trPr>
        <w:tc>
          <w:tcPr>
            <w:tcW w:w="0" w:type="auto"/>
            <w:tcBorders>
              <w:top w:val="nil"/>
              <w:left w:val="nil"/>
              <w:bottom w:val="nil"/>
              <w:right w:val="nil"/>
            </w:tcBorders>
            <w:shd w:val="clear" w:color="auto" w:fill="auto"/>
            <w:noWrap/>
            <w:vAlign w:val="center"/>
            <w:hideMark/>
          </w:tcPr>
          <w:p w14:paraId="6623B75C"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033E2A2E"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02E4CD74"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1EAA8B19"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0FA71226"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1770065C"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3FB0C6FF" w14:textId="77777777" w:rsidR="00F6377A" w:rsidRDefault="00F6377A">
            <w:pPr>
              <w:rPr>
                <w:sz w:val="20"/>
                <w:szCs w:val="20"/>
              </w:rPr>
            </w:pPr>
          </w:p>
        </w:tc>
        <w:tc>
          <w:tcPr>
            <w:tcW w:w="0" w:type="auto"/>
            <w:vMerge/>
            <w:tcBorders>
              <w:top w:val="nil"/>
              <w:left w:val="nil"/>
              <w:bottom w:val="nil"/>
              <w:right w:val="nil"/>
            </w:tcBorders>
            <w:vAlign w:val="center"/>
            <w:hideMark/>
          </w:tcPr>
          <w:p w14:paraId="7BCEFABA"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4E75A675"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127FBE22"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49ADD9D8" w14:textId="77777777" w:rsidR="00F6377A" w:rsidRDefault="00F6377A">
            <w:pPr>
              <w:rPr>
                <w:sz w:val="20"/>
                <w:szCs w:val="20"/>
              </w:rPr>
            </w:pPr>
          </w:p>
        </w:tc>
      </w:tr>
      <w:tr w:rsidR="00F6377A" w14:paraId="25606AF1" w14:textId="77777777" w:rsidTr="00F6377A">
        <w:trPr>
          <w:trHeight w:val="218"/>
        </w:trPr>
        <w:tc>
          <w:tcPr>
            <w:tcW w:w="0" w:type="auto"/>
            <w:tcBorders>
              <w:top w:val="single" w:sz="4" w:space="0" w:color="00C2FC"/>
              <w:left w:val="nil"/>
              <w:bottom w:val="nil"/>
              <w:right w:val="nil"/>
            </w:tcBorders>
            <w:shd w:val="clear" w:color="auto" w:fill="auto"/>
            <w:vAlign w:val="center"/>
            <w:hideMark/>
          </w:tcPr>
          <w:p w14:paraId="4BD212A1"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noWrap/>
            <w:vAlign w:val="center"/>
            <w:hideMark/>
          </w:tcPr>
          <w:p w14:paraId="55217A70" w14:textId="77777777" w:rsidR="00F6377A" w:rsidRDefault="00F6377A">
            <w:pPr>
              <w:rPr>
                <w:rFonts w:ascii="Circe Rounded DM" w:hAnsi="Circe Rounded DM" w:cs="Calibri"/>
                <w:b/>
                <w:bCs/>
                <w:color w:val="000000"/>
                <w:sz w:val="16"/>
                <w:szCs w:val="16"/>
              </w:rPr>
            </w:pPr>
          </w:p>
        </w:tc>
        <w:tc>
          <w:tcPr>
            <w:tcW w:w="0" w:type="auto"/>
            <w:gridSpan w:val="3"/>
            <w:tcBorders>
              <w:top w:val="single" w:sz="4" w:space="0" w:color="00C2FC"/>
              <w:left w:val="nil"/>
              <w:bottom w:val="nil"/>
              <w:right w:val="nil"/>
            </w:tcBorders>
            <w:shd w:val="clear" w:color="auto" w:fill="auto"/>
            <w:vAlign w:val="center"/>
            <w:hideMark/>
          </w:tcPr>
          <w:p w14:paraId="0062ED43"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6E34DD42"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D191679"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468024F4" w14:textId="77777777" w:rsidR="00F6377A" w:rsidRDefault="00F6377A">
            <w:pPr>
              <w:rPr>
                <w:sz w:val="20"/>
                <w:szCs w:val="20"/>
              </w:rPr>
            </w:pPr>
          </w:p>
        </w:tc>
        <w:tc>
          <w:tcPr>
            <w:tcW w:w="0" w:type="auto"/>
            <w:gridSpan w:val="3"/>
            <w:tcBorders>
              <w:top w:val="single" w:sz="4" w:space="0" w:color="00C2FC"/>
              <w:left w:val="nil"/>
              <w:bottom w:val="nil"/>
              <w:right w:val="nil"/>
            </w:tcBorders>
            <w:shd w:val="clear" w:color="auto" w:fill="auto"/>
            <w:vAlign w:val="center"/>
            <w:hideMark/>
          </w:tcPr>
          <w:p w14:paraId="3D168E5D"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(IFRS) "16"</w:t>
            </w:r>
          </w:p>
        </w:tc>
      </w:tr>
      <w:tr w:rsidR="00F6377A" w14:paraId="1EB15957" w14:textId="77777777" w:rsidTr="00F6377A">
        <w:trPr>
          <w:trHeight w:val="218"/>
        </w:trPr>
        <w:tc>
          <w:tcPr>
            <w:tcW w:w="0" w:type="auto"/>
            <w:tcBorders>
              <w:top w:val="nil"/>
              <w:left w:val="nil"/>
              <w:bottom w:val="nil"/>
              <w:right w:val="nil"/>
            </w:tcBorders>
            <w:shd w:val="clear" w:color="auto" w:fill="auto"/>
            <w:vAlign w:val="center"/>
            <w:hideMark/>
          </w:tcPr>
          <w:p w14:paraId="7EF35B44"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90136FD"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1EA76858"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nil"/>
              <w:right w:val="nil"/>
            </w:tcBorders>
            <w:shd w:val="clear" w:color="auto" w:fill="auto"/>
            <w:vAlign w:val="center"/>
            <w:hideMark/>
          </w:tcPr>
          <w:p w14:paraId="175AC90B"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0DF7301"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c>
          <w:tcPr>
            <w:tcW w:w="0" w:type="auto"/>
            <w:tcBorders>
              <w:top w:val="nil"/>
              <w:left w:val="nil"/>
              <w:bottom w:val="nil"/>
              <w:right w:val="nil"/>
            </w:tcBorders>
            <w:shd w:val="clear" w:color="auto" w:fill="auto"/>
            <w:vAlign w:val="center"/>
            <w:hideMark/>
          </w:tcPr>
          <w:p w14:paraId="674BB631"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5E9964EB" w14:textId="77777777" w:rsidR="00F6377A" w:rsidRDefault="00F6377A">
            <w:pPr>
              <w:jc w:val="center"/>
              <w:rPr>
                <w:sz w:val="20"/>
                <w:szCs w:val="20"/>
              </w:rPr>
            </w:pPr>
          </w:p>
        </w:tc>
        <w:tc>
          <w:tcPr>
            <w:tcW w:w="0" w:type="auto"/>
            <w:tcBorders>
              <w:top w:val="nil"/>
              <w:left w:val="nil"/>
              <w:bottom w:val="nil"/>
              <w:right w:val="nil"/>
            </w:tcBorders>
            <w:shd w:val="clear" w:color="auto" w:fill="auto"/>
            <w:vAlign w:val="center"/>
            <w:hideMark/>
          </w:tcPr>
          <w:p w14:paraId="3DC17386"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4179A197"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2021</w:t>
            </w:r>
          </w:p>
        </w:tc>
        <w:tc>
          <w:tcPr>
            <w:tcW w:w="0" w:type="auto"/>
            <w:tcBorders>
              <w:top w:val="nil"/>
              <w:left w:val="nil"/>
              <w:bottom w:val="nil"/>
              <w:right w:val="nil"/>
            </w:tcBorders>
            <w:shd w:val="clear" w:color="auto" w:fill="auto"/>
            <w:vAlign w:val="center"/>
            <w:hideMark/>
          </w:tcPr>
          <w:p w14:paraId="7238E363"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0B783C63"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 мес. 2020</w:t>
            </w:r>
          </w:p>
        </w:tc>
      </w:tr>
      <w:tr w:rsidR="00F6377A" w14:paraId="1A037F0D" w14:textId="77777777" w:rsidTr="00F6377A">
        <w:trPr>
          <w:trHeight w:val="218"/>
        </w:trPr>
        <w:tc>
          <w:tcPr>
            <w:tcW w:w="0" w:type="auto"/>
            <w:tcBorders>
              <w:top w:val="single" w:sz="4" w:space="0" w:color="00C2FC"/>
              <w:left w:val="nil"/>
              <w:bottom w:val="nil"/>
              <w:right w:val="nil"/>
            </w:tcBorders>
            <w:shd w:val="clear" w:color="auto" w:fill="auto"/>
            <w:vAlign w:val="center"/>
            <w:hideMark/>
          </w:tcPr>
          <w:p w14:paraId="14BD1B00" w14:textId="77777777" w:rsidR="00F6377A" w:rsidRDefault="00F6377A">
            <w:pPr>
              <w:rPr>
                <w:rFonts w:ascii="Circe Rounded DM" w:hAnsi="Circe Rounded DM" w:cs="Calibri"/>
                <w:b/>
                <w:bCs/>
                <w:color w:val="000000"/>
                <w:sz w:val="16"/>
                <w:szCs w:val="16"/>
              </w:rPr>
            </w:pPr>
            <w:r>
              <w:rPr>
                <w:rFonts w:ascii="Circe Rounded DM" w:hAnsi="Circe Rounded DM" w:cs="Calibri"/>
                <w:b/>
                <w:bCs/>
                <w:color w:val="000000"/>
                <w:sz w:val="16"/>
                <w:szCs w:val="16"/>
              </w:rPr>
              <w:t>Прибыль за период</w:t>
            </w:r>
          </w:p>
        </w:tc>
        <w:tc>
          <w:tcPr>
            <w:tcW w:w="0" w:type="auto"/>
            <w:tcBorders>
              <w:top w:val="nil"/>
              <w:left w:val="nil"/>
              <w:bottom w:val="nil"/>
              <w:right w:val="nil"/>
            </w:tcBorders>
            <w:shd w:val="clear" w:color="auto" w:fill="auto"/>
            <w:vAlign w:val="center"/>
            <w:hideMark/>
          </w:tcPr>
          <w:p w14:paraId="35C191E9" w14:textId="77777777" w:rsidR="00F6377A" w:rsidRDefault="00F6377A">
            <w:pPr>
              <w:rPr>
                <w:rFonts w:ascii="Circe Rounded DM" w:hAnsi="Circe Rounded DM" w:cs="Calibri"/>
                <w:b/>
                <w:bCs/>
                <w:color w:val="000000"/>
                <w:sz w:val="16"/>
                <w:szCs w:val="16"/>
              </w:rPr>
            </w:pPr>
          </w:p>
        </w:tc>
        <w:tc>
          <w:tcPr>
            <w:tcW w:w="0" w:type="auto"/>
            <w:tcBorders>
              <w:top w:val="single" w:sz="4" w:space="0" w:color="00C2FC"/>
              <w:left w:val="nil"/>
              <w:bottom w:val="nil"/>
              <w:right w:val="nil"/>
            </w:tcBorders>
            <w:shd w:val="clear" w:color="auto" w:fill="auto"/>
            <w:vAlign w:val="center"/>
            <w:hideMark/>
          </w:tcPr>
          <w:p w14:paraId="5E077959"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8 838</w:t>
            </w:r>
          </w:p>
        </w:tc>
        <w:tc>
          <w:tcPr>
            <w:tcW w:w="0" w:type="auto"/>
            <w:tcBorders>
              <w:top w:val="single" w:sz="4" w:space="0" w:color="00C2FC"/>
              <w:left w:val="nil"/>
              <w:bottom w:val="nil"/>
              <w:right w:val="nil"/>
            </w:tcBorders>
            <w:shd w:val="clear" w:color="auto" w:fill="auto"/>
            <w:vAlign w:val="center"/>
            <w:hideMark/>
          </w:tcPr>
          <w:p w14:paraId="5FC74623"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7ADAA1C0"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3 427</w:t>
            </w:r>
          </w:p>
        </w:tc>
        <w:tc>
          <w:tcPr>
            <w:tcW w:w="0" w:type="auto"/>
            <w:tcBorders>
              <w:top w:val="nil"/>
              <w:left w:val="nil"/>
              <w:bottom w:val="nil"/>
              <w:right w:val="nil"/>
            </w:tcBorders>
            <w:shd w:val="clear" w:color="auto" w:fill="auto"/>
            <w:vAlign w:val="center"/>
            <w:hideMark/>
          </w:tcPr>
          <w:p w14:paraId="307C3850"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8892EC1"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31D365DA" w14:textId="77777777" w:rsidR="00F6377A" w:rsidRDefault="00F6377A">
            <w:pPr>
              <w:rPr>
                <w:sz w:val="20"/>
                <w:szCs w:val="20"/>
              </w:rPr>
            </w:pPr>
          </w:p>
        </w:tc>
        <w:tc>
          <w:tcPr>
            <w:tcW w:w="0" w:type="auto"/>
            <w:tcBorders>
              <w:top w:val="single" w:sz="4" w:space="0" w:color="00C2FC"/>
              <w:left w:val="nil"/>
              <w:bottom w:val="nil"/>
              <w:right w:val="nil"/>
            </w:tcBorders>
            <w:shd w:val="clear" w:color="auto" w:fill="auto"/>
            <w:vAlign w:val="center"/>
            <w:hideMark/>
          </w:tcPr>
          <w:p w14:paraId="15F71777"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8 675</w:t>
            </w:r>
          </w:p>
        </w:tc>
        <w:tc>
          <w:tcPr>
            <w:tcW w:w="0" w:type="auto"/>
            <w:tcBorders>
              <w:top w:val="single" w:sz="4" w:space="0" w:color="00C2FC"/>
              <w:left w:val="nil"/>
              <w:bottom w:val="nil"/>
              <w:right w:val="nil"/>
            </w:tcBorders>
            <w:shd w:val="clear" w:color="auto" w:fill="auto"/>
            <w:vAlign w:val="center"/>
            <w:hideMark/>
          </w:tcPr>
          <w:p w14:paraId="434BFDB5"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single" w:sz="4" w:space="0" w:color="00C2FC"/>
              <w:left w:val="nil"/>
              <w:bottom w:val="nil"/>
              <w:right w:val="nil"/>
            </w:tcBorders>
            <w:shd w:val="clear" w:color="auto" w:fill="auto"/>
            <w:vAlign w:val="center"/>
            <w:hideMark/>
          </w:tcPr>
          <w:p w14:paraId="5550DB8C"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2 423</w:t>
            </w:r>
          </w:p>
        </w:tc>
      </w:tr>
      <w:tr w:rsidR="00F6377A" w14:paraId="7C053A6B" w14:textId="77777777" w:rsidTr="00F6377A">
        <w:trPr>
          <w:trHeight w:val="218"/>
        </w:trPr>
        <w:tc>
          <w:tcPr>
            <w:tcW w:w="0" w:type="auto"/>
            <w:tcBorders>
              <w:top w:val="nil"/>
              <w:left w:val="nil"/>
              <w:bottom w:val="nil"/>
              <w:right w:val="nil"/>
            </w:tcBorders>
            <w:shd w:val="clear" w:color="auto" w:fill="auto"/>
            <w:vAlign w:val="center"/>
            <w:hideMark/>
          </w:tcPr>
          <w:p w14:paraId="132DCC80" w14:textId="77777777" w:rsidR="00F6377A" w:rsidRDefault="00F6377A">
            <w:pPr>
              <w:rPr>
                <w:rFonts w:ascii="Circe Rounded DM" w:hAnsi="Circe Rounded DM" w:cs="Calibri"/>
                <w:i/>
                <w:iCs/>
                <w:color w:val="000000"/>
                <w:sz w:val="16"/>
                <w:szCs w:val="16"/>
              </w:rPr>
            </w:pPr>
            <w:r>
              <w:rPr>
                <w:rFonts w:ascii="Circe Rounded DM" w:hAnsi="Circe Rounded DM" w:cs="Calibri"/>
                <w:i/>
                <w:iCs/>
                <w:color w:val="000000"/>
                <w:sz w:val="16"/>
                <w:szCs w:val="16"/>
              </w:rPr>
              <w:t>Обратный эффект:</w:t>
            </w:r>
          </w:p>
        </w:tc>
        <w:tc>
          <w:tcPr>
            <w:tcW w:w="0" w:type="auto"/>
            <w:tcBorders>
              <w:top w:val="nil"/>
              <w:left w:val="nil"/>
              <w:bottom w:val="nil"/>
              <w:right w:val="nil"/>
            </w:tcBorders>
            <w:shd w:val="clear" w:color="auto" w:fill="auto"/>
            <w:vAlign w:val="center"/>
            <w:hideMark/>
          </w:tcPr>
          <w:p w14:paraId="5F0AF582" w14:textId="77777777" w:rsidR="00F6377A" w:rsidRDefault="00F6377A">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279601B"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4568CA85"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602E1A92"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63BE2D1A"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11D52506" w14:textId="77777777" w:rsidR="00F6377A" w:rsidRDefault="00F6377A">
            <w:pPr>
              <w:jc w:val="center"/>
              <w:rPr>
                <w:sz w:val="20"/>
                <w:szCs w:val="20"/>
              </w:rPr>
            </w:pPr>
          </w:p>
        </w:tc>
        <w:tc>
          <w:tcPr>
            <w:tcW w:w="0" w:type="auto"/>
            <w:tcBorders>
              <w:top w:val="nil"/>
              <w:left w:val="nil"/>
              <w:bottom w:val="nil"/>
              <w:right w:val="nil"/>
            </w:tcBorders>
            <w:shd w:val="clear" w:color="auto" w:fill="auto"/>
            <w:vAlign w:val="center"/>
            <w:hideMark/>
          </w:tcPr>
          <w:p w14:paraId="38FA2435"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6F4BD49A"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4B27FF7F"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5881862C" w14:textId="77777777" w:rsidR="00F6377A" w:rsidRDefault="00F6377A">
            <w:pPr>
              <w:rPr>
                <w:sz w:val="20"/>
                <w:szCs w:val="20"/>
              </w:rPr>
            </w:pPr>
          </w:p>
        </w:tc>
      </w:tr>
      <w:tr w:rsidR="00F6377A" w14:paraId="4F4CF72C" w14:textId="77777777" w:rsidTr="00F6377A">
        <w:trPr>
          <w:trHeight w:val="1088"/>
        </w:trPr>
        <w:tc>
          <w:tcPr>
            <w:tcW w:w="0" w:type="auto"/>
            <w:tcBorders>
              <w:top w:val="nil"/>
              <w:left w:val="nil"/>
              <w:bottom w:val="nil"/>
              <w:right w:val="nil"/>
            </w:tcBorders>
            <w:shd w:val="clear" w:color="auto" w:fill="auto"/>
            <w:vAlign w:val="center"/>
            <w:hideMark/>
          </w:tcPr>
          <w:p w14:paraId="6F9F2569" w14:textId="77777777" w:rsidR="00F6377A" w:rsidRDefault="00F6377A">
            <w:pPr>
              <w:rPr>
                <w:rFonts w:ascii="Circe Rounded DM" w:hAnsi="Circe Rounded DM" w:cs="Calibri"/>
                <w:color w:val="000000"/>
                <w:sz w:val="16"/>
                <w:szCs w:val="16"/>
              </w:rPr>
            </w:pPr>
            <w:r>
              <w:rPr>
                <w:rFonts w:ascii="Circe Rounded DM" w:hAnsi="Circe Rounded DM" w:cs="Calibri"/>
                <w:color w:val="000000"/>
                <w:sz w:val="16"/>
                <w:szCs w:val="16"/>
              </w:rPr>
              <w:t>Дополнительные бонусные начисления по программе LTI / (Доход от частичного прекращения права сотрудников на получение акций по программе LTI) вместе с соответствующим налоговым эффектом</w:t>
            </w:r>
          </w:p>
        </w:tc>
        <w:tc>
          <w:tcPr>
            <w:tcW w:w="0" w:type="auto"/>
            <w:tcBorders>
              <w:top w:val="nil"/>
              <w:left w:val="nil"/>
              <w:bottom w:val="nil"/>
              <w:right w:val="nil"/>
            </w:tcBorders>
            <w:shd w:val="clear" w:color="auto" w:fill="auto"/>
            <w:noWrap/>
            <w:vAlign w:val="center"/>
            <w:hideMark/>
          </w:tcPr>
          <w:p w14:paraId="476B27CD"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4E2CAA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367</w:t>
            </w:r>
          </w:p>
        </w:tc>
        <w:tc>
          <w:tcPr>
            <w:tcW w:w="0" w:type="auto"/>
            <w:tcBorders>
              <w:top w:val="nil"/>
              <w:left w:val="nil"/>
              <w:bottom w:val="nil"/>
              <w:right w:val="nil"/>
            </w:tcBorders>
            <w:shd w:val="clear" w:color="auto" w:fill="auto"/>
            <w:noWrap/>
            <w:vAlign w:val="center"/>
            <w:hideMark/>
          </w:tcPr>
          <w:p w14:paraId="3B8520B7"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7D44E139"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333</w:t>
            </w:r>
          </w:p>
        </w:tc>
        <w:tc>
          <w:tcPr>
            <w:tcW w:w="0" w:type="auto"/>
            <w:tcBorders>
              <w:top w:val="nil"/>
              <w:left w:val="nil"/>
              <w:bottom w:val="nil"/>
              <w:right w:val="nil"/>
            </w:tcBorders>
            <w:shd w:val="clear" w:color="auto" w:fill="auto"/>
            <w:noWrap/>
            <w:vAlign w:val="center"/>
            <w:hideMark/>
          </w:tcPr>
          <w:p w14:paraId="56813241"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3571CCD8"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69CC3D27" w14:textId="77777777" w:rsidR="00F6377A" w:rsidRDefault="00F6377A">
            <w:pPr>
              <w:jc w:val="center"/>
              <w:rPr>
                <w:sz w:val="20"/>
                <w:szCs w:val="20"/>
              </w:rPr>
            </w:pPr>
          </w:p>
        </w:tc>
        <w:tc>
          <w:tcPr>
            <w:tcW w:w="0" w:type="auto"/>
            <w:tcBorders>
              <w:top w:val="nil"/>
              <w:left w:val="nil"/>
              <w:bottom w:val="nil"/>
              <w:right w:val="nil"/>
            </w:tcBorders>
            <w:shd w:val="clear" w:color="auto" w:fill="auto"/>
            <w:noWrap/>
            <w:vAlign w:val="center"/>
            <w:hideMark/>
          </w:tcPr>
          <w:p w14:paraId="5B52F455"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367</w:t>
            </w:r>
          </w:p>
        </w:tc>
        <w:tc>
          <w:tcPr>
            <w:tcW w:w="0" w:type="auto"/>
            <w:tcBorders>
              <w:top w:val="nil"/>
              <w:left w:val="nil"/>
              <w:bottom w:val="nil"/>
              <w:right w:val="nil"/>
            </w:tcBorders>
            <w:shd w:val="clear" w:color="auto" w:fill="auto"/>
            <w:noWrap/>
            <w:vAlign w:val="center"/>
            <w:hideMark/>
          </w:tcPr>
          <w:p w14:paraId="187441B0"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3F08CA7D"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333</w:t>
            </w:r>
          </w:p>
        </w:tc>
      </w:tr>
      <w:tr w:rsidR="00F6377A" w14:paraId="588B9691" w14:textId="77777777" w:rsidTr="00F6377A">
        <w:trPr>
          <w:trHeight w:val="653"/>
        </w:trPr>
        <w:tc>
          <w:tcPr>
            <w:tcW w:w="0" w:type="auto"/>
            <w:tcBorders>
              <w:top w:val="nil"/>
              <w:left w:val="nil"/>
              <w:bottom w:val="nil"/>
              <w:right w:val="nil"/>
            </w:tcBorders>
            <w:shd w:val="clear" w:color="auto" w:fill="auto"/>
            <w:vAlign w:val="center"/>
            <w:hideMark/>
          </w:tcPr>
          <w:p w14:paraId="56B3440D" w14:textId="77777777" w:rsidR="00F6377A" w:rsidRDefault="00F6377A">
            <w:pPr>
              <w:rPr>
                <w:rFonts w:ascii="Circe Rounded DM" w:hAnsi="Circe Rounded DM" w:cs="Calibri"/>
                <w:color w:val="000000"/>
                <w:sz w:val="16"/>
                <w:szCs w:val="16"/>
              </w:rPr>
            </w:pPr>
            <w:proofErr w:type="spellStart"/>
            <w:r>
              <w:rPr>
                <w:rFonts w:ascii="Circe Rounded DM" w:hAnsi="Circe Rounded DM" w:cs="Calibri"/>
                <w:color w:val="000000"/>
                <w:sz w:val="16"/>
                <w:szCs w:val="16"/>
              </w:rPr>
              <w:t>Единоразовый</w:t>
            </w:r>
            <w:proofErr w:type="spellEnd"/>
            <w:r>
              <w:rPr>
                <w:rFonts w:ascii="Circe Rounded DM" w:hAnsi="Circe Rounded DM" w:cs="Calibri"/>
                <w:color w:val="000000"/>
                <w:sz w:val="16"/>
                <w:szCs w:val="16"/>
              </w:rPr>
              <w:t xml:space="preserve"> доход от условно-безвозвратного займа вместе с соответствующим налоговым эффектом</w:t>
            </w:r>
          </w:p>
        </w:tc>
        <w:tc>
          <w:tcPr>
            <w:tcW w:w="0" w:type="auto"/>
            <w:tcBorders>
              <w:top w:val="nil"/>
              <w:left w:val="nil"/>
              <w:bottom w:val="nil"/>
              <w:right w:val="nil"/>
            </w:tcBorders>
            <w:shd w:val="clear" w:color="auto" w:fill="auto"/>
            <w:noWrap/>
            <w:vAlign w:val="center"/>
            <w:hideMark/>
          </w:tcPr>
          <w:p w14:paraId="3646843C" w14:textId="77777777" w:rsidR="00F6377A" w:rsidRDefault="00F6377A">
            <w:pP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4A4BBFA6"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(1 255)</w:t>
            </w:r>
          </w:p>
        </w:tc>
        <w:tc>
          <w:tcPr>
            <w:tcW w:w="0" w:type="auto"/>
            <w:tcBorders>
              <w:top w:val="nil"/>
              <w:left w:val="nil"/>
              <w:bottom w:val="nil"/>
              <w:right w:val="nil"/>
            </w:tcBorders>
            <w:shd w:val="clear" w:color="auto" w:fill="auto"/>
            <w:noWrap/>
            <w:vAlign w:val="center"/>
            <w:hideMark/>
          </w:tcPr>
          <w:p w14:paraId="57041294"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52499859"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c>
          <w:tcPr>
            <w:tcW w:w="0" w:type="auto"/>
            <w:tcBorders>
              <w:top w:val="nil"/>
              <w:left w:val="nil"/>
              <w:bottom w:val="nil"/>
              <w:right w:val="nil"/>
            </w:tcBorders>
            <w:shd w:val="clear" w:color="auto" w:fill="auto"/>
            <w:vAlign w:val="center"/>
            <w:hideMark/>
          </w:tcPr>
          <w:p w14:paraId="6C666D57"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vAlign w:val="center"/>
            <w:hideMark/>
          </w:tcPr>
          <w:p w14:paraId="307D88BC" w14:textId="77777777" w:rsidR="00F6377A" w:rsidRDefault="00F6377A">
            <w:pPr>
              <w:jc w:val="center"/>
              <w:rPr>
                <w:sz w:val="20"/>
                <w:szCs w:val="20"/>
              </w:rPr>
            </w:pPr>
          </w:p>
        </w:tc>
        <w:tc>
          <w:tcPr>
            <w:tcW w:w="0" w:type="auto"/>
            <w:tcBorders>
              <w:top w:val="nil"/>
              <w:left w:val="nil"/>
              <w:bottom w:val="nil"/>
              <w:right w:val="nil"/>
            </w:tcBorders>
            <w:shd w:val="clear" w:color="auto" w:fill="auto"/>
            <w:vAlign w:val="center"/>
            <w:hideMark/>
          </w:tcPr>
          <w:p w14:paraId="5AF35DF3" w14:textId="77777777" w:rsidR="00F6377A" w:rsidRDefault="00F6377A">
            <w:pPr>
              <w:rPr>
                <w:sz w:val="20"/>
                <w:szCs w:val="20"/>
              </w:rPr>
            </w:pPr>
          </w:p>
        </w:tc>
        <w:tc>
          <w:tcPr>
            <w:tcW w:w="0" w:type="auto"/>
            <w:tcBorders>
              <w:top w:val="nil"/>
              <w:left w:val="nil"/>
              <w:bottom w:val="nil"/>
              <w:right w:val="nil"/>
            </w:tcBorders>
            <w:shd w:val="clear" w:color="auto" w:fill="auto"/>
            <w:noWrap/>
            <w:vAlign w:val="center"/>
            <w:hideMark/>
          </w:tcPr>
          <w:p w14:paraId="45682252"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(1 255)</w:t>
            </w:r>
          </w:p>
        </w:tc>
        <w:tc>
          <w:tcPr>
            <w:tcW w:w="0" w:type="auto"/>
            <w:tcBorders>
              <w:top w:val="nil"/>
              <w:left w:val="nil"/>
              <w:bottom w:val="nil"/>
              <w:right w:val="nil"/>
            </w:tcBorders>
            <w:shd w:val="clear" w:color="auto" w:fill="auto"/>
            <w:noWrap/>
            <w:vAlign w:val="center"/>
            <w:hideMark/>
          </w:tcPr>
          <w:p w14:paraId="46F984F9" w14:textId="77777777" w:rsidR="00F6377A" w:rsidRDefault="00F6377A">
            <w:pPr>
              <w:jc w:val="center"/>
              <w:rPr>
                <w:rFonts w:ascii="Circe Rounded DM" w:hAnsi="Circe Rounded DM" w:cs="Calibri"/>
                <w:color w:val="000000"/>
                <w:sz w:val="16"/>
                <w:szCs w:val="16"/>
              </w:rPr>
            </w:pPr>
          </w:p>
        </w:tc>
        <w:tc>
          <w:tcPr>
            <w:tcW w:w="0" w:type="auto"/>
            <w:tcBorders>
              <w:top w:val="nil"/>
              <w:left w:val="nil"/>
              <w:bottom w:val="nil"/>
              <w:right w:val="nil"/>
            </w:tcBorders>
            <w:shd w:val="clear" w:color="auto" w:fill="auto"/>
            <w:noWrap/>
            <w:vAlign w:val="center"/>
            <w:hideMark/>
          </w:tcPr>
          <w:p w14:paraId="6D6F0E7C" w14:textId="77777777" w:rsidR="00F6377A" w:rsidRDefault="00F6377A">
            <w:pPr>
              <w:jc w:val="center"/>
              <w:rPr>
                <w:rFonts w:ascii="Circe Rounded DM" w:hAnsi="Circe Rounded DM" w:cs="Calibri"/>
                <w:color w:val="000000"/>
                <w:sz w:val="16"/>
                <w:szCs w:val="16"/>
              </w:rPr>
            </w:pPr>
            <w:r>
              <w:rPr>
                <w:rFonts w:ascii="Circe Rounded DM" w:hAnsi="Circe Rounded DM" w:cs="Calibri"/>
                <w:color w:val="000000"/>
                <w:sz w:val="16"/>
                <w:szCs w:val="16"/>
              </w:rPr>
              <w:t>-</w:t>
            </w:r>
          </w:p>
        </w:tc>
      </w:tr>
      <w:tr w:rsidR="00F6377A" w14:paraId="02B19C43" w14:textId="77777777" w:rsidTr="00F6377A">
        <w:trPr>
          <w:trHeight w:val="218"/>
        </w:trPr>
        <w:tc>
          <w:tcPr>
            <w:tcW w:w="0" w:type="auto"/>
            <w:tcBorders>
              <w:top w:val="nil"/>
              <w:left w:val="nil"/>
              <w:bottom w:val="single" w:sz="4" w:space="0" w:color="00C2FC"/>
              <w:right w:val="nil"/>
            </w:tcBorders>
            <w:shd w:val="clear" w:color="auto" w:fill="auto"/>
            <w:vAlign w:val="center"/>
            <w:hideMark/>
          </w:tcPr>
          <w:p w14:paraId="7E1C2BB0" w14:textId="77777777" w:rsidR="00F6377A" w:rsidRDefault="00F6377A">
            <w:pPr>
              <w:rPr>
                <w:rFonts w:ascii="Circe Rounded DM" w:hAnsi="Circe Rounded DM" w:cs="Calibri"/>
                <w:b/>
                <w:bCs/>
                <w:color w:val="000000"/>
                <w:sz w:val="16"/>
                <w:szCs w:val="16"/>
              </w:rPr>
            </w:pPr>
            <w:proofErr w:type="spellStart"/>
            <w:r>
              <w:rPr>
                <w:rFonts w:ascii="Circe Rounded DM" w:hAnsi="Circe Rounded DM" w:cs="Calibri"/>
                <w:b/>
                <w:bCs/>
                <w:color w:val="000000"/>
                <w:sz w:val="16"/>
                <w:szCs w:val="16"/>
              </w:rPr>
              <w:t>Скорр</w:t>
            </w:r>
            <w:proofErr w:type="spellEnd"/>
            <w:r>
              <w:rPr>
                <w:rFonts w:ascii="Circe Rounded DM" w:hAnsi="Circe Rounded DM" w:cs="Calibri"/>
                <w:b/>
                <w:bCs/>
                <w:color w:val="000000"/>
                <w:sz w:val="16"/>
                <w:szCs w:val="16"/>
              </w:rPr>
              <w:t>. прибыль за период</w:t>
            </w:r>
          </w:p>
        </w:tc>
        <w:tc>
          <w:tcPr>
            <w:tcW w:w="0" w:type="auto"/>
            <w:tcBorders>
              <w:top w:val="nil"/>
              <w:left w:val="nil"/>
              <w:bottom w:val="nil"/>
              <w:right w:val="nil"/>
            </w:tcBorders>
            <w:shd w:val="clear" w:color="auto" w:fill="auto"/>
            <w:noWrap/>
            <w:vAlign w:val="center"/>
            <w:hideMark/>
          </w:tcPr>
          <w:p w14:paraId="19C4F82D" w14:textId="77777777" w:rsidR="00F6377A" w:rsidRDefault="00F6377A">
            <w:pP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347185EE"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7 950</w:t>
            </w:r>
          </w:p>
        </w:tc>
        <w:tc>
          <w:tcPr>
            <w:tcW w:w="0" w:type="auto"/>
            <w:tcBorders>
              <w:top w:val="nil"/>
              <w:left w:val="nil"/>
              <w:bottom w:val="single" w:sz="4" w:space="0" w:color="00C2FC"/>
              <w:right w:val="nil"/>
            </w:tcBorders>
            <w:shd w:val="clear" w:color="auto" w:fill="auto"/>
            <w:vAlign w:val="center"/>
            <w:hideMark/>
          </w:tcPr>
          <w:p w14:paraId="022BBC0E"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62DA083A"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3 760</w:t>
            </w:r>
          </w:p>
        </w:tc>
        <w:tc>
          <w:tcPr>
            <w:tcW w:w="0" w:type="auto"/>
            <w:tcBorders>
              <w:top w:val="nil"/>
              <w:left w:val="nil"/>
              <w:bottom w:val="nil"/>
              <w:right w:val="nil"/>
            </w:tcBorders>
            <w:shd w:val="clear" w:color="auto" w:fill="auto"/>
            <w:vAlign w:val="center"/>
            <w:hideMark/>
          </w:tcPr>
          <w:p w14:paraId="617A7A2E" w14:textId="77777777" w:rsidR="00F6377A" w:rsidRDefault="00F6377A">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32AE10C7" w14:textId="77777777" w:rsidR="00F6377A" w:rsidRDefault="00F6377A">
            <w:pPr>
              <w:rPr>
                <w:sz w:val="20"/>
                <w:szCs w:val="20"/>
              </w:rPr>
            </w:pPr>
          </w:p>
        </w:tc>
        <w:tc>
          <w:tcPr>
            <w:tcW w:w="0" w:type="auto"/>
            <w:tcBorders>
              <w:top w:val="nil"/>
              <w:left w:val="nil"/>
              <w:bottom w:val="nil"/>
              <w:right w:val="nil"/>
            </w:tcBorders>
            <w:shd w:val="clear" w:color="auto" w:fill="auto"/>
            <w:vAlign w:val="center"/>
            <w:hideMark/>
          </w:tcPr>
          <w:p w14:paraId="5AC66281" w14:textId="77777777" w:rsidR="00F6377A" w:rsidRDefault="00F6377A">
            <w:pPr>
              <w:rPr>
                <w:sz w:val="20"/>
                <w:szCs w:val="20"/>
              </w:rPr>
            </w:pPr>
          </w:p>
        </w:tc>
        <w:tc>
          <w:tcPr>
            <w:tcW w:w="0" w:type="auto"/>
            <w:tcBorders>
              <w:top w:val="nil"/>
              <w:left w:val="nil"/>
              <w:bottom w:val="single" w:sz="4" w:space="0" w:color="00C2FC"/>
              <w:right w:val="nil"/>
            </w:tcBorders>
            <w:shd w:val="clear" w:color="auto" w:fill="auto"/>
            <w:vAlign w:val="center"/>
            <w:hideMark/>
          </w:tcPr>
          <w:p w14:paraId="07BDE242"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7 787</w:t>
            </w:r>
          </w:p>
        </w:tc>
        <w:tc>
          <w:tcPr>
            <w:tcW w:w="0" w:type="auto"/>
            <w:tcBorders>
              <w:top w:val="nil"/>
              <w:left w:val="nil"/>
              <w:bottom w:val="single" w:sz="4" w:space="0" w:color="00C2FC"/>
              <w:right w:val="nil"/>
            </w:tcBorders>
            <w:shd w:val="clear" w:color="auto" w:fill="auto"/>
            <w:vAlign w:val="center"/>
            <w:hideMark/>
          </w:tcPr>
          <w:p w14:paraId="1A9DA6F7"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2D1B12EB" w14:textId="77777777" w:rsidR="00F6377A" w:rsidRDefault="00F6377A">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2 756</w:t>
            </w:r>
          </w:p>
        </w:tc>
      </w:tr>
    </w:tbl>
    <w:p w14:paraId="70AEB03F" w14:textId="27D6E909" w:rsidR="00EF6B27" w:rsidRDefault="00EF6B27" w:rsidP="00001F93">
      <w:pPr>
        <w:jc w:val="both"/>
        <w:rPr>
          <w:sz w:val="22"/>
          <w:szCs w:val="22"/>
        </w:rPr>
      </w:pPr>
    </w:p>
    <w:p w14:paraId="7AB6BF87" w14:textId="77777777" w:rsidR="00EF6B27" w:rsidRPr="00F6377A" w:rsidRDefault="00EF6B27">
      <w:pPr>
        <w:rPr>
          <w:sz w:val="22"/>
          <w:szCs w:val="22"/>
          <w:lang w:val="en-US"/>
        </w:rPr>
      </w:pPr>
      <w:r>
        <w:rPr>
          <w:sz w:val="22"/>
          <w:szCs w:val="22"/>
        </w:rPr>
        <w:br w:type="page"/>
      </w:r>
    </w:p>
    <w:p w14:paraId="28720939" w14:textId="6F959C5A" w:rsidR="00713702" w:rsidRPr="00713702" w:rsidRDefault="00713702" w:rsidP="00713702">
      <w:pPr>
        <w:tabs>
          <w:tab w:val="left" w:pos="6672"/>
        </w:tabs>
        <w:spacing w:before="120" w:after="120"/>
        <w:rPr>
          <w:rFonts w:ascii="Circe Rounded DM Bold" w:hAnsi="Circe Rounded DM Bold"/>
          <w:color w:val="000000" w:themeColor="text1"/>
          <w:kern w:val="36"/>
          <w:sz w:val="32"/>
          <w:szCs w:val="32"/>
          <w:lang w:val="en-US"/>
        </w:rPr>
      </w:pPr>
      <w:r w:rsidRPr="00713702">
        <w:rPr>
          <w:rFonts w:ascii="Circe Rounded DM Bold" w:hAnsi="Circe Rounded DM Bold"/>
          <w:color w:val="000000" w:themeColor="text1"/>
          <w:kern w:val="36"/>
          <w:sz w:val="32"/>
          <w:szCs w:val="32"/>
        </w:rPr>
        <w:t>Приложение Б</w:t>
      </w:r>
      <w:r>
        <w:rPr>
          <w:rFonts w:ascii="Circe Rounded DM Bold" w:hAnsi="Circe Rounded DM Bold"/>
          <w:color w:val="000000" w:themeColor="text1"/>
          <w:kern w:val="36"/>
          <w:sz w:val="32"/>
          <w:szCs w:val="32"/>
          <w:lang w:val="en-US"/>
        </w:rPr>
        <w:t xml:space="preserve"> (IFRS 16)</w:t>
      </w:r>
    </w:p>
    <w:p w14:paraId="39D8A5E0" w14:textId="77777777" w:rsidR="00713702" w:rsidRPr="00713702" w:rsidRDefault="00713702" w:rsidP="00713702">
      <w:pPr>
        <w:pStyle w:val="ZX2Subhead"/>
        <w:spacing w:before="120" w:after="120"/>
        <w:rPr>
          <w:rFonts w:ascii="Circe Rounded DM Bold" w:eastAsia="Times New Roman" w:hAnsi="Circe Rounded DM Bold" w:cs="Times New Roman"/>
          <w:b w:val="0"/>
          <w:caps w:val="0"/>
          <w:color w:val="000000" w:themeColor="text1"/>
          <w:kern w:val="36"/>
          <w:sz w:val="28"/>
          <w:szCs w:val="28"/>
        </w:rPr>
      </w:pPr>
      <w:bookmarkStart w:id="1" w:name="_Toc398388526"/>
      <w:r w:rsidRPr="00713702">
        <w:rPr>
          <w:rFonts w:ascii="Circe Rounded DM Bold" w:eastAsia="Times New Roman" w:hAnsi="Circe Rounded DM Bold" w:cs="Times New Roman"/>
          <w:b w:val="0"/>
          <w:caps w:val="0"/>
          <w:color w:val="000000" w:themeColor="text1"/>
          <w:kern w:val="36"/>
          <w:sz w:val="28"/>
          <w:szCs w:val="28"/>
        </w:rPr>
        <w:t>Группа «Детский мир»</w:t>
      </w:r>
    </w:p>
    <w:bookmarkEnd w:id="1"/>
    <w:p w14:paraId="476057DE" w14:textId="62C25051" w:rsidR="00713702" w:rsidRPr="00713702" w:rsidRDefault="00713702" w:rsidP="00713702">
      <w:pPr>
        <w:pStyle w:val="ZX2Subhead"/>
        <w:spacing w:after="120"/>
        <w:rPr>
          <w:rFonts w:ascii="Circe Rounded DM" w:eastAsia="Times New Roman" w:hAnsi="Circe Rounded DM" w:cs="Times New Roman"/>
          <w:i/>
          <w:caps w:val="0"/>
          <w:sz w:val="28"/>
          <w:szCs w:val="28"/>
        </w:rPr>
      </w:pPr>
      <w:proofErr w:type="spellStart"/>
      <w:r w:rsidRPr="00713702">
        <w:rPr>
          <w:rFonts w:ascii="Circe Rounded DM Bold" w:eastAsia="Times New Roman" w:hAnsi="Circe Rounded DM Bold" w:cs="Times New Roman"/>
          <w:b w:val="0"/>
          <w:caps w:val="0"/>
          <w:color w:val="000000" w:themeColor="text1"/>
          <w:kern w:val="36"/>
          <w:sz w:val="28"/>
          <w:szCs w:val="28"/>
        </w:rPr>
        <w:t>Неаудированный</w:t>
      </w:r>
      <w:proofErr w:type="spellEnd"/>
      <w:r w:rsidRPr="00713702">
        <w:rPr>
          <w:rFonts w:ascii="Circe Rounded DM Bold" w:eastAsia="Times New Roman" w:hAnsi="Circe Rounded DM Bold" w:cs="Times New Roman"/>
          <w:b w:val="0"/>
          <w:caps w:val="0"/>
          <w:color w:val="000000" w:themeColor="text1"/>
          <w:kern w:val="36"/>
          <w:sz w:val="28"/>
          <w:szCs w:val="28"/>
        </w:rPr>
        <w:t xml:space="preserve"> консолидированный отчет о прибылях и убы</w:t>
      </w:r>
      <w:r>
        <w:rPr>
          <w:rFonts w:ascii="Circe Rounded DM Bold" w:eastAsia="Times New Roman" w:hAnsi="Circe Rounded DM Bold" w:cs="Times New Roman"/>
          <w:b w:val="0"/>
          <w:caps w:val="0"/>
          <w:color w:val="000000" w:themeColor="text1"/>
          <w:kern w:val="36"/>
          <w:sz w:val="28"/>
          <w:szCs w:val="28"/>
        </w:rPr>
        <w:t>тках и прочем совокупном доходе</w:t>
      </w:r>
      <w:r w:rsidRPr="00713702">
        <w:rPr>
          <w:rFonts w:ascii="Circe Rounded DM Bold" w:eastAsia="Times New Roman" w:hAnsi="Circe Rounded DM Bold" w:cs="Times New Roman"/>
          <w:b w:val="0"/>
          <w:caps w:val="0"/>
          <w:color w:val="000000" w:themeColor="text1"/>
          <w:kern w:val="36"/>
          <w:sz w:val="28"/>
          <w:szCs w:val="28"/>
        </w:rPr>
        <w:t xml:space="preserve"> (в миллионах российских рублей)                                                                                                                                                                      </w:t>
      </w:r>
    </w:p>
    <w:tbl>
      <w:tblPr>
        <w:tblW w:w="9639" w:type="dxa"/>
        <w:tblLayout w:type="fixed"/>
        <w:tblCellMar>
          <w:left w:w="0" w:type="dxa"/>
          <w:right w:w="0" w:type="dxa"/>
        </w:tblCellMar>
        <w:tblLook w:val="0000" w:firstRow="0" w:lastRow="0" w:firstColumn="0" w:lastColumn="0" w:noHBand="0" w:noVBand="0"/>
      </w:tblPr>
      <w:tblGrid>
        <w:gridCol w:w="6151"/>
        <w:gridCol w:w="1582"/>
        <w:gridCol w:w="315"/>
        <w:gridCol w:w="1591"/>
      </w:tblGrid>
      <w:tr w:rsidR="00713702" w:rsidRPr="00216F79" w14:paraId="5924D4EA" w14:textId="77777777" w:rsidTr="00713702">
        <w:trPr>
          <w:cantSplit/>
          <w:trHeight w:val="478"/>
        </w:trPr>
        <w:tc>
          <w:tcPr>
            <w:tcW w:w="6151" w:type="dxa"/>
            <w:shd w:val="clear" w:color="auto" w:fill="auto"/>
            <w:tcMar>
              <w:left w:w="0" w:type="dxa"/>
              <w:right w:w="0" w:type="dxa"/>
            </w:tcMar>
          </w:tcPr>
          <w:p w14:paraId="5617C327" w14:textId="77777777" w:rsidR="00713702" w:rsidRPr="00216F79" w:rsidRDefault="00713702" w:rsidP="00713702">
            <w:pPr>
              <w:pStyle w:val="tblHeaderText"/>
              <w:jc w:val="left"/>
              <w:rPr>
                <w:rFonts w:ascii="Circe Rounded DM" w:hAnsi="Circe Rounded DM"/>
                <w:sz w:val="18"/>
                <w:szCs w:val="18"/>
              </w:rPr>
            </w:pPr>
          </w:p>
        </w:tc>
        <w:tc>
          <w:tcPr>
            <w:tcW w:w="3488" w:type="dxa"/>
            <w:gridSpan w:val="3"/>
            <w:shd w:val="clear" w:color="auto" w:fill="auto"/>
            <w:tcMar>
              <w:left w:w="0" w:type="dxa"/>
              <w:right w:w="0" w:type="dxa"/>
            </w:tcMar>
            <w:vAlign w:val="bottom"/>
          </w:tcPr>
          <w:p w14:paraId="68A69166" w14:textId="77777777" w:rsidR="00713702" w:rsidRPr="00216F79" w:rsidRDefault="00713702" w:rsidP="00713702">
            <w:pPr>
              <w:pStyle w:val="tblHeaderText"/>
              <w:rPr>
                <w:rFonts w:ascii="Circe Rounded DM" w:hAnsi="Circe Rounded DM"/>
                <w:sz w:val="18"/>
                <w:szCs w:val="18"/>
              </w:rPr>
            </w:pPr>
            <w:r w:rsidRPr="00216F79">
              <w:rPr>
                <w:rFonts w:ascii="Circe Rounded DM" w:hAnsi="Circe Rounded DM"/>
                <w:sz w:val="18"/>
                <w:szCs w:val="18"/>
              </w:rPr>
              <w:t xml:space="preserve">За </w:t>
            </w:r>
            <w:r>
              <w:rPr>
                <w:rFonts w:ascii="Circe Rounded DM" w:hAnsi="Circe Rounded DM"/>
                <w:sz w:val="18"/>
                <w:szCs w:val="18"/>
              </w:rPr>
              <w:t>девять</w:t>
            </w:r>
            <w:r w:rsidRPr="00216F79">
              <w:rPr>
                <w:rFonts w:ascii="Circe Rounded DM" w:hAnsi="Circe Rounded DM"/>
                <w:sz w:val="18"/>
                <w:szCs w:val="18"/>
              </w:rPr>
              <w:t xml:space="preserve"> месяц</w:t>
            </w:r>
            <w:r>
              <w:rPr>
                <w:rFonts w:ascii="Circe Rounded DM" w:hAnsi="Circe Rounded DM"/>
                <w:sz w:val="18"/>
                <w:szCs w:val="18"/>
              </w:rPr>
              <w:t>ев</w:t>
            </w:r>
            <w:r w:rsidRPr="00216F79">
              <w:rPr>
                <w:rFonts w:ascii="Circe Rounded DM" w:hAnsi="Circe Rounded DM"/>
                <w:sz w:val="18"/>
                <w:szCs w:val="18"/>
              </w:rPr>
              <w:t xml:space="preserve">, закончившихся </w:t>
            </w:r>
            <w:r>
              <w:rPr>
                <w:rFonts w:ascii="Circe Rounded DM" w:hAnsi="Circe Rounded DM"/>
                <w:sz w:val="18"/>
                <w:szCs w:val="18"/>
              </w:rPr>
              <w:br/>
            </w:r>
            <w:r w:rsidRPr="00216F79">
              <w:rPr>
                <w:rFonts w:ascii="Circe Rounded DM" w:hAnsi="Circe Rounded DM"/>
                <w:sz w:val="18"/>
                <w:szCs w:val="18"/>
              </w:rPr>
              <w:t>3</w:t>
            </w:r>
            <w:r>
              <w:rPr>
                <w:rFonts w:ascii="Circe Rounded DM" w:hAnsi="Circe Rounded DM"/>
                <w:sz w:val="18"/>
                <w:szCs w:val="18"/>
              </w:rPr>
              <w:t>0</w:t>
            </w:r>
            <w:r w:rsidRPr="00216F79">
              <w:rPr>
                <w:rFonts w:ascii="Circe Rounded DM" w:hAnsi="Circe Rounded DM"/>
                <w:sz w:val="18"/>
                <w:szCs w:val="18"/>
              </w:rPr>
              <w:t xml:space="preserve"> </w:t>
            </w:r>
            <w:r>
              <w:rPr>
                <w:rFonts w:ascii="Circe Rounded DM" w:hAnsi="Circe Rounded DM"/>
                <w:sz w:val="18"/>
                <w:szCs w:val="18"/>
              </w:rPr>
              <w:t>сентября</w:t>
            </w:r>
          </w:p>
        </w:tc>
      </w:tr>
      <w:tr w:rsidR="00713702" w:rsidRPr="00216F79" w14:paraId="5288FA9C" w14:textId="77777777" w:rsidTr="00713702">
        <w:trPr>
          <w:cantSplit/>
          <w:trHeight w:val="478"/>
        </w:trPr>
        <w:tc>
          <w:tcPr>
            <w:tcW w:w="6151" w:type="dxa"/>
            <w:shd w:val="clear" w:color="auto" w:fill="auto"/>
            <w:tcMar>
              <w:left w:w="0" w:type="dxa"/>
              <w:right w:w="0" w:type="dxa"/>
            </w:tcMar>
          </w:tcPr>
          <w:p w14:paraId="7508ED32" w14:textId="77777777" w:rsidR="00713702" w:rsidRPr="00216F79" w:rsidRDefault="00713702" w:rsidP="00713702">
            <w:pPr>
              <w:pStyle w:val="tblHeaderText"/>
              <w:jc w:val="left"/>
              <w:rPr>
                <w:rFonts w:ascii="Circe Rounded DM" w:hAnsi="Circe Rounded DM"/>
                <w:sz w:val="18"/>
                <w:szCs w:val="18"/>
              </w:rPr>
            </w:pPr>
          </w:p>
        </w:tc>
        <w:tc>
          <w:tcPr>
            <w:tcW w:w="1582" w:type="dxa"/>
            <w:tcBorders>
              <w:bottom w:val="single" w:sz="4" w:space="0" w:color="0070C0"/>
            </w:tcBorders>
            <w:shd w:val="clear" w:color="auto" w:fill="auto"/>
            <w:tcMar>
              <w:left w:w="0" w:type="dxa"/>
              <w:right w:w="0" w:type="dxa"/>
            </w:tcMar>
            <w:vAlign w:val="bottom"/>
          </w:tcPr>
          <w:p w14:paraId="72808F59" w14:textId="77777777" w:rsidR="00713702" w:rsidRPr="00AD6129" w:rsidRDefault="00713702" w:rsidP="00713702">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sidRPr="00AD6129">
              <w:rPr>
                <w:rFonts w:ascii="Circe Rounded DM" w:hAnsi="Circe Rounded DM"/>
                <w:bCs/>
                <w:color w:val="000000"/>
                <w:sz w:val="18"/>
                <w:szCs w:val="18"/>
              </w:rPr>
              <w:t>1</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c>
          <w:tcPr>
            <w:tcW w:w="315" w:type="dxa"/>
            <w:shd w:val="clear" w:color="auto" w:fill="auto"/>
            <w:tcMar>
              <w:left w:w="28" w:type="dxa"/>
              <w:right w:w="28" w:type="dxa"/>
            </w:tcMar>
            <w:vAlign w:val="bottom"/>
          </w:tcPr>
          <w:p w14:paraId="490830A8" w14:textId="77777777" w:rsidR="00713702" w:rsidRPr="00AD6129" w:rsidRDefault="00713702" w:rsidP="00713702">
            <w:pPr>
              <w:pStyle w:val="tblHeaderText"/>
              <w:rPr>
                <w:rFonts w:ascii="Circe Rounded DM" w:hAnsi="Circe Rounded DM"/>
                <w:sz w:val="18"/>
                <w:szCs w:val="18"/>
              </w:rPr>
            </w:pPr>
          </w:p>
        </w:tc>
        <w:tc>
          <w:tcPr>
            <w:tcW w:w="1591" w:type="dxa"/>
            <w:tcBorders>
              <w:bottom w:val="single" w:sz="4" w:space="0" w:color="0070C0"/>
            </w:tcBorders>
            <w:shd w:val="clear" w:color="auto" w:fill="auto"/>
            <w:tcMar>
              <w:left w:w="28" w:type="dxa"/>
              <w:right w:w="28" w:type="dxa"/>
            </w:tcMar>
            <w:vAlign w:val="bottom"/>
          </w:tcPr>
          <w:p w14:paraId="5A3F8974" w14:textId="77777777" w:rsidR="00713702" w:rsidRPr="00AD6129" w:rsidRDefault="00713702" w:rsidP="00713702">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sidRPr="00AD6129">
              <w:rPr>
                <w:rFonts w:ascii="Circe Rounded DM" w:hAnsi="Circe Rounded DM"/>
                <w:bCs/>
                <w:color w:val="000000"/>
                <w:sz w:val="18"/>
                <w:szCs w:val="18"/>
              </w:rPr>
              <w:t>0</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r>
      <w:tr w:rsidR="00713702" w:rsidRPr="00216F79" w14:paraId="3E8FFA7B" w14:textId="77777777" w:rsidTr="00713702">
        <w:trPr>
          <w:cantSplit/>
          <w:trHeight w:val="237"/>
        </w:trPr>
        <w:tc>
          <w:tcPr>
            <w:tcW w:w="6151" w:type="dxa"/>
            <w:shd w:val="clear" w:color="auto" w:fill="auto"/>
            <w:tcMar>
              <w:left w:w="0" w:type="dxa"/>
              <w:right w:w="0" w:type="dxa"/>
            </w:tcMar>
            <w:vAlign w:val="center"/>
          </w:tcPr>
          <w:p w14:paraId="6C0319D9" w14:textId="77777777" w:rsidR="00713702" w:rsidRPr="00216F79" w:rsidRDefault="00713702" w:rsidP="00713702">
            <w:pPr>
              <w:pStyle w:val="tblText02"/>
              <w:rPr>
                <w:rFonts w:ascii="Circe Rounded DM" w:hAnsi="Circe Rounded DM"/>
                <w:sz w:val="18"/>
                <w:szCs w:val="18"/>
                <w:lang w:val="en-US"/>
              </w:rPr>
            </w:pPr>
            <w:r w:rsidRPr="00216F79">
              <w:rPr>
                <w:rFonts w:ascii="Circe Rounded DM" w:hAnsi="Circe Rounded DM"/>
                <w:sz w:val="18"/>
                <w:szCs w:val="18"/>
                <w:lang w:val="en-US"/>
              </w:rPr>
              <w:t xml:space="preserve"> </w:t>
            </w:r>
          </w:p>
        </w:tc>
        <w:tc>
          <w:tcPr>
            <w:tcW w:w="1582" w:type="dxa"/>
            <w:tcBorders>
              <w:top w:val="single" w:sz="4" w:space="0" w:color="0070C0"/>
            </w:tcBorders>
            <w:shd w:val="clear" w:color="auto" w:fill="auto"/>
            <w:tcMar>
              <w:left w:w="0" w:type="dxa"/>
              <w:right w:w="0" w:type="dxa"/>
            </w:tcMar>
            <w:vAlign w:val="center"/>
          </w:tcPr>
          <w:p w14:paraId="4E03783E" w14:textId="77777777" w:rsidR="00713702" w:rsidRPr="00216F79" w:rsidRDefault="00713702" w:rsidP="00713702">
            <w:pPr>
              <w:pStyle w:val="tblNumber01"/>
              <w:jc w:val="center"/>
              <w:rPr>
                <w:rFonts w:ascii="Circe Rounded DM" w:hAnsi="Circe Rounded DM"/>
                <w:sz w:val="18"/>
                <w:szCs w:val="18"/>
              </w:rPr>
            </w:pPr>
          </w:p>
        </w:tc>
        <w:tc>
          <w:tcPr>
            <w:tcW w:w="315" w:type="dxa"/>
            <w:shd w:val="clear" w:color="auto" w:fill="auto"/>
            <w:tcMar>
              <w:left w:w="28" w:type="dxa"/>
              <w:right w:w="28" w:type="dxa"/>
            </w:tcMar>
            <w:vAlign w:val="center"/>
          </w:tcPr>
          <w:p w14:paraId="7628B744" w14:textId="77777777" w:rsidR="00713702" w:rsidRPr="00216F79" w:rsidRDefault="00713702" w:rsidP="00713702">
            <w:pPr>
              <w:pStyle w:val="tblNumber01"/>
              <w:jc w:val="center"/>
              <w:rPr>
                <w:rFonts w:ascii="Circe Rounded DM" w:hAnsi="Circe Rounded DM"/>
                <w:sz w:val="18"/>
                <w:szCs w:val="18"/>
              </w:rPr>
            </w:pPr>
          </w:p>
        </w:tc>
        <w:tc>
          <w:tcPr>
            <w:tcW w:w="1591" w:type="dxa"/>
            <w:tcBorders>
              <w:top w:val="single" w:sz="4" w:space="0" w:color="0070C0"/>
            </w:tcBorders>
            <w:shd w:val="clear" w:color="auto" w:fill="auto"/>
            <w:tcMar>
              <w:left w:w="28" w:type="dxa"/>
              <w:right w:w="28" w:type="dxa"/>
            </w:tcMar>
            <w:vAlign w:val="center"/>
          </w:tcPr>
          <w:p w14:paraId="130B9641" w14:textId="77777777" w:rsidR="00713702" w:rsidRPr="00216F79" w:rsidRDefault="00713702" w:rsidP="00713702">
            <w:pPr>
              <w:pStyle w:val="tblNumber01"/>
              <w:jc w:val="center"/>
              <w:rPr>
                <w:rFonts w:ascii="Circe Rounded DM" w:hAnsi="Circe Rounded DM"/>
                <w:sz w:val="18"/>
                <w:szCs w:val="18"/>
              </w:rPr>
            </w:pPr>
          </w:p>
        </w:tc>
      </w:tr>
      <w:tr w:rsidR="00713702" w:rsidRPr="00216F79" w14:paraId="518AEB13" w14:textId="77777777" w:rsidTr="00713702">
        <w:trPr>
          <w:cantSplit/>
          <w:trHeight w:val="237"/>
        </w:trPr>
        <w:tc>
          <w:tcPr>
            <w:tcW w:w="6151" w:type="dxa"/>
            <w:shd w:val="clear" w:color="auto" w:fill="auto"/>
            <w:tcMar>
              <w:left w:w="0" w:type="dxa"/>
              <w:right w:w="0" w:type="dxa"/>
            </w:tcMar>
            <w:vAlign w:val="center"/>
          </w:tcPr>
          <w:p w14:paraId="3489035F" w14:textId="77777777" w:rsidR="00713702" w:rsidRPr="00216F79" w:rsidRDefault="00713702" w:rsidP="00713702">
            <w:pPr>
              <w:pStyle w:val="tblText02"/>
              <w:rPr>
                <w:rFonts w:ascii="Circe Rounded DM" w:eastAsia="MS Mincho" w:hAnsi="Circe Rounded DM"/>
                <w:b/>
                <w:sz w:val="18"/>
                <w:szCs w:val="18"/>
              </w:rPr>
            </w:pPr>
            <w:r w:rsidRPr="00216F79">
              <w:rPr>
                <w:rFonts w:ascii="Circe Rounded DM" w:hAnsi="Circe Rounded DM"/>
                <w:b/>
                <w:sz w:val="18"/>
                <w:szCs w:val="18"/>
              </w:rPr>
              <w:t>Выручка</w:t>
            </w:r>
          </w:p>
        </w:tc>
        <w:tc>
          <w:tcPr>
            <w:tcW w:w="1582" w:type="dxa"/>
            <w:shd w:val="clear" w:color="auto" w:fill="auto"/>
            <w:tcMar>
              <w:left w:w="0" w:type="dxa"/>
              <w:right w:w="0" w:type="dxa"/>
            </w:tcMar>
            <w:vAlign w:val="center"/>
          </w:tcPr>
          <w:p w14:paraId="07532051" w14:textId="77777777" w:rsidR="00713702" w:rsidRPr="00A421B6" w:rsidRDefault="00713702" w:rsidP="00713702">
            <w:pPr>
              <w:jc w:val="center"/>
              <w:rPr>
                <w:rFonts w:ascii="Circe Rounded DM" w:hAnsi="Circe Rounded DM"/>
                <w:b/>
                <w:bCs/>
                <w:color w:val="000000"/>
                <w:sz w:val="18"/>
                <w:szCs w:val="18"/>
                <w:lang w:val="en-GB" w:eastAsia="en-GB"/>
              </w:rPr>
            </w:pPr>
            <w:r>
              <w:rPr>
                <w:rFonts w:ascii="Circe Rounded DM" w:hAnsi="Circe Rounded DM"/>
                <w:color w:val="000000"/>
                <w:sz w:val="18"/>
                <w:szCs w:val="18"/>
              </w:rPr>
              <w:t>117 009</w:t>
            </w:r>
          </w:p>
        </w:tc>
        <w:tc>
          <w:tcPr>
            <w:tcW w:w="315" w:type="dxa"/>
            <w:shd w:val="clear" w:color="auto" w:fill="auto"/>
            <w:tcMar>
              <w:left w:w="28" w:type="dxa"/>
              <w:right w:w="28" w:type="dxa"/>
            </w:tcMar>
            <w:vAlign w:val="center"/>
          </w:tcPr>
          <w:p w14:paraId="1B0B7DDF" w14:textId="77777777" w:rsidR="00713702" w:rsidRPr="00A421B6" w:rsidRDefault="00713702" w:rsidP="00713702">
            <w:pPr>
              <w:jc w:val="center"/>
              <w:rPr>
                <w:rFonts w:ascii="Circe Rounded DM" w:hAnsi="Circe Rounded DM"/>
                <w:b/>
                <w:bCs/>
                <w:color w:val="000000"/>
                <w:sz w:val="18"/>
                <w:szCs w:val="18"/>
              </w:rPr>
            </w:pPr>
          </w:p>
        </w:tc>
        <w:tc>
          <w:tcPr>
            <w:tcW w:w="1591" w:type="dxa"/>
            <w:shd w:val="clear" w:color="auto" w:fill="auto"/>
            <w:tcMar>
              <w:left w:w="0" w:type="dxa"/>
              <w:right w:w="0" w:type="dxa"/>
            </w:tcMar>
            <w:vAlign w:val="center"/>
          </w:tcPr>
          <w:p w14:paraId="22E8A191"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color w:val="000000"/>
                <w:sz w:val="18"/>
                <w:szCs w:val="18"/>
              </w:rPr>
              <w:t>98 394</w:t>
            </w:r>
          </w:p>
        </w:tc>
      </w:tr>
      <w:tr w:rsidR="00713702" w:rsidRPr="00216F79" w14:paraId="52C40934" w14:textId="77777777" w:rsidTr="00713702">
        <w:trPr>
          <w:cantSplit/>
          <w:trHeight w:val="237"/>
        </w:trPr>
        <w:tc>
          <w:tcPr>
            <w:tcW w:w="6151" w:type="dxa"/>
            <w:shd w:val="clear" w:color="auto" w:fill="auto"/>
            <w:tcMar>
              <w:left w:w="0" w:type="dxa"/>
              <w:right w:w="0" w:type="dxa"/>
            </w:tcMar>
            <w:vAlign w:val="center"/>
          </w:tcPr>
          <w:p w14:paraId="596928F8" w14:textId="77777777" w:rsidR="00713702" w:rsidRPr="00216F79"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32558F9B" w14:textId="77777777" w:rsidR="00713702" w:rsidRPr="00A421B6"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1772FB29" w14:textId="77777777" w:rsidR="00713702" w:rsidRPr="00A421B6" w:rsidRDefault="00713702" w:rsidP="00713702">
            <w:pPr>
              <w:jc w:val="center"/>
              <w:rPr>
                <w:rFonts w:ascii="Circe Rounded DM" w:hAnsi="Circe Rounded DM"/>
                <w:sz w:val="18"/>
                <w:szCs w:val="18"/>
              </w:rPr>
            </w:pPr>
          </w:p>
        </w:tc>
        <w:tc>
          <w:tcPr>
            <w:tcW w:w="1591" w:type="dxa"/>
            <w:shd w:val="clear" w:color="auto" w:fill="auto"/>
            <w:tcMar>
              <w:left w:w="0" w:type="dxa"/>
              <w:right w:w="0" w:type="dxa"/>
            </w:tcMar>
            <w:vAlign w:val="center"/>
          </w:tcPr>
          <w:p w14:paraId="311A232B" w14:textId="77777777" w:rsidR="00713702" w:rsidRPr="00A421B6" w:rsidRDefault="00713702" w:rsidP="00713702">
            <w:pPr>
              <w:jc w:val="center"/>
              <w:rPr>
                <w:rFonts w:ascii="Circe Rounded DM" w:hAnsi="Circe Rounded DM"/>
                <w:sz w:val="18"/>
                <w:szCs w:val="18"/>
              </w:rPr>
            </w:pPr>
          </w:p>
        </w:tc>
      </w:tr>
      <w:tr w:rsidR="00713702" w:rsidRPr="00216F79" w14:paraId="04CE2992" w14:textId="77777777" w:rsidTr="00713702">
        <w:trPr>
          <w:cantSplit/>
          <w:trHeight w:val="237"/>
        </w:trPr>
        <w:tc>
          <w:tcPr>
            <w:tcW w:w="6151" w:type="dxa"/>
            <w:shd w:val="clear" w:color="auto" w:fill="auto"/>
            <w:tcMar>
              <w:left w:w="0" w:type="dxa"/>
              <w:right w:w="0" w:type="dxa"/>
            </w:tcMar>
            <w:vAlign w:val="center"/>
          </w:tcPr>
          <w:p w14:paraId="45A1EEE6" w14:textId="77777777" w:rsidR="00713702" w:rsidRPr="00216F79" w:rsidRDefault="00713702" w:rsidP="00713702">
            <w:pPr>
              <w:pStyle w:val="tblText02"/>
              <w:rPr>
                <w:rFonts w:ascii="Circe Rounded DM" w:eastAsia="MS Mincho" w:hAnsi="Circe Rounded DM"/>
                <w:sz w:val="18"/>
                <w:szCs w:val="18"/>
              </w:rPr>
            </w:pPr>
            <w:r w:rsidRPr="00216F79">
              <w:rPr>
                <w:rFonts w:ascii="Circe Rounded DM" w:hAnsi="Circe Rounded DM"/>
                <w:sz w:val="18"/>
                <w:szCs w:val="18"/>
              </w:rPr>
              <w:t>Себестоимость</w:t>
            </w:r>
          </w:p>
        </w:tc>
        <w:tc>
          <w:tcPr>
            <w:tcW w:w="1582" w:type="dxa"/>
            <w:shd w:val="clear" w:color="auto" w:fill="auto"/>
            <w:tcMar>
              <w:left w:w="0" w:type="dxa"/>
              <w:right w:w="0" w:type="dxa"/>
            </w:tcMar>
            <w:vAlign w:val="center"/>
          </w:tcPr>
          <w:p w14:paraId="7056D3AE"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(80 606</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4E03AA27"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7DA38264"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(68 266</w:t>
            </w:r>
            <w:r>
              <w:rPr>
                <w:rFonts w:ascii="Circe Rounded DM" w:hAnsi="Circe Rounded DM"/>
                <w:color w:val="000000"/>
                <w:sz w:val="18"/>
                <w:szCs w:val="18"/>
                <w:lang w:val="en-US"/>
              </w:rPr>
              <w:t>)</w:t>
            </w:r>
          </w:p>
        </w:tc>
      </w:tr>
      <w:tr w:rsidR="00713702" w:rsidRPr="00216F79" w14:paraId="55739CC4" w14:textId="77777777" w:rsidTr="00713702">
        <w:trPr>
          <w:cantSplit/>
          <w:trHeight w:val="251"/>
        </w:trPr>
        <w:tc>
          <w:tcPr>
            <w:tcW w:w="6151" w:type="dxa"/>
            <w:shd w:val="clear" w:color="auto" w:fill="auto"/>
            <w:tcMar>
              <w:left w:w="0" w:type="dxa"/>
              <w:right w:w="0" w:type="dxa"/>
            </w:tcMar>
            <w:vAlign w:val="center"/>
          </w:tcPr>
          <w:p w14:paraId="741D8799" w14:textId="77777777" w:rsidR="00713702" w:rsidRPr="00216F79"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2BE7F650" w14:textId="77777777" w:rsidR="00713702" w:rsidRPr="00A421B6"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7CE12D1B" w14:textId="77777777" w:rsidR="00713702" w:rsidRPr="00A421B6" w:rsidRDefault="00713702" w:rsidP="00713702">
            <w:pPr>
              <w:jc w:val="center"/>
              <w:rPr>
                <w:rFonts w:ascii="Circe Rounded DM" w:hAnsi="Circe Rounded DM"/>
                <w:sz w:val="18"/>
                <w:szCs w:val="18"/>
              </w:rPr>
            </w:pPr>
          </w:p>
        </w:tc>
        <w:tc>
          <w:tcPr>
            <w:tcW w:w="1591" w:type="dxa"/>
            <w:shd w:val="clear" w:color="auto" w:fill="auto"/>
            <w:tcMar>
              <w:left w:w="0" w:type="dxa"/>
              <w:right w:w="0" w:type="dxa"/>
            </w:tcMar>
            <w:vAlign w:val="center"/>
          </w:tcPr>
          <w:p w14:paraId="658C610A" w14:textId="77777777" w:rsidR="00713702" w:rsidRPr="00A421B6" w:rsidRDefault="00713702" w:rsidP="00713702">
            <w:pPr>
              <w:jc w:val="center"/>
              <w:rPr>
                <w:rFonts w:ascii="Circe Rounded DM" w:hAnsi="Circe Rounded DM"/>
                <w:sz w:val="18"/>
                <w:szCs w:val="18"/>
              </w:rPr>
            </w:pPr>
          </w:p>
        </w:tc>
      </w:tr>
      <w:tr w:rsidR="00713702" w:rsidRPr="00216F79" w14:paraId="1CAB132B" w14:textId="77777777" w:rsidTr="00713702">
        <w:trPr>
          <w:cantSplit/>
          <w:trHeight w:val="237"/>
        </w:trPr>
        <w:tc>
          <w:tcPr>
            <w:tcW w:w="6151" w:type="dxa"/>
            <w:shd w:val="clear" w:color="auto" w:fill="auto"/>
            <w:tcMar>
              <w:left w:w="0" w:type="dxa"/>
              <w:right w:w="0" w:type="dxa"/>
            </w:tcMar>
            <w:vAlign w:val="center"/>
          </w:tcPr>
          <w:p w14:paraId="4F51E6C4" w14:textId="77777777" w:rsidR="00713702" w:rsidRPr="00216F79" w:rsidRDefault="00713702" w:rsidP="00713702">
            <w:pPr>
              <w:pStyle w:val="tblText02"/>
              <w:rPr>
                <w:rFonts w:ascii="Circe Rounded DM" w:hAnsi="Circe Rounded DM"/>
                <w:b/>
                <w:sz w:val="18"/>
                <w:szCs w:val="18"/>
              </w:rPr>
            </w:pPr>
            <w:r w:rsidRPr="00216F79">
              <w:rPr>
                <w:rFonts w:ascii="Circe Rounded DM" w:hAnsi="Circe Rounded DM"/>
                <w:b/>
                <w:sz w:val="18"/>
                <w:szCs w:val="18"/>
              </w:rPr>
              <w:t>Валовая прибыль</w:t>
            </w:r>
          </w:p>
        </w:tc>
        <w:tc>
          <w:tcPr>
            <w:tcW w:w="1582" w:type="dxa"/>
            <w:tcBorders>
              <w:bottom w:val="single" w:sz="4" w:space="0" w:color="0070C0"/>
            </w:tcBorders>
            <w:shd w:val="clear" w:color="auto" w:fill="auto"/>
            <w:tcMar>
              <w:left w:w="0" w:type="dxa"/>
              <w:right w:w="0" w:type="dxa"/>
            </w:tcMar>
            <w:vAlign w:val="center"/>
          </w:tcPr>
          <w:p w14:paraId="140EC5B2"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36 403</w:t>
            </w:r>
          </w:p>
        </w:tc>
        <w:tc>
          <w:tcPr>
            <w:tcW w:w="315" w:type="dxa"/>
            <w:shd w:val="clear" w:color="auto" w:fill="auto"/>
            <w:tcMar>
              <w:left w:w="28" w:type="dxa"/>
              <w:right w:w="28" w:type="dxa"/>
            </w:tcMar>
            <w:vAlign w:val="center"/>
          </w:tcPr>
          <w:p w14:paraId="15C30500" w14:textId="77777777" w:rsidR="00713702" w:rsidRPr="00A421B6" w:rsidRDefault="00713702" w:rsidP="00713702">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75A3817A"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30 128</w:t>
            </w:r>
          </w:p>
        </w:tc>
      </w:tr>
      <w:tr w:rsidR="00713702" w:rsidRPr="00216F79" w14:paraId="61D3C0B8" w14:textId="77777777" w:rsidTr="00713702">
        <w:trPr>
          <w:cantSplit/>
          <w:trHeight w:val="237"/>
        </w:trPr>
        <w:tc>
          <w:tcPr>
            <w:tcW w:w="6151" w:type="dxa"/>
            <w:shd w:val="clear" w:color="auto" w:fill="auto"/>
            <w:tcMar>
              <w:left w:w="0" w:type="dxa"/>
              <w:right w:w="0" w:type="dxa"/>
            </w:tcMar>
            <w:vAlign w:val="center"/>
          </w:tcPr>
          <w:p w14:paraId="6A0B172F" w14:textId="77777777" w:rsidR="00713702" w:rsidRPr="00216F79"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4685599D" w14:textId="77777777" w:rsidR="00713702" w:rsidRPr="00A421B6"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04CBB953" w14:textId="77777777" w:rsidR="00713702" w:rsidRPr="00A421B6" w:rsidRDefault="00713702" w:rsidP="00713702">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16915E1A" w14:textId="77777777" w:rsidR="00713702" w:rsidRPr="00A421B6" w:rsidRDefault="00713702" w:rsidP="00713702">
            <w:pPr>
              <w:jc w:val="center"/>
              <w:rPr>
                <w:rFonts w:ascii="Circe Rounded DM" w:hAnsi="Circe Rounded DM"/>
                <w:sz w:val="18"/>
                <w:szCs w:val="18"/>
              </w:rPr>
            </w:pPr>
          </w:p>
        </w:tc>
      </w:tr>
      <w:tr w:rsidR="00713702" w:rsidRPr="00216F79" w14:paraId="68974B3E" w14:textId="77777777" w:rsidTr="00713702">
        <w:trPr>
          <w:cantSplit/>
          <w:trHeight w:val="237"/>
        </w:trPr>
        <w:tc>
          <w:tcPr>
            <w:tcW w:w="6151" w:type="dxa"/>
            <w:shd w:val="clear" w:color="auto" w:fill="auto"/>
            <w:tcMar>
              <w:left w:w="0" w:type="dxa"/>
              <w:right w:w="0" w:type="dxa"/>
            </w:tcMar>
            <w:vAlign w:val="center"/>
          </w:tcPr>
          <w:p w14:paraId="1395324E" w14:textId="77777777" w:rsidR="00713702" w:rsidRPr="00216F79" w:rsidRDefault="00713702" w:rsidP="00713702">
            <w:pPr>
              <w:pStyle w:val="tblText02"/>
              <w:rPr>
                <w:rFonts w:ascii="Circe Rounded DM" w:hAnsi="Circe Rounded DM"/>
                <w:sz w:val="18"/>
                <w:szCs w:val="18"/>
              </w:rPr>
            </w:pPr>
            <w:r w:rsidRPr="00216F79">
              <w:rPr>
                <w:rFonts w:ascii="Circe Rounded DM" w:hAnsi="Circe Rounded DM"/>
                <w:sz w:val="18"/>
                <w:szCs w:val="18"/>
              </w:rPr>
              <w:t>Коммерческие, общехозяйственные и административные расходы</w:t>
            </w:r>
          </w:p>
        </w:tc>
        <w:tc>
          <w:tcPr>
            <w:tcW w:w="1582" w:type="dxa"/>
            <w:shd w:val="clear" w:color="auto" w:fill="auto"/>
            <w:tcMar>
              <w:left w:w="0" w:type="dxa"/>
              <w:right w:w="0" w:type="dxa"/>
            </w:tcMar>
            <w:vAlign w:val="center"/>
          </w:tcPr>
          <w:p w14:paraId="5DB79D8C"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(24 075</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6823DB13"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4298523A"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(21 040</w:t>
            </w:r>
            <w:r>
              <w:rPr>
                <w:rFonts w:ascii="Circe Rounded DM" w:hAnsi="Circe Rounded DM"/>
                <w:color w:val="000000"/>
                <w:sz w:val="18"/>
                <w:szCs w:val="18"/>
                <w:lang w:val="en-US"/>
              </w:rPr>
              <w:t>)</w:t>
            </w:r>
          </w:p>
        </w:tc>
      </w:tr>
      <w:tr w:rsidR="00713702" w:rsidRPr="00216F79" w14:paraId="37A6F5C8" w14:textId="77777777" w:rsidTr="00713702">
        <w:trPr>
          <w:cantSplit/>
          <w:trHeight w:val="237"/>
        </w:trPr>
        <w:tc>
          <w:tcPr>
            <w:tcW w:w="6151" w:type="dxa"/>
            <w:shd w:val="clear" w:color="auto" w:fill="auto"/>
            <w:tcMar>
              <w:left w:w="0" w:type="dxa"/>
              <w:right w:w="0" w:type="dxa"/>
            </w:tcMar>
            <w:vAlign w:val="center"/>
          </w:tcPr>
          <w:p w14:paraId="0F2E7101" w14:textId="77777777" w:rsidR="00713702" w:rsidRPr="00216F79" w:rsidRDefault="00713702" w:rsidP="00713702">
            <w:pPr>
              <w:pStyle w:val="tblText02"/>
              <w:rPr>
                <w:rFonts w:ascii="Circe Rounded DM" w:hAnsi="Circe Rounded DM"/>
                <w:sz w:val="18"/>
                <w:szCs w:val="18"/>
              </w:rPr>
            </w:pPr>
            <w:r>
              <w:rPr>
                <w:rFonts w:ascii="Circe Rounded DM" w:hAnsi="Circe Rounded DM"/>
                <w:sz w:val="18"/>
                <w:szCs w:val="18"/>
              </w:rPr>
              <w:t>Условно-безвозвратный заем</w:t>
            </w:r>
          </w:p>
        </w:tc>
        <w:tc>
          <w:tcPr>
            <w:tcW w:w="1582" w:type="dxa"/>
            <w:shd w:val="clear" w:color="auto" w:fill="auto"/>
            <w:tcMar>
              <w:left w:w="0" w:type="dxa"/>
              <w:right w:w="0" w:type="dxa"/>
            </w:tcMar>
            <w:vAlign w:val="center"/>
          </w:tcPr>
          <w:p w14:paraId="03B1E0EC" w14:textId="77777777" w:rsidR="00713702"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1 255</w:t>
            </w:r>
          </w:p>
        </w:tc>
        <w:tc>
          <w:tcPr>
            <w:tcW w:w="315" w:type="dxa"/>
            <w:shd w:val="clear" w:color="auto" w:fill="auto"/>
            <w:tcMar>
              <w:left w:w="28" w:type="dxa"/>
              <w:right w:w="28" w:type="dxa"/>
            </w:tcMar>
            <w:vAlign w:val="center"/>
          </w:tcPr>
          <w:p w14:paraId="5A0E81FE"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799DD951" w14:textId="77777777" w:rsidR="00713702"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w:t>
            </w:r>
          </w:p>
        </w:tc>
      </w:tr>
      <w:tr w:rsidR="00713702" w:rsidRPr="00216F79" w14:paraId="276746FB" w14:textId="77777777" w:rsidTr="00713702">
        <w:trPr>
          <w:cantSplit/>
          <w:trHeight w:val="237"/>
        </w:trPr>
        <w:tc>
          <w:tcPr>
            <w:tcW w:w="6151" w:type="dxa"/>
            <w:shd w:val="clear" w:color="auto" w:fill="auto"/>
            <w:tcMar>
              <w:left w:w="0" w:type="dxa"/>
              <w:right w:w="0" w:type="dxa"/>
            </w:tcMar>
            <w:vAlign w:val="center"/>
          </w:tcPr>
          <w:p w14:paraId="1B2FCF27" w14:textId="77777777" w:rsidR="00713702" w:rsidRPr="00216F79" w:rsidRDefault="00713702" w:rsidP="00713702">
            <w:pPr>
              <w:pStyle w:val="tblText02"/>
              <w:rPr>
                <w:rFonts w:ascii="Circe Rounded DM" w:hAnsi="Circe Rounded DM"/>
                <w:sz w:val="18"/>
                <w:szCs w:val="18"/>
              </w:rPr>
            </w:pPr>
            <w:r>
              <w:rPr>
                <w:rFonts w:ascii="Circe Rounded DM" w:hAnsi="Circe Rounded DM"/>
                <w:sz w:val="18"/>
                <w:szCs w:val="18"/>
              </w:rPr>
              <w:t>Прочие операционные доходы/(расходы)</w:t>
            </w:r>
            <w:r w:rsidRPr="00216F79">
              <w:rPr>
                <w:rFonts w:ascii="Circe Rounded DM" w:hAnsi="Circe Rounded DM"/>
                <w:sz w:val="18"/>
                <w:szCs w:val="18"/>
              </w:rPr>
              <w:t>, нетто</w:t>
            </w:r>
          </w:p>
        </w:tc>
        <w:tc>
          <w:tcPr>
            <w:tcW w:w="1582" w:type="dxa"/>
            <w:shd w:val="clear" w:color="auto" w:fill="auto"/>
            <w:tcMar>
              <w:left w:w="0" w:type="dxa"/>
              <w:right w:w="0" w:type="dxa"/>
            </w:tcMar>
            <w:vAlign w:val="center"/>
          </w:tcPr>
          <w:p w14:paraId="142AC850"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164</w:t>
            </w:r>
          </w:p>
        </w:tc>
        <w:tc>
          <w:tcPr>
            <w:tcW w:w="315" w:type="dxa"/>
            <w:shd w:val="clear" w:color="auto" w:fill="auto"/>
            <w:tcMar>
              <w:left w:w="28" w:type="dxa"/>
              <w:right w:w="28" w:type="dxa"/>
            </w:tcMar>
            <w:vAlign w:val="center"/>
          </w:tcPr>
          <w:p w14:paraId="485360EE"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41BA6952"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(22</w:t>
            </w:r>
            <w:r>
              <w:rPr>
                <w:rFonts w:ascii="Circe Rounded DM" w:hAnsi="Circe Rounded DM"/>
                <w:color w:val="000000"/>
                <w:sz w:val="18"/>
                <w:szCs w:val="18"/>
                <w:lang w:val="en-US"/>
              </w:rPr>
              <w:t>)</w:t>
            </w:r>
          </w:p>
        </w:tc>
      </w:tr>
      <w:tr w:rsidR="00713702" w:rsidRPr="00216F79" w14:paraId="36F4AE31" w14:textId="77777777" w:rsidTr="00713702">
        <w:trPr>
          <w:cantSplit/>
          <w:trHeight w:val="237"/>
        </w:trPr>
        <w:tc>
          <w:tcPr>
            <w:tcW w:w="6151" w:type="dxa"/>
            <w:shd w:val="clear" w:color="auto" w:fill="auto"/>
            <w:tcMar>
              <w:left w:w="0" w:type="dxa"/>
              <w:right w:w="0" w:type="dxa"/>
            </w:tcMar>
            <w:vAlign w:val="center"/>
          </w:tcPr>
          <w:p w14:paraId="401ADD01" w14:textId="77777777" w:rsidR="00713702" w:rsidRPr="00076D1F" w:rsidRDefault="00713702" w:rsidP="00713702">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619D56B0" w14:textId="77777777" w:rsidR="00713702" w:rsidRPr="00A421B6"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6C138A48" w14:textId="77777777" w:rsidR="00713702" w:rsidRPr="00A421B6" w:rsidRDefault="00713702" w:rsidP="00713702">
            <w:pPr>
              <w:jc w:val="center"/>
              <w:rPr>
                <w:rFonts w:ascii="Circe Rounded DM" w:hAnsi="Circe Rounded DM"/>
                <w:sz w:val="18"/>
                <w:szCs w:val="18"/>
              </w:rPr>
            </w:pPr>
          </w:p>
        </w:tc>
        <w:tc>
          <w:tcPr>
            <w:tcW w:w="1591" w:type="dxa"/>
            <w:shd w:val="clear" w:color="auto" w:fill="auto"/>
            <w:tcMar>
              <w:left w:w="0" w:type="dxa"/>
              <w:right w:w="0" w:type="dxa"/>
            </w:tcMar>
            <w:vAlign w:val="center"/>
          </w:tcPr>
          <w:p w14:paraId="44ACDF05" w14:textId="77777777" w:rsidR="00713702" w:rsidRPr="00A421B6" w:rsidRDefault="00713702" w:rsidP="00713702">
            <w:pPr>
              <w:jc w:val="center"/>
              <w:rPr>
                <w:rFonts w:ascii="Circe Rounded DM" w:hAnsi="Circe Rounded DM"/>
                <w:sz w:val="18"/>
                <w:szCs w:val="18"/>
              </w:rPr>
            </w:pPr>
          </w:p>
        </w:tc>
      </w:tr>
      <w:tr w:rsidR="00713702" w:rsidRPr="00216F79" w14:paraId="308584A5" w14:textId="77777777" w:rsidTr="00713702">
        <w:trPr>
          <w:cantSplit/>
          <w:trHeight w:val="237"/>
        </w:trPr>
        <w:tc>
          <w:tcPr>
            <w:tcW w:w="6151" w:type="dxa"/>
            <w:shd w:val="clear" w:color="auto" w:fill="auto"/>
            <w:tcMar>
              <w:left w:w="0" w:type="dxa"/>
              <w:right w:w="0" w:type="dxa"/>
            </w:tcMar>
            <w:vAlign w:val="center"/>
          </w:tcPr>
          <w:p w14:paraId="63CB4C70" w14:textId="77777777" w:rsidR="00713702" w:rsidRPr="00216F79" w:rsidRDefault="00713702" w:rsidP="00713702">
            <w:pPr>
              <w:pStyle w:val="tblText02"/>
              <w:rPr>
                <w:rFonts w:ascii="Circe Rounded DM" w:hAnsi="Circe Rounded DM"/>
                <w:b/>
                <w:sz w:val="18"/>
                <w:szCs w:val="18"/>
              </w:rPr>
            </w:pPr>
            <w:r w:rsidRPr="00216F79">
              <w:rPr>
                <w:rFonts w:ascii="Circe Rounded DM" w:hAnsi="Circe Rounded DM"/>
                <w:b/>
                <w:sz w:val="18"/>
                <w:szCs w:val="18"/>
              </w:rPr>
              <w:t>Операционная прибыль</w:t>
            </w:r>
          </w:p>
        </w:tc>
        <w:tc>
          <w:tcPr>
            <w:tcW w:w="1582" w:type="dxa"/>
            <w:tcBorders>
              <w:bottom w:val="single" w:sz="4" w:space="0" w:color="0070C0"/>
            </w:tcBorders>
            <w:shd w:val="clear" w:color="auto" w:fill="auto"/>
            <w:tcMar>
              <w:left w:w="0" w:type="dxa"/>
              <w:right w:w="0" w:type="dxa"/>
            </w:tcMar>
            <w:vAlign w:val="center"/>
          </w:tcPr>
          <w:p w14:paraId="09405F33"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13 747</w:t>
            </w:r>
          </w:p>
        </w:tc>
        <w:tc>
          <w:tcPr>
            <w:tcW w:w="315" w:type="dxa"/>
            <w:shd w:val="clear" w:color="auto" w:fill="auto"/>
            <w:tcMar>
              <w:left w:w="28" w:type="dxa"/>
              <w:right w:w="28" w:type="dxa"/>
            </w:tcMar>
            <w:vAlign w:val="center"/>
          </w:tcPr>
          <w:p w14:paraId="0590DA55" w14:textId="77777777" w:rsidR="00713702" w:rsidRPr="00A421B6" w:rsidRDefault="00713702" w:rsidP="00713702">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2114A834"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9 066</w:t>
            </w:r>
          </w:p>
        </w:tc>
      </w:tr>
      <w:tr w:rsidR="00713702" w:rsidRPr="00216F79" w14:paraId="085A5F2F" w14:textId="77777777" w:rsidTr="00713702">
        <w:trPr>
          <w:cantSplit/>
          <w:trHeight w:val="237"/>
        </w:trPr>
        <w:tc>
          <w:tcPr>
            <w:tcW w:w="6151" w:type="dxa"/>
            <w:shd w:val="clear" w:color="auto" w:fill="auto"/>
            <w:tcMar>
              <w:left w:w="0" w:type="dxa"/>
              <w:right w:w="0" w:type="dxa"/>
            </w:tcMar>
            <w:vAlign w:val="center"/>
          </w:tcPr>
          <w:p w14:paraId="0D3E78CC" w14:textId="77777777" w:rsidR="00713702" w:rsidRPr="00216F79"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30ACEF32" w14:textId="77777777" w:rsidR="00713702" w:rsidRPr="00A421B6"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756116C5" w14:textId="77777777" w:rsidR="00713702" w:rsidRPr="00A421B6" w:rsidRDefault="00713702" w:rsidP="00713702">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28B379F4" w14:textId="77777777" w:rsidR="00713702" w:rsidRPr="00A421B6" w:rsidRDefault="00713702" w:rsidP="00713702">
            <w:pPr>
              <w:jc w:val="center"/>
              <w:rPr>
                <w:rFonts w:ascii="Circe Rounded DM" w:hAnsi="Circe Rounded DM"/>
                <w:sz w:val="18"/>
                <w:szCs w:val="18"/>
              </w:rPr>
            </w:pPr>
          </w:p>
        </w:tc>
      </w:tr>
      <w:tr w:rsidR="00713702" w:rsidRPr="00216F79" w14:paraId="7625A23F" w14:textId="77777777" w:rsidTr="00713702">
        <w:trPr>
          <w:cantSplit/>
          <w:trHeight w:val="237"/>
        </w:trPr>
        <w:tc>
          <w:tcPr>
            <w:tcW w:w="6151" w:type="dxa"/>
            <w:shd w:val="clear" w:color="auto" w:fill="auto"/>
            <w:tcMar>
              <w:left w:w="0" w:type="dxa"/>
              <w:right w:w="0" w:type="dxa"/>
            </w:tcMar>
            <w:vAlign w:val="center"/>
          </w:tcPr>
          <w:p w14:paraId="0E0243E0" w14:textId="77777777" w:rsidR="00713702" w:rsidRPr="00216F79" w:rsidRDefault="00713702" w:rsidP="00713702">
            <w:pPr>
              <w:pStyle w:val="tblText02"/>
              <w:rPr>
                <w:rFonts w:ascii="Circe Rounded DM" w:hAnsi="Circe Rounded DM"/>
                <w:sz w:val="18"/>
                <w:szCs w:val="18"/>
              </w:rPr>
            </w:pPr>
            <w:r w:rsidRPr="00216F79">
              <w:rPr>
                <w:rFonts w:ascii="Circe Rounded DM" w:hAnsi="Circe Rounded DM"/>
                <w:sz w:val="18"/>
                <w:szCs w:val="18"/>
              </w:rPr>
              <w:t>Финансовые доходы</w:t>
            </w:r>
          </w:p>
        </w:tc>
        <w:tc>
          <w:tcPr>
            <w:tcW w:w="1582" w:type="dxa"/>
            <w:shd w:val="clear" w:color="auto" w:fill="auto"/>
            <w:tcMar>
              <w:left w:w="0" w:type="dxa"/>
              <w:right w:w="0" w:type="dxa"/>
            </w:tcMar>
            <w:vAlign w:val="center"/>
          </w:tcPr>
          <w:p w14:paraId="07F2ABE4"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15</w:t>
            </w:r>
          </w:p>
        </w:tc>
        <w:tc>
          <w:tcPr>
            <w:tcW w:w="315" w:type="dxa"/>
            <w:shd w:val="clear" w:color="auto" w:fill="auto"/>
            <w:tcMar>
              <w:left w:w="28" w:type="dxa"/>
              <w:right w:w="28" w:type="dxa"/>
            </w:tcMar>
            <w:vAlign w:val="center"/>
          </w:tcPr>
          <w:p w14:paraId="03B8F032"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68E361A3"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76</w:t>
            </w:r>
          </w:p>
        </w:tc>
      </w:tr>
      <w:tr w:rsidR="00713702" w:rsidRPr="00216F79" w14:paraId="16DD2177" w14:textId="77777777" w:rsidTr="00713702">
        <w:trPr>
          <w:cantSplit/>
          <w:trHeight w:val="237"/>
        </w:trPr>
        <w:tc>
          <w:tcPr>
            <w:tcW w:w="6151" w:type="dxa"/>
            <w:shd w:val="clear" w:color="auto" w:fill="auto"/>
            <w:tcMar>
              <w:left w:w="0" w:type="dxa"/>
              <w:right w:w="0" w:type="dxa"/>
            </w:tcMar>
            <w:vAlign w:val="center"/>
          </w:tcPr>
          <w:p w14:paraId="1CCE4AA4" w14:textId="77777777" w:rsidR="00713702" w:rsidRPr="00216F79" w:rsidRDefault="00713702" w:rsidP="00713702">
            <w:pPr>
              <w:pStyle w:val="tblText02"/>
              <w:rPr>
                <w:rFonts w:ascii="Circe Rounded DM" w:hAnsi="Circe Rounded DM"/>
                <w:sz w:val="18"/>
                <w:szCs w:val="18"/>
              </w:rPr>
            </w:pPr>
            <w:r w:rsidRPr="00216F79">
              <w:rPr>
                <w:rFonts w:ascii="Circe Rounded DM" w:hAnsi="Circe Rounded DM"/>
                <w:sz w:val="18"/>
                <w:szCs w:val="18"/>
              </w:rPr>
              <w:t>Финансовые расходы</w:t>
            </w:r>
          </w:p>
        </w:tc>
        <w:tc>
          <w:tcPr>
            <w:tcW w:w="1582" w:type="dxa"/>
            <w:shd w:val="clear" w:color="auto" w:fill="auto"/>
            <w:tcMar>
              <w:left w:w="0" w:type="dxa"/>
              <w:right w:w="0" w:type="dxa"/>
            </w:tcMar>
            <w:vAlign w:val="center"/>
          </w:tcPr>
          <w:p w14:paraId="311243E1"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(3 142</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24C2E176"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635033B9"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(3 573</w:t>
            </w:r>
            <w:r>
              <w:rPr>
                <w:rFonts w:ascii="Circe Rounded DM" w:hAnsi="Circe Rounded DM"/>
                <w:color w:val="000000"/>
                <w:sz w:val="18"/>
                <w:szCs w:val="18"/>
                <w:lang w:val="en-US"/>
              </w:rPr>
              <w:t>)</w:t>
            </w:r>
          </w:p>
        </w:tc>
      </w:tr>
      <w:tr w:rsidR="00713702" w:rsidRPr="00216F79" w14:paraId="26E1C1DA" w14:textId="77777777" w:rsidTr="00713702">
        <w:trPr>
          <w:cantSplit/>
          <w:trHeight w:val="237"/>
        </w:trPr>
        <w:tc>
          <w:tcPr>
            <w:tcW w:w="6151" w:type="dxa"/>
            <w:shd w:val="clear" w:color="auto" w:fill="auto"/>
            <w:tcMar>
              <w:left w:w="0" w:type="dxa"/>
              <w:right w:w="0" w:type="dxa"/>
            </w:tcMar>
            <w:vAlign w:val="center"/>
          </w:tcPr>
          <w:p w14:paraId="3C59A33A" w14:textId="77777777" w:rsidR="00713702" w:rsidRPr="00216F79" w:rsidRDefault="00713702" w:rsidP="00713702">
            <w:pPr>
              <w:pStyle w:val="tblText02"/>
              <w:rPr>
                <w:rFonts w:ascii="Circe Rounded DM" w:hAnsi="Circe Rounded DM"/>
                <w:sz w:val="18"/>
                <w:szCs w:val="18"/>
              </w:rPr>
            </w:pPr>
            <w:r w:rsidRPr="00216F79">
              <w:rPr>
                <w:rFonts w:ascii="Circe Rounded DM" w:hAnsi="Circe Rounded DM"/>
                <w:sz w:val="18"/>
                <w:szCs w:val="18"/>
              </w:rPr>
              <w:t>Убыток от курсовых разниц, нетто</w:t>
            </w:r>
          </w:p>
        </w:tc>
        <w:tc>
          <w:tcPr>
            <w:tcW w:w="1582" w:type="dxa"/>
            <w:shd w:val="clear" w:color="auto" w:fill="auto"/>
            <w:tcMar>
              <w:left w:w="0" w:type="dxa"/>
              <w:right w:w="0" w:type="dxa"/>
            </w:tcMar>
            <w:vAlign w:val="center"/>
          </w:tcPr>
          <w:p w14:paraId="55D7CF78"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(80</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533F21E8"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3804B007"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(2 559</w:t>
            </w:r>
            <w:r>
              <w:rPr>
                <w:rFonts w:ascii="Circe Rounded DM" w:hAnsi="Circe Rounded DM"/>
                <w:color w:val="000000"/>
                <w:sz w:val="18"/>
                <w:szCs w:val="18"/>
                <w:lang w:val="en-US"/>
              </w:rPr>
              <w:t>)</w:t>
            </w:r>
          </w:p>
        </w:tc>
      </w:tr>
      <w:tr w:rsidR="00713702" w:rsidRPr="00216F79" w14:paraId="510D891B" w14:textId="77777777" w:rsidTr="00713702">
        <w:trPr>
          <w:cantSplit/>
          <w:trHeight w:val="237"/>
        </w:trPr>
        <w:tc>
          <w:tcPr>
            <w:tcW w:w="6151" w:type="dxa"/>
            <w:shd w:val="clear" w:color="auto" w:fill="auto"/>
            <w:tcMar>
              <w:left w:w="0" w:type="dxa"/>
              <w:right w:w="0" w:type="dxa"/>
            </w:tcMar>
            <w:vAlign w:val="center"/>
          </w:tcPr>
          <w:p w14:paraId="3DD6A2B6" w14:textId="77777777" w:rsidR="00713702" w:rsidRPr="00216F79"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6E2CE3C6" w14:textId="77777777" w:rsidR="00713702" w:rsidRPr="00A421B6"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4B2B23F5" w14:textId="77777777" w:rsidR="00713702" w:rsidRPr="00A421B6" w:rsidRDefault="00713702" w:rsidP="00713702">
            <w:pPr>
              <w:jc w:val="center"/>
              <w:rPr>
                <w:rFonts w:ascii="Circe Rounded DM" w:hAnsi="Circe Rounded DM"/>
                <w:sz w:val="18"/>
                <w:szCs w:val="18"/>
              </w:rPr>
            </w:pPr>
          </w:p>
        </w:tc>
        <w:tc>
          <w:tcPr>
            <w:tcW w:w="1591" w:type="dxa"/>
            <w:shd w:val="clear" w:color="auto" w:fill="auto"/>
            <w:tcMar>
              <w:left w:w="0" w:type="dxa"/>
              <w:right w:w="0" w:type="dxa"/>
            </w:tcMar>
            <w:vAlign w:val="center"/>
          </w:tcPr>
          <w:p w14:paraId="510F3FC0" w14:textId="77777777" w:rsidR="00713702" w:rsidRPr="00A421B6" w:rsidRDefault="00713702" w:rsidP="00713702">
            <w:pPr>
              <w:jc w:val="center"/>
              <w:rPr>
                <w:rFonts w:ascii="Circe Rounded DM" w:hAnsi="Circe Rounded DM"/>
                <w:sz w:val="18"/>
                <w:szCs w:val="18"/>
              </w:rPr>
            </w:pPr>
          </w:p>
        </w:tc>
      </w:tr>
      <w:tr w:rsidR="00713702" w:rsidRPr="00216F79" w14:paraId="07277BA9" w14:textId="77777777" w:rsidTr="00713702">
        <w:trPr>
          <w:cantSplit/>
          <w:trHeight w:val="251"/>
        </w:trPr>
        <w:tc>
          <w:tcPr>
            <w:tcW w:w="6151" w:type="dxa"/>
            <w:shd w:val="clear" w:color="auto" w:fill="auto"/>
            <w:tcMar>
              <w:left w:w="0" w:type="dxa"/>
              <w:right w:w="0" w:type="dxa"/>
            </w:tcMar>
            <w:vAlign w:val="center"/>
          </w:tcPr>
          <w:p w14:paraId="0F51C147" w14:textId="77777777" w:rsidR="00713702" w:rsidRPr="00216F79" w:rsidRDefault="00713702" w:rsidP="00713702">
            <w:pPr>
              <w:pStyle w:val="tblText02"/>
              <w:rPr>
                <w:rFonts w:ascii="Circe Rounded DM" w:hAnsi="Circe Rounded DM"/>
                <w:b/>
                <w:sz w:val="18"/>
                <w:szCs w:val="18"/>
              </w:rPr>
            </w:pPr>
            <w:r>
              <w:rPr>
                <w:rFonts w:ascii="Circe Rounded DM" w:hAnsi="Circe Rounded DM"/>
                <w:b/>
                <w:sz w:val="18"/>
                <w:szCs w:val="18"/>
              </w:rPr>
              <w:t xml:space="preserve">Прибыль </w:t>
            </w:r>
            <w:r w:rsidRPr="0072672A">
              <w:rPr>
                <w:rFonts w:ascii="Circe Rounded DM" w:hAnsi="Circe Rounded DM"/>
                <w:b/>
                <w:sz w:val="18"/>
                <w:szCs w:val="18"/>
              </w:rPr>
              <w:t>до налогообложения</w:t>
            </w:r>
          </w:p>
        </w:tc>
        <w:tc>
          <w:tcPr>
            <w:tcW w:w="1582" w:type="dxa"/>
            <w:tcBorders>
              <w:bottom w:val="single" w:sz="4" w:space="0" w:color="0070C0"/>
            </w:tcBorders>
            <w:shd w:val="clear" w:color="auto" w:fill="auto"/>
            <w:tcMar>
              <w:left w:w="0" w:type="dxa"/>
              <w:right w:w="0" w:type="dxa"/>
            </w:tcMar>
            <w:vAlign w:val="center"/>
          </w:tcPr>
          <w:p w14:paraId="4E708CEB"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10 540</w:t>
            </w:r>
          </w:p>
        </w:tc>
        <w:tc>
          <w:tcPr>
            <w:tcW w:w="315" w:type="dxa"/>
            <w:shd w:val="clear" w:color="auto" w:fill="auto"/>
            <w:tcMar>
              <w:left w:w="28" w:type="dxa"/>
              <w:right w:w="28" w:type="dxa"/>
            </w:tcMar>
            <w:vAlign w:val="center"/>
          </w:tcPr>
          <w:p w14:paraId="4EDB0231" w14:textId="77777777" w:rsidR="00713702" w:rsidRPr="00A421B6" w:rsidRDefault="00713702" w:rsidP="00713702">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42EFDE14"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3 010</w:t>
            </w:r>
          </w:p>
        </w:tc>
      </w:tr>
      <w:tr w:rsidR="00713702" w:rsidRPr="00216F79" w14:paraId="3B3E6F4E" w14:textId="77777777" w:rsidTr="00713702">
        <w:trPr>
          <w:cantSplit/>
          <w:trHeight w:val="237"/>
        </w:trPr>
        <w:tc>
          <w:tcPr>
            <w:tcW w:w="6151" w:type="dxa"/>
            <w:shd w:val="clear" w:color="auto" w:fill="auto"/>
            <w:tcMar>
              <w:left w:w="0" w:type="dxa"/>
              <w:right w:w="0" w:type="dxa"/>
            </w:tcMar>
            <w:vAlign w:val="center"/>
          </w:tcPr>
          <w:p w14:paraId="10BFC66F" w14:textId="77777777" w:rsidR="00713702" w:rsidRPr="00216F79"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282C411B" w14:textId="77777777" w:rsidR="00713702" w:rsidRPr="00A421B6"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44CA65CD" w14:textId="77777777" w:rsidR="00713702" w:rsidRPr="00A421B6" w:rsidRDefault="00713702" w:rsidP="00713702">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23B03DC5" w14:textId="77777777" w:rsidR="00713702" w:rsidRPr="00A421B6" w:rsidRDefault="00713702" w:rsidP="00713702">
            <w:pPr>
              <w:jc w:val="center"/>
              <w:rPr>
                <w:rFonts w:ascii="Circe Rounded DM" w:hAnsi="Circe Rounded DM"/>
                <w:sz w:val="18"/>
                <w:szCs w:val="18"/>
              </w:rPr>
            </w:pPr>
          </w:p>
        </w:tc>
      </w:tr>
      <w:tr w:rsidR="00713702" w:rsidRPr="00216F79" w14:paraId="034B0FA2" w14:textId="77777777" w:rsidTr="00713702">
        <w:trPr>
          <w:cantSplit/>
          <w:trHeight w:val="237"/>
        </w:trPr>
        <w:tc>
          <w:tcPr>
            <w:tcW w:w="6151" w:type="dxa"/>
            <w:shd w:val="clear" w:color="auto" w:fill="auto"/>
            <w:tcMar>
              <w:left w:w="0" w:type="dxa"/>
              <w:right w:w="0" w:type="dxa"/>
            </w:tcMar>
            <w:vAlign w:val="center"/>
          </w:tcPr>
          <w:p w14:paraId="6540DAC6" w14:textId="77777777" w:rsidR="00713702" w:rsidRPr="00216F79" w:rsidRDefault="00713702" w:rsidP="00713702">
            <w:pPr>
              <w:pStyle w:val="tblText02"/>
              <w:rPr>
                <w:rFonts w:ascii="Circe Rounded DM" w:eastAsia="MS Mincho" w:hAnsi="Circe Rounded DM"/>
                <w:sz w:val="18"/>
                <w:szCs w:val="18"/>
              </w:rPr>
            </w:pPr>
            <w:r>
              <w:rPr>
                <w:rFonts w:ascii="Circe Rounded DM" w:hAnsi="Circe Rounded DM"/>
                <w:sz w:val="18"/>
                <w:szCs w:val="18"/>
              </w:rPr>
              <w:t>Расход</w:t>
            </w:r>
            <w:r w:rsidRPr="0072672A">
              <w:rPr>
                <w:rFonts w:ascii="Circe Rounded DM" w:hAnsi="Circe Rounded DM"/>
                <w:sz w:val="18"/>
                <w:szCs w:val="18"/>
              </w:rPr>
              <w:t xml:space="preserve"> по налогу на прибыль</w:t>
            </w:r>
          </w:p>
        </w:tc>
        <w:tc>
          <w:tcPr>
            <w:tcW w:w="1582" w:type="dxa"/>
            <w:shd w:val="clear" w:color="auto" w:fill="auto"/>
            <w:tcMar>
              <w:left w:w="0" w:type="dxa"/>
              <w:right w:w="0" w:type="dxa"/>
            </w:tcMar>
            <w:vAlign w:val="center"/>
          </w:tcPr>
          <w:p w14:paraId="0415DD29"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r>
              <w:rPr>
                <w:rFonts w:ascii="Circe Rounded DM" w:hAnsi="Circe Rounded DM"/>
                <w:color w:val="000000"/>
                <w:sz w:val="18"/>
                <w:szCs w:val="18"/>
                <w:lang w:val="en-US"/>
              </w:rPr>
              <w:t xml:space="preserve"> </w:t>
            </w:r>
            <w:r>
              <w:rPr>
                <w:rFonts w:ascii="Circe Rounded DM" w:hAnsi="Circe Rounded DM"/>
                <w:color w:val="000000"/>
                <w:sz w:val="18"/>
                <w:szCs w:val="18"/>
              </w:rPr>
              <w:t>865</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55D231B4" w14:textId="77777777" w:rsidR="00713702" w:rsidRPr="00A421B6" w:rsidRDefault="00713702" w:rsidP="00713702">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7BC9AEFD" w14:textId="77777777" w:rsidR="00713702" w:rsidRPr="00A421B6"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(587</w:t>
            </w:r>
            <w:r>
              <w:rPr>
                <w:rFonts w:ascii="Circe Rounded DM" w:hAnsi="Circe Rounded DM"/>
                <w:color w:val="000000"/>
                <w:sz w:val="18"/>
                <w:szCs w:val="18"/>
                <w:lang w:val="en-US"/>
              </w:rPr>
              <w:t>)</w:t>
            </w:r>
          </w:p>
        </w:tc>
      </w:tr>
      <w:tr w:rsidR="00713702" w:rsidRPr="00216F79" w14:paraId="41AABA21" w14:textId="77777777" w:rsidTr="00713702">
        <w:trPr>
          <w:cantSplit/>
          <w:trHeight w:val="237"/>
        </w:trPr>
        <w:tc>
          <w:tcPr>
            <w:tcW w:w="6151" w:type="dxa"/>
            <w:shd w:val="clear" w:color="auto" w:fill="auto"/>
            <w:tcMar>
              <w:left w:w="0" w:type="dxa"/>
              <w:right w:w="0" w:type="dxa"/>
            </w:tcMar>
            <w:vAlign w:val="center"/>
          </w:tcPr>
          <w:p w14:paraId="71A366BB" w14:textId="77777777" w:rsidR="00713702" w:rsidRPr="00216F79"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24A90C93" w14:textId="77777777" w:rsidR="00713702" w:rsidRPr="00A421B6"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04541888" w14:textId="77777777" w:rsidR="00713702" w:rsidRPr="00A421B6" w:rsidRDefault="00713702" w:rsidP="00713702">
            <w:pPr>
              <w:jc w:val="center"/>
              <w:rPr>
                <w:rFonts w:ascii="Circe Rounded DM" w:hAnsi="Circe Rounded DM"/>
                <w:sz w:val="18"/>
                <w:szCs w:val="18"/>
              </w:rPr>
            </w:pPr>
          </w:p>
        </w:tc>
        <w:tc>
          <w:tcPr>
            <w:tcW w:w="1591" w:type="dxa"/>
            <w:shd w:val="clear" w:color="auto" w:fill="auto"/>
            <w:tcMar>
              <w:left w:w="0" w:type="dxa"/>
              <w:right w:w="0" w:type="dxa"/>
            </w:tcMar>
            <w:vAlign w:val="center"/>
          </w:tcPr>
          <w:p w14:paraId="293DC491" w14:textId="77777777" w:rsidR="00713702" w:rsidRPr="00A421B6" w:rsidRDefault="00713702" w:rsidP="00713702">
            <w:pPr>
              <w:jc w:val="center"/>
              <w:rPr>
                <w:rFonts w:ascii="Circe Rounded DM" w:hAnsi="Circe Rounded DM"/>
                <w:sz w:val="18"/>
                <w:szCs w:val="18"/>
              </w:rPr>
            </w:pPr>
          </w:p>
        </w:tc>
      </w:tr>
      <w:tr w:rsidR="00713702" w:rsidRPr="00216F79" w14:paraId="14BE592D" w14:textId="77777777" w:rsidTr="00713702">
        <w:trPr>
          <w:cantSplit/>
          <w:trHeight w:val="237"/>
        </w:trPr>
        <w:tc>
          <w:tcPr>
            <w:tcW w:w="6151" w:type="dxa"/>
            <w:shd w:val="clear" w:color="auto" w:fill="auto"/>
            <w:tcMar>
              <w:left w:w="0" w:type="dxa"/>
              <w:right w:w="0" w:type="dxa"/>
            </w:tcMar>
            <w:vAlign w:val="center"/>
          </w:tcPr>
          <w:p w14:paraId="4DB35A74" w14:textId="77777777" w:rsidR="00713702" w:rsidRPr="00216F79" w:rsidRDefault="00713702" w:rsidP="00713702">
            <w:pPr>
              <w:pStyle w:val="tblText02"/>
              <w:rPr>
                <w:rFonts w:ascii="Circe Rounded DM" w:hAnsi="Circe Rounded DM"/>
                <w:b/>
                <w:sz w:val="18"/>
                <w:szCs w:val="18"/>
              </w:rPr>
            </w:pPr>
            <w:r>
              <w:rPr>
                <w:rFonts w:ascii="Circe Rounded DM" w:hAnsi="Circe Rounded DM"/>
                <w:b/>
                <w:sz w:val="18"/>
                <w:szCs w:val="18"/>
              </w:rPr>
              <w:t>Прибыль за период</w:t>
            </w:r>
          </w:p>
        </w:tc>
        <w:tc>
          <w:tcPr>
            <w:tcW w:w="1582" w:type="dxa"/>
            <w:tcBorders>
              <w:bottom w:val="single" w:sz="4" w:space="0" w:color="0070C0"/>
            </w:tcBorders>
            <w:shd w:val="clear" w:color="auto" w:fill="auto"/>
            <w:tcMar>
              <w:left w:w="0" w:type="dxa"/>
              <w:right w:w="0" w:type="dxa"/>
            </w:tcMar>
            <w:vAlign w:val="center"/>
          </w:tcPr>
          <w:p w14:paraId="74A20581"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8 675</w:t>
            </w:r>
          </w:p>
        </w:tc>
        <w:tc>
          <w:tcPr>
            <w:tcW w:w="315" w:type="dxa"/>
            <w:shd w:val="clear" w:color="auto" w:fill="auto"/>
            <w:tcMar>
              <w:left w:w="28" w:type="dxa"/>
              <w:right w:w="28" w:type="dxa"/>
            </w:tcMar>
            <w:vAlign w:val="center"/>
          </w:tcPr>
          <w:p w14:paraId="06BA1F40" w14:textId="77777777" w:rsidR="00713702" w:rsidRPr="00A421B6" w:rsidRDefault="00713702" w:rsidP="00713702">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2D4D979E" w14:textId="77777777" w:rsidR="00713702" w:rsidRPr="00A421B6"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2</w:t>
            </w:r>
            <w:r>
              <w:rPr>
                <w:rFonts w:ascii="Circe Rounded DM" w:hAnsi="Circe Rounded DM"/>
                <w:b/>
                <w:bCs/>
                <w:color w:val="000000"/>
                <w:sz w:val="18"/>
                <w:szCs w:val="18"/>
                <w:lang w:val="en-US"/>
              </w:rPr>
              <w:t xml:space="preserve"> </w:t>
            </w:r>
            <w:r>
              <w:rPr>
                <w:rFonts w:ascii="Circe Rounded DM" w:hAnsi="Circe Rounded DM"/>
                <w:b/>
                <w:bCs/>
                <w:color w:val="000000"/>
                <w:sz w:val="18"/>
                <w:szCs w:val="18"/>
              </w:rPr>
              <w:t>423</w:t>
            </w:r>
          </w:p>
        </w:tc>
      </w:tr>
      <w:tr w:rsidR="00713702" w:rsidRPr="00216F79" w14:paraId="6BE213CC" w14:textId="77777777" w:rsidTr="00713702">
        <w:trPr>
          <w:cantSplit/>
          <w:trHeight w:val="237"/>
        </w:trPr>
        <w:tc>
          <w:tcPr>
            <w:tcW w:w="6151" w:type="dxa"/>
            <w:shd w:val="clear" w:color="auto" w:fill="auto"/>
            <w:tcMar>
              <w:left w:w="0" w:type="dxa"/>
              <w:right w:w="0" w:type="dxa"/>
            </w:tcMar>
            <w:vAlign w:val="center"/>
          </w:tcPr>
          <w:p w14:paraId="656FBF7A" w14:textId="77777777" w:rsidR="00713702" w:rsidRPr="00216F79"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0B11AB00" w14:textId="77777777" w:rsidR="00713702" w:rsidRPr="005D6A00"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3FD9E642" w14:textId="77777777" w:rsidR="00713702" w:rsidRPr="005D6A00" w:rsidRDefault="00713702" w:rsidP="00713702">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256341DA" w14:textId="77777777" w:rsidR="00713702" w:rsidRPr="005D6A00" w:rsidRDefault="00713702" w:rsidP="00713702">
            <w:pPr>
              <w:jc w:val="center"/>
              <w:rPr>
                <w:rFonts w:ascii="Circe Rounded DM" w:hAnsi="Circe Rounded DM"/>
                <w:sz w:val="18"/>
                <w:szCs w:val="18"/>
              </w:rPr>
            </w:pPr>
          </w:p>
        </w:tc>
      </w:tr>
      <w:tr w:rsidR="00713702" w:rsidRPr="00216F79" w14:paraId="7DEC6B1C" w14:textId="77777777" w:rsidTr="00713702">
        <w:trPr>
          <w:cantSplit/>
          <w:trHeight w:val="237"/>
        </w:trPr>
        <w:tc>
          <w:tcPr>
            <w:tcW w:w="6151" w:type="dxa"/>
            <w:shd w:val="clear" w:color="auto" w:fill="auto"/>
            <w:tcMar>
              <w:left w:w="0" w:type="dxa"/>
              <w:right w:w="0" w:type="dxa"/>
            </w:tcMar>
            <w:vAlign w:val="center"/>
          </w:tcPr>
          <w:p w14:paraId="5B1E5D83" w14:textId="77777777" w:rsidR="00713702" w:rsidRPr="00216F79" w:rsidRDefault="00713702" w:rsidP="00713702">
            <w:pPr>
              <w:pStyle w:val="tblText02"/>
              <w:rPr>
                <w:rFonts w:ascii="Circe Rounded DM" w:hAnsi="Circe Rounded DM"/>
                <w:b/>
                <w:sz w:val="18"/>
                <w:szCs w:val="18"/>
              </w:rPr>
            </w:pPr>
            <w:r w:rsidRPr="00A6703D">
              <w:rPr>
                <w:rFonts w:ascii="Circe Rounded DM" w:hAnsi="Circe Rounded DM"/>
                <w:b/>
                <w:sz w:val="18"/>
                <w:szCs w:val="18"/>
              </w:rPr>
              <w:t xml:space="preserve">Прочий совокупный </w:t>
            </w:r>
            <w:r>
              <w:rPr>
                <w:rFonts w:ascii="Circe Rounded DM" w:hAnsi="Circe Rounded DM"/>
                <w:b/>
                <w:sz w:val="18"/>
                <w:szCs w:val="18"/>
              </w:rPr>
              <w:t>убыток</w:t>
            </w:r>
          </w:p>
        </w:tc>
        <w:tc>
          <w:tcPr>
            <w:tcW w:w="1582" w:type="dxa"/>
            <w:shd w:val="clear" w:color="auto" w:fill="auto"/>
            <w:tcMar>
              <w:left w:w="0" w:type="dxa"/>
              <w:right w:w="0" w:type="dxa"/>
            </w:tcMar>
            <w:vAlign w:val="center"/>
          </w:tcPr>
          <w:p w14:paraId="36F653B7" w14:textId="77777777" w:rsidR="00713702" w:rsidRPr="005D6A00" w:rsidRDefault="00713702" w:rsidP="00713702">
            <w:pPr>
              <w:jc w:val="center"/>
              <w:rPr>
                <w:rFonts w:ascii="Circe Rounded DM" w:hAnsi="Circe Rounded DM"/>
                <w:sz w:val="18"/>
                <w:szCs w:val="18"/>
              </w:rPr>
            </w:pPr>
          </w:p>
        </w:tc>
        <w:tc>
          <w:tcPr>
            <w:tcW w:w="315" w:type="dxa"/>
            <w:shd w:val="clear" w:color="auto" w:fill="auto"/>
            <w:tcMar>
              <w:left w:w="28" w:type="dxa"/>
              <w:right w:w="28" w:type="dxa"/>
            </w:tcMar>
            <w:vAlign w:val="center"/>
          </w:tcPr>
          <w:p w14:paraId="22F66741" w14:textId="77777777" w:rsidR="00713702" w:rsidRPr="005D6A00" w:rsidRDefault="00713702" w:rsidP="00713702">
            <w:pPr>
              <w:jc w:val="center"/>
              <w:rPr>
                <w:rFonts w:ascii="Circe Rounded DM" w:hAnsi="Circe Rounded DM"/>
                <w:sz w:val="18"/>
                <w:szCs w:val="18"/>
              </w:rPr>
            </w:pPr>
          </w:p>
        </w:tc>
        <w:tc>
          <w:tcPr>
            <w:tcW w:w="1591" w:type="dxa"/>
            <w:shd w:val="clear" w:color="auto" w:fill="auto"/>
            <w:tcMar>
              <w:left w:w="0" w:type="dxa"/>
              <w:right w:w="0" w:type="dxa"/>
            </w:tcMar>
            <w:vAlign w:val="center"/>
          </w:tcPr>
          <w:p w14:paraId="61E3DEEF" w14:textId="77777777" w:rsidR="00713702" w:rsidRPr="005D6A00" w:rsidRDefault="00713702" w:rsidP="00713702">
            <w:pPr>
              <w:jc w:val="center"/>
              <w:rPr>
                <w:rFonts w:ascii="Circe Rounded DM" w:hAnsi="Circe Rounded DM"/>
                <w:sz w:val="18"/>
                <w:szCs w:val="18"/>
              </w:rPr>
            </w:pPr>
          </w:p>
        </w:tc>
      </w:tr>
      <w:tr w:rsidR="00713702" w:rsidRPr="00216F79" w14:paraId="4080769B" w14:textId="77777777" w:rsidTr="00713702">
        <w:trPr>
          <w:cantSplit/>
          <w:trHeight w:val="237"/>
        </w:trPr>
        <w:tc>
          <w:tcPr>
            <w:tcW w:w="6151" w:type="dxa"/>
            <w:shd w:val="clear" w:color="auto" w:fill="auto"/>
            <w:tcMar>
              <w:left w:w="0" w:type="dxa"/>
              <w:right w:w="0" w:type="dxa"/>
            </w:tcMar>
            <w:vAlign w:val="center"/>
          </w:tcPr>
          <w:p w14:paraId="71D60DC6" w14:textId="77777777" w:rsidR="00713702" w:rsidRPr="008E5358" w:rsidRDefault="00713702" w:rsidP="00713702">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3BDB67D4" w14:textId="77777777" w:rsidR="00713702" w:rsidRPr="005D6A00" w:rsidRDefault="00713702" w:rsidP="00713702">
            <w:pPr>
              <w:jc w:val="center"/>
              <w:rPr>
                <w:rFonts w:ascii="Circe Rounded DM" w:hAnsi="Circe Rounded DM"/>
                <w:sz w:val="18"/>
                <w:szCs w:val="18"/>
              </w:rPr>
            </w:pPr>
          </w:p>
        </w:tc>
        <w:tc>
          <w:tcPr>
            <w:tcW w:w="315" w:type="dxa"/>
            <w:shd w:val="clear" w:color="auto" w:fill="auto"/>
            <w:tcMar>
              <w:left w:w="28" w:type="dxa"/>
              <w:right w:w="28" w:type="dxa"/>
            </w:tcMar>
            <w:vAlign w:val="center"/>
          </w:tcPr>
          <w:p w14:paraId="6B2B1671" w14:textId="77777777" w:rsidR="00713702" w:rsidRPr="005D6A00" w:rsidRDefault="00713702" w:rsidP="00713702">
            <w:pPr>
              <w:jc w:val="center"/>
              <w:rPr>
                <w:rFonts w:ascii="Circe Rounded DM" w:hAnsi="Circe Rounded DM"/>
                <w:sz w:val="18"/>
                <w:szCs w:val="18"/>
              </w:rPr>
            </w:pPr>
          </w:p>
        </w:tc>
        <w:tc>
          <w:tcPr>
            <w:tcW w:w="1591" w:type="dxa"/>
            <w:shd w:val="clear" w:color="auto" w:fill="auto"/>
            <w:tcMar>
              <w:left w:w="0" w:type="dxa"/>
              <w:right w:w="0" w:type="dxa"/>
            </w:tcMar>
            <w:vAlign w:val="center"/>
          </w:tcPr>
          <w:p w14:paraId="6F08D280" w14:textId="77777777" w:rsidR="00713702" w:rsidRPr="005D6A00" w:rsidRDefault="00713702" w:rsidP="00713702">
            <w:pPr>
              <w:jc w:val="center"/>
              <w:rPr>
                <w:rFonts w:ascii="Circe Rounded DM" w:hAnsi="Circe Rounded DM"/>
                <w:sz w:val="18"/>
                <w:szCs w:val="18"/>
              </w:rPr>
            </w:pPr>
          </w:p>
        </w:tc>
      </w:tr>
      <w:tr w:rsidR="00713702" w:rsidRPr="00216F79" w14:paraId="46B969A2" w14:textId="77777777" w:rsidTr="00713702">
        <w:trPr>
          <w:cantSplit/>
          <w:trHeight w:val="219"/>
        </w:trPr>
        <w:tc>
          <w:tcPr>
            <w:tcW w:w="6151" w:type="dxa"/>
            <w:tcMar>
              <w:left w:w="0" w:type="dxa"/>
              <w:right w:w="0" w:type="dxa"/>
            </w:tcMar>
            <w:vAlign w:val="center"/>
          </w:tcPr>
          <w:p w14:paraId="1B52E6C3" w14:textId="77777777" w:rsidR="00713702" w:rsidRPr="00216F79" w:rsidRDefault="00713702" w:rsidP="00713702">
            <w:pPr>
              <w:pStyle w:val="tblText02"/>
              <w:rPr>
                <w:rFonts w:ascii="Circe Rounded DM" w:hAnsi="Circe Rounded DM"/>
                <w:i/>
                <w:sz w:val="18"/>
                <w:szCs w:val="18"/>
              </w:rPr>
            </w:pPr>
            <w:r w:rsidRPr="0072672A">
              <w:rPr>
                <w:rFonts w:ascii="Circe Rounded DM" w:hAnsi="Circe Rounded DM"/>
                <w:i/>
                <w:sz w:val="18"/>
                <w:szCs w:val="18"/>
              </w:rPr>
              <w:t xml:space="preserve">Статьи, которые впоследствии могут быть </w:t>
            </w:r>
            <w:proofErr w:type="spellStart"/>
            <w:r w:rsidRPr="0072672A">
              <w:rPr>
                <w:rFonts w:ascii="Circe Rounded DM" w:hAnsi="Circe Rounded DM"/>
                <w:i/>
                <w:sz w:val="18"/>
                <w:szCs w:val="18"/>
              </w:rPr>
              <w:t>реклассифицированы</w:t>
            </w:r>
            <w:proofErr w:type="spellEnd"/>
            <w:r w:rsidRPr="0072672A">
              <w:rPr>
                <w:rFonts w:ascii="Circe Rounded DM" w:hAnsi="Circe Rounded DM"/>
                <w:i/>
                <w:sz w:val="18"/>
                <w:szCs w:val="18"/>
              </w:rPr>
              <w:t xml:space="preserve"> в состав прибылей или убытков:</w:t>
            </w:r>
          </w:p>
        </w:tc>
        <w:tc>
          <w:tcPr>
            <w:tcW w:w="1582" w:type="dxa"/>
            <w:tcMar>
              <w:left w:w="0" w:type="dxa"/>
              <w:right w:w="0" w:type="dxa"/>
            </w:tcMar>
            <w:vAlign w:val="center"/>
          </w:tcPr>
          <w:p w14:paraId="566B8122" w14:textId="77777777" w:rsidR="00713702" w:rsidRPr="005D6A00" w:rsidRDefault="00713702" w:rsidP="00713702">
            <w:pPr>
              <w:jc w:val="center"/>
              <w:rPr>
                <w:rFonts w:ascii="Circe Rounded DM" w:hAnsi="Circe Rounded DM"/>
                <w:sz w:val="18"/>
                <w:szCs w:val="18"/>
              </w:rPr>
            </w:pPr>
          </w:p>
        </w:tc>
        <w:tc>
          <w:tcPr>
            <w:tcW w:w="315" w:type="dxa"/>
            <w:tcMar>
              <w:left w:w="28" w:type="dxa"/>
              <w:right w:w="28" w:type="dxa"/>
            </w:tcMar>
            <w:vAlign w:val="center"/>
          </w:tcPr>
          <w:p w14:paraId="7545DB53" w14:textId="77777777" w:rsidR="00713702" w:rsidRPr="005D6A00" w:rsidRDefault="00713702" w:rsidP="00713702">
            <w:pPr>
              <w:jc w:val="center"/>
              <w:rPr>
                <w:rFonts w:ascii="Circe Rounded DM" w:hAnsi="Circe Rounded DM"/>
                <w:sz w:val="18"/>
                <w:szCs w:val="18"/>
              </w:rPr>
            </w:pPr>
          </w:p>
        </w:tc>
        <w:tc>
          <w:tcPr>
            <w:tcW w:w="1591" w:type="dxa"/>
            <w:tcMar>
              <w:left w:w="0" w:type="dxa"/>
              <w:right w:w="0" w:type="dxa"/>
            </w:tcMar>
            <w:vAlign w:val="center"/>
          </w:tcPr>
          <w:p w14:paraId="13FC0786" w14:textId="77777777" w:rsidR="00713702" w:rsidRPr="005D6A00" w:rsidRDefault="00713702" w:rsidP="00713702">
            <w:pPr>
              <w:jc w:val="center"/>
              <w:rPr>
                <w:rFonts w:ascii="Circe Rounded DM" w:hAnsi="Circe Rounded DM"/>
                <w:sz w:val="18"/>
                <w:szCs w:val="18"/>
              </w:rPr>
            </w:pPr>
          </w:p>
        </w:tc>
      </w:tr>
      <w:tr w:rsidR="00713702" w:rsidRPr="00216F79" w14:paraId="7505B8F7" w14:textId="77777777" w:rsidTr="00713702">
        <w:trPr>
          <w:cantSplit/>
          <w:trHeight w:val="237"/>
        </w:trPr>
        <w:tc>
          <w:tcPr>
            <w:tcW w:w="6151" w:type="dxa"/>
            <w:tcMar>
              <w:left w:w="0" w:type="dxa"/>
              <w:right w:w="0" w:type="dxa"/>
            </w:tcMar>
            <w:vAlign w:val="center"/>
          </w:tcPr>
          <w:p w14:paraId="52165068" w14:textId="77777777" w:rsidR="00713702" w:rsidRPr="00216F79" w:rsidRDefault="00713702" w:rsidP="00713702">
            <w:pPr>
              <w:pStyle w:val="tblText02"/>
              <w:rPr>
                <w:rFonts w:ascii="Circe Rounded DM" w:hAnsi="Circe Rounded DM"/>
                <w:sz w:val="18"/>
                <w:szCs w:val="18"/>
              </w:rPr>
            </w:pPr>
            <w:r w:rsidRPr="0072672A">
              <w:rPr>
                <w:rFonts w:ascii="Circe Rounded DM" w:hAnsi="Circe Rounded DM"/>
                <w:sz w:val="18"/>
                <w:szCs w:val="18"/>
              </w:rPr>
              <w:t>Эффект пересчета в валюту представления отчетности</w:t>
            </w:r>
          </w:p>
        </w:tc>
        <w:tc>
          <w:tcPr>
            <w:tcW w:w="1582" w:type="dxa"/>
            <w:tcBorders>
              <w:bottom w:val="single" w:sz="4" w:space="0" w:color="0070C0"/>
            </w:tcBorders>
            <w:shd w:val="clear" w:color="auto" w:fill="auto"/>
            <w:tcMar>
              <w:left w:w="0" w:type="dxa"/>
              <w:right w:w="0" w:type="dxa"/>
            </w:tcMar>
            <w:vAlign w:val="center"/>
          </w:tcPr>
          <w:p w14:paraId="3D17767B" w14:textId="77777777" w:rsidR="00713702" w:rsidRPr="008E535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(7</w:t>
            </w:r>
            <w:r>
              <w:rPr>
                <w:rFonts w:ascii="Circe Rounded DM" w:hAnsi="Circe Rounded DM"/>
                <w:color w:val="000000"/>
                <w:sz w:val="18"/>
                <w:szCs w:val="18"/>
                <w:lang w:val="en-US"/>
              </w:rPr>
              <w:t>)</w:t>
            </w:r>
          </w:p>
        </w:tc>
        <w:tc>
          <w:tcPr>
            <w:tcW w:w="315" w:type="dxa"/>
            <w:tcMar>
              <w:left w:w="28" w:type="dxa"/>
              <w:right w:w="28" w:type="dxa"/>
            </w:tcMar>
            <w:vAlign w:val="center"/>
          </w:tcPr>
          <w:p w14:paraId="48291836" w14:textId="77777777" w:rsidR="00713702" w:rsidRPr="008E5358" w:rsidRDefault="00713702" w:rsidP="00713702">
            <w:pPr>
              <w:jc w:val="center"/>
              <w:rPr>
                <w:rFonts w:ascii="Circe Rounded DM" w:hAnsi="Circe Rounded DM"/>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6B92AD0D" w14:textId="77777777" w:rsidR="00713702" w:rsidRPr="008E535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(67</w:t>
            </w:r>
            <w:r>
              <w:rPr>
                <w:rFonts w:ascii="Circe Rounded DM" w:hAnsi="Circe Rounded DM"/>
                <w:color w:val="000000"/>
                <w:sz w:val="18"/>
                <w:szCs w:val="18"/>
                <w:lang w:val="en-US"/>
              </w:rPr>
              <w:t>)</w:t>
            </w:r>
          </w:p>
        </w:tc>
      </w:tr>
      <w:tr w:rsidR="00713702" w:rsidRPr="00216F79" w14:paraId="2F561511" w14:textId="77777777" w:rsidTr="00713702">
        <w:trPr>
          <w:cantSplit/>
          <w:trHeight w:val="251"/>
        </w:trPr>
        <w:tc>
          <w:tcPr>
            <w:tcW w:w="6151" w:type="dxa"/>
            <w:tcMar>
              <w:left w:w="0" w:type="dxa"/>
              <w:right w:w="0" w:type="dxa"/>
            </w:tcMar>
            <w:vAlign w:val="center"/>
          </w:tcPr>
          <w:p w14:paraId="7795D5A3" w14:textId="77777777" w:rsidR="00713702" w:rsidRPr="00216F79"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4A31BC6F" w14:textId="77777777" w:rsidR="00713702" w:rsidRPr="008E5358" w:rsidRDefault="00713702" w:rsidP="00713702">
            <w:pPr>
              <w:jc w:val="center"/>
              <w:rPr>
                <w:rFonts w:ascii="Circe Rounded DM" w:hAnsi="Circe Rounded DM"/>
                <w:color w:val="000000"/>
                <w:sz w:val="18"/>
                <w:szCs w:val="18"/>
              </w:rPr>
            </w:pPr>
          </w:p>
        </w:tc>
        <w:tc>
          <w:tcPr>
            <w:tcW w:w="315" w:type="dxa"/>
            <w:tcMar>
              <w:left w:w="28" w:type="dxa"/>
              <w:right w:w="28" w:type="dxa"/>
            </w:tcMar>
            <w:vAlign w:val="center"/>
          </w:tcPr>
          <w:p w14:paraId="7116CFA7" w14:textId="77777777" w:rsidR="00713702" w:rsidRPr="008E5358" w:rsidRDefault="00713702" w:rsidP="00713702">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13293800" w14:textId="77777777" w:rsidR="00713702" w:rsidRPr="008E5358" w:rsidRDefault="00713702" w:rsidP="00713702">
            <w:pPr>
              <w:jc w:val="center"/>
              <w:rPr>
                <w:rFonts w:ascii="Circe Rounded DM" w:hAnsi="Circe Rounded DM"/>
                <w:sz w:val="18"/>
                <w:szCs w:val="18"/>
              </w:rPr>
            </w:pPr>
          </w:p>
        </w:tc>
      </w:tr>
      <w:tr w:rsidR="00713702" w:rsidRPr="00216F79" w14:paraId="5A7FA0F9" w14:textId="77777777" w:rsidTr="00713702">
        <w:trPr>
          <w:cantSplit/>
          <w:trHeight w:val="222"/>
        </w:trPr>
        <w:tc>
          <w:tcPr>
            <w:tcW w:w="6151" w:type="dxa"/>
            <w:tcMar>
              <w:left w:w="0" w:type="dxa"/>
              <w:right w:w="0" w:type="dxa"/>
            </w:tcMar>
            <w:vAlign w:val="center"/>
          </w:tcPr>
          <w:p w14:paraId="14730871" w14:textId="77777777" w:rsidR="00713702" w:rsidRPr="00216F79" w:rsidRDefault="00713702" w:rsidP="00713702">
            <w:pPr>
              <w:pStyle w:val="tblText02"/>
              <w:rPr>
                <w:rFonts w:ascii="Circe Rounded DM" w:hAnsi="Circe Rounded DM"/>
                <w:b/>
                <w:sz w:val="18"/>
                <w:szCs w:val="18"/>
              </w:rPr>
            </w:pPr>
            <w:r>
              <w:rPr>
                <w:rFonts w:ascii="Circe Rounded DM" w:hAnsi="Circe Rounded DM"/>
                <w:b/>
                <w:sz w:val="18"/>
                <w:szCs w:val="18"/>
              </w:rPr>
              <w:t>Итого совокупный доход за период</w:t>
            </w:r>
          </w:p>
        </w:tc>
        <w:tc>
          <w:tcPr>
            <w:tcW w:w="1582" w:type="dxa"/>
            <w:tcBorders>
              <w:bottom w:val="single" w:sz="4" w:space="0" w:color="0070C0"/>
            </w:tcBorders>
            <w:shd w:val="clear" w:color="auto" w:fill="auto"/>
            <w:tcMar>
              <w:left w:w="0" w:type="dxa"/>
              <w:right w:w="0" w:type="dxa"/>
            </w:tcMar>
            <w:vAlign w:val="center"/>
          </w:tcPr>
          <w:p w14:paraId="1C1793AC" w14:textId="77777777" w:rsidR="00713702" w:rsidRPr="008E535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8 668</w:t>
            </w:r>
          </w:p>
        </w:tc>
        <w:tc>
          <w:tcPr>
            <w:tcW w:w="315" w:type="dxa"/>
            <w:tcMar>
              <w:left w:w="28" w:type="dxa"/>
              <w:right w:w="28" w:type="dxa"/>
            </w:tcMar>
            <w:vAlign w:val="center"/>
          </w:tcPr>
          <w:p w14:paraId="4F88DEF0" w14:textId="77777777" w:rsidR="00713702" w:rsidRPr="008E5358" w:rsidRDefault="00713702" w:rsidP="00713702">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50DD7288" w14:textId="77777777" w:rsidR="00713702" w:rsidRPr="008E535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2</w:t>
            </w:r>
            <w:r>
              <w:rPr>
                <w:rFonts w:ascii="Circe Rounded DM" w:hAnsi="Circe Rounded DM"/>
                <w:b/>
                <w:bCs/>
                <w:color w:val="000000"/>
                <w:sz w:val="18"/>
                <w:szCs w:val="18"/>
                <w:lang w:val="en-US"/>
              </w:rPr>
              <w:t xml:space="preserve"> </w:t>
            </w:r>
            <w:r>
              <w:rPr>
                <w:rFonts w:ascii="Circe Rounded DM" w:hAnsi="Circe Rounded DM"/>
                <w:b/>
                <w:bCs/>
                <w:color w:val="000000"/>
                <w:sz w:val="18"/>
                <w:szCs w:val="18"/>
              </w:rPr>
              <w:t>356</w:t>
            </w:r>
          </w:p>
        </w:tc>
      </w:tr>
      <w:tr w:rsidR="00713702" w:rsidRPr="00216F79" w14:paraId="13EF4EAA" w14:textId="77777777" w:rsidTr="00713702">
        <w:trPr>
          <w:cantSplit/>
          <w:trHeight w:val="222"/>
        </w:trPr>
        <w:tc>
          <w:tcPr>
            <w:tcW w:w="6151" w:type="dxa"/>
            <w:tcMar>
              <w:left w:w="0" w:type="dxa"/>
              <w:right w:w="0" w:type="dxa"/>
            </w:tcMar>
            <w:vAlign w:val="center"/>
          </w:tcPr>
          <w:p w14:paraId="6D4F5AED" w14:textId="77777777" w:rsidR="00713702" w:rsidRPr="00216F79"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18603A93" w14:textId="77777777" w:rsidR="00713702" w:rsidRPr="00216F79" w:rsidRDefault="00713702" w:rsidP="00713702">
            <w:pPr>
              <w:pStyle w:val="tblNumber01"/>
              <w:jc w:val="center"/>
              <w:rPr>
                <w:rFonts w:ascii="Circe Rounded DM" w:hAnsi="Circe Rounded DM"/>
                <w:sz w:val="18"/>
                <w:szCs w:val="18"/>
              </w:rPr>
            </w:pPr>
          </w:p>
        </w:tc>
        <w:tc>
          <w:tcPr>
            <w:tcW w:w="315" w:type="dxa"/>
            <w:tcMar>
              <w:left w:w="28" w:type="dxa"/>
              <w:right w:w="28" w:type="dxa"/>
            </w:tcMar>
            <w:vAlign w:val="center"/>
          </w:tcPr>
          <w:p w14:paraId="3EB3D246" w14:textId="77777777" w:rsidR="00713702" w:rsidRPr="00216F79" w:rsidRDefault="00713702" w:rsidP="00713702">
            <w:pPr>
              <w:pStyle w:val="tblNumber01"/>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13969C1A" w14:textId="77777777" w:rsidR="00713702" w:rsidRPr="00216F79" w:rsidRDefault="00713702" w:rsidP="00713702">
            <w:pPr>
              <w:pStyle w:val="tblNumber01"/>
              <w:jc w:val="center"/>
              <w:rPr>
                <w:rFonts w:ascii="Circe Rounded DM" w:hAnsi="Circe Rounded DM"/>
                <w:sz w:val="18"/>
                <w:szCs w:val="18"/>
              </w:rPr>
            </w:pPr>
          </w:p>
        </w:tc>
      </w:tr>
    </w:tbl>
    <w:p w14:paraId="5EA99298" w14:textId="77777777" w:rsidR="00713702" w:rsidRPr="00216F79" w:rsidRDefault="00713702" w:rsidP="00713702">
      <w:pPr>
        <w:pStyle w:val="BodyText"/>
        <w:tabs>
          <w:tab w:val="left" w:pos="5103"/>
        </w:tabs>
        <w:rPr>
          <w:rFonts w:ascii="Circe Rounded DM" w:hAnsi="Circe Rounded DM"/>
          <w:sz w:val="18"/>
          <w:szCs w:val="18"/>
        </w:rPr>
      </w:pPr>
    </w:p>
    <w:p w14:paraId="2A69ABF5" w14:textId="77777777" w:rsidR="00713702" w:rsidRPr="001D631B" w:rsidRDefault="00713702" w:rsidP="00713702">
      <w:pPr>
        <w:rPr>
          <w:rFonts w:ascii="Circe Rounded DM" w:hAnsi="Circe Rounded DM"/>
          <w:b/>
          <w:sz w:val="20"/>
          <w:szCs w:val="20"/>
        </w:rPr>
      </w:pPr>
      <w:r w:rsidRPr="001D631B">
        <w:rPr>
          <w:rFonts w:ascii="Circe Rounded DM" w:hAnsi="Circe Rounded DM"/>
          <w:b/>
          <w:sz w:val="20"/>
          <w:szCs w:val="20"/>
        </w:rPr>
        <w:br w:type="page"/>
      </w:r>
    </w:p>
    <w:p w14:paraId="32F6AE92" w14:textId="31AA7944" w:rsidR="00713702" w:rsidRPr="00713702" w:rsidRDefault="00713702" w:rsidP="00713702">
      <w:pPr>
        <w:pStyle w:val="ZX2Subhead"/>
        <w:spacing w:before="120" w:after="120"/>
        <w:rPr>
          <w:rFonts w:ascii="Circe Rounded DM Bold" w:eastAsia="Times New Roman" w:hAnsi="Circe Rounded DM Bold" w:cs="Times New Roman"/>
          <w:b w:val="0"/>
          <w:caps w:val="0"/>
          <w:color w:val="000000" w:themeColor="text1"/>
          <w:kern w:val="36"/>
          <w:sz w:val="28"/>
          <w:szCs w:val="28"/>
        </w:rPr>
      </w:pPr>
      <w:r w:rsidRPr="00713702">
        <w:rPr>
          <w:rFonts w:ascii="Circe Rounded DM Bold" w:eastAsia="Times New Roman" w:hAnsi="Circe Rounded DM Bold" w:cs="Times New Roman"/>
          <w:b w:val="0"/>
          <w:caps w:val="0"/>
          <w:color w:val="000000" w:themeColor="text1"/>
          <w:kern w:val="36"/>
          <w:sz w:val="28"/>
          <w:szCs w:val="28"/>
        </w:rPr>
        <w:t>Группа «Детский мир»</w:t>
      </w:r>
    </w:p>
    <w:p w14:paraId="3C93E557" w14:textId="3D503646" w:rsidR="00713702" w:rsidRPr="00713702" w:rsidRDefault="00713702" w:rsidP="00713702">
      <w:pPr>
        <w:pStyle w:val="ZX2Subhead"/>
        <w:spacing w:before="120" w:after="120"/>
        <w:rPr>
          <w:rFonts w:ascii="Circe Rounded DM Bold" w:eastAsia="Times New Roman" w:hAnsi="Circe Rounded DM Bold" w:cs="Times New Roman"/>
          <w:b w:val="0"/>
          <w:caps w:val="0"/>
          <w:color w:val="000000" w:themeColor="text1"/>
          <w:kern w:val="36"/>
          <w:sz w:val="28"/>
          <w:szCs w:val="28"/>
        </w:rPr>
      </w:pPr>
      <w:proofErr w:type="spellStart"/>
      <w:r w:rsidRPr="00713702">
        <w:rPr>
          <w:rFonts w:ascii="Circe Rounded DM Bold" w:eastAsia="Times New Roman" w:hAnsi="Circe Rounded DM Bold" w:cs="Times New Roman"/>
          <w:b w:val="0"/>
          <w:caps w:val="0"/>
          <w:color w:val="000000" w:themeColor="text1"/>
          <w:kern w:val="36"/>
          <w:sz w:val="28"/>
          <w:szCs w:val="28"/>
        </w:rPr>
        <w:t>Неаудированный</w:t>
      </w:r>
      <w:proofErr w:type="spellEnd"/>
      <w:r w:rsidRPr="00713702">
        <w:rPr>
          <w:rFonts w:ascii="Circe Rounded DM Bold" w:eastAsia="Times New Roman" w:hAnsi="Circe Rounded DM Bold" w:cs="Times New Roman"/>
          <w:b w:val="0"/>
          <w:caps w:val="0"/>
          <w:color w:val="000000" w:themeColor="text1"/>
          <w:kern w:val="36"/>
          <w:sz w:val="28"/>
          <w:szCs w:val="28"/>
        </w:rPr>
        <w:t xml:space="preserve"> консолидированный отчет о финансовом положении с учетом применения (в миллионах российских рублей)</w:t>
      </w:r>
    </w:p>
    <w:tbl>
      <w:tblPr>
        <w:tblW w:w="9617" w:type="dxa"/>
        <w:tblLayout w:type="fixed"/>
        <w:tblCellMar>
          <w:left w:w="0" w:type="dxa"/>
          <w:right w:w="0" w:type="dxa"/>
        </w:tblCellMar>
        <w:tblLook w:val="0000" w:firstRow="0" w:lastRow="0" w:firstColumn="0" w:lastColumn="0" w:noHBand="0" w:noVBand="0"/>
      </w:tblPr>
      <w:tblGrid>
        <w:gridCol w:w="6141"/>
        <w:gridCol w:w="1581"/>
        <w:gridCol w:w="314"/>
        <w:gridCol w:w="1581"/>
      </w:tblGrid>
      <w:tr w:rsidR="00713702" w:rsidRPr="00C708A5" w14:paraId="4B7A58B4" w14:textId="77777777" w:rsidTr="00713702">
        <w:trPr>
          <w:cantSplit/>
          <w:trHeight w:val="383"/>
        </w:trPr>
        <w:tc>
          <w:tcPr>
            <w:tcW w:w="6141" w:type="dxa"/>
            <w:tcMar>
              <w:left w:w="28" w:type="dxa"/>
              <w:right w:w="28" w:type="dxa"/>
            </w:tcMar>
            <w:vAlign w:val="center"/>
          </w:tcPr>
          <w:p w14:paraId="10D20D54" w14:textId="77777777" w:rsidR="00713702" w:rsidRPr="00C708A5" w:rsidRDefault="00713702" w:rsidP="00713702">
            <w:pPr>
              <w:pStyle w:val="tblHeaderText"/>
              <w:jc w:val="lef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6556175F" w14:textId="77777777" w:rsidR="00713702" w:rsidRPr="00822BB7" w:rsidRDefault="00713702" w:rsidP="00713702">
            <w:pPr>
              <w:pStyle w:val="tblHeaderText"/>
              <w:rPr>
                <w:rFonts w:ascii="Circe Rounded DM" w:hAnsi="Circe Rounded DM"/>
                <w:sz w:val="18"/>
                <w:szCs w:val="18"/>
              </w:rPr>
            </w:pPr>
            <w:r>
              <w:rPr>
                <w:rFonts w:ascii="Circe Rounded DM" w:hAnsi="Circe Rounded DM"/>
                <w:sz w:val="18"/>
                <w:szCs w:val="18"/>
              </w:rPr>
              <w:t>30</w:t>
            </w:r>
            <w:r w:rsidRPr="00AD36C8">
              <w:rPr>
                <w:rFonts w:ascii="Circe Rounded DM" w:hAnsi="Circe Rounded DM"/>
                <w:sz w:val="18"/>
                <w:szCs w:val="18"/>
              </w:rPr>
              <w:t xml:space="preserve"> </w:t>
            </w:r>
            <w:r>
              <w:rPr>
                <w:rFonts w:ascii="Circe Rounded DM" w:hAnsi="Circe Rounded DM"/>
                <w:sz w:val="18"/>
                <w:szCs w:val="18"/>
              </w:rPr>
              <w:t>сентября</w:t>
            </w:r>
          </w:p>
          <w:p w14:paraId="32CB78C5" w14:textId="77777777" w:rsidR="00713702" w:rsidRPr="00AD36C8" w:rsidRDefault="00713702" w:rsidP="00713702">
            <w:pPr>
              <w:pStyle w:val="tblHeaderText"/>
              <w:rPr>
                <w:rFonts w:ascii="Circe Rounded DM" w:hAnsi="Circe Rounded DM"/>
                <w:sz w:val="18"/>
                <w:szCs w:val="18"/>
              </w:rPr>
            </w:pPr>
            <w:r w:rsidRPr="00AD36C8">
              <w:rPr>
                <w:rFonts w:ascii="Circe Rounded DM" w:hAnsi="Circe Rounded DM"/>
                <w:sz w:val="18"/>
                <w:szCs w:val="18"/>
              </w:rPr>
              <w:t>202</w:t>
            </w:r>
            <w:r>
              <w:rPr>
                <w:rFonts w:ascii="Circe Rounded DM" w:hAnsi="Circe Rounded DM"/>
                <w:sz w:val="18"/>
                <w:szCs w:val="18"/>
              </w:rPr>
              <w:t>1</w:t>
            </w:r>
            <w:r w:rsidRPr="00AD36C8">
              <w:rPr>
                <w:rFonts w:ascii="Circe Rounded DM" w:hAnsi="Circe Rounded DM"/>
                <w:sz w:val="18"/>
                <w:szCs w:val="18"/>
              </w:rPr>
              <w:t xml:space="preserve"> года</w:t>
            </w:r>
          </w:p>
        </w:tc>
        <w:tc>
          <w:tcPr>
            <w:tcW w:w="314" w:type="dxa"/>
            <w:tcMar>
              <w:left w:w="28" w:type="dxa"/>
              <w:right w:w="28" w:type="dxa"/>
            </w:tcMar>
            <w:vAlign w:val="center"/>
          </w:tcPr>
          <w:p w14:paraId="42E4EE90" w14:textId="77777777" w:rsidR="00713702" w:rsidRPr="00AD36C8" w:rsidRDefault="00713702" w:rsidP="00713702">
            <w:pPr>
              <w:pStyle w:val="tblHeaderTex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63A0F1B6" w14:textId="77777777" w:rsidR="00713702" w:rsidRPr="00822BB7" w:rsidRDefault="00713702" w:rsidP="00713702">
            <w:pPr>
              <w:pStyle w:val="tblHeaderText"/>
              <w:rPr>
                <w:rFonts w:ascii="Circe Rounded DM" w:hAnsi="Circe Rounded DM"/>
                <w:sz w:val="18"/>
                <w:szCs w:val="18"/>
              </w:rPr>
            </w:pPr>
            <w:r>
              <w:rPr>
                <w:rFonts w:ascii="Circe Rounded DM" w:hAnsi="Circe Rounded DM"/>
                <w:sz w:val="18"/>
                <w:szCs w:val="18"/>
              </w:rPr>
              <w:t>30</w:t>
            </w:r>
            <w:r w:rsidRPr="00AD36C8">
              <w:rPr>
                <w:rFonts w:ascii="Circe Rounded DM" w:hAnsi="Circe Rounded DM"/>
                <w:sz w:val="18"/>
                <w:szCs w:val="18"/>
              </w:rPr>
              <w:t xml:space="preserve"> </w:t>
            </w:r>
            <w:r>
              <w:rPr>
                <w:rFonts w:ascii="Circe Rounded DM" w:hAnsi="Circe Rounded DM"/>
                <w:sz w:val="18"/>
                <w:szCs w:val="18"/>
              </w:rPr>
              <w:t>сентября</w:t>
            </w:r>
          </w:p>
          <w:p w14:paraId="3065C66F" w14:textId="77777777" w:rsidR="00713702" w:rsidRPr="00AD36C8" w:rsidRDefault="00713702" w:rsidP="00713702">
            <w:pPr>
              <w:pStyle w:val="tblHeaderText"/>
              <w:rPr>
                <w:rFonts w:ascii="Circe Rounded DM" w:hAnsi="Circe Rounded DM"/>
                <w:spacing w:val="-3"/>
                <w:sz w:val="18"/>
                <w:szCs w:val="18"/>
              </w:rPr>
            </w:pPr>
            <w:r w:rsidRPr="00AD36C8">
              <w:rPr>
                <w:rFonts w:ascii="Circe Rounded DM" w:hAnsi="Circe Rounded DM"/>
                <w:sz w:val="18"/>
                <w:szCs w:val="18"/>
              </w:rPr>
              <w:t>20</w:t>
            </w:r>
            <w:r>
              <w:rPr>
                <w:rFonts w:ascii="Circe Rounded DM" w:hAnsi="Circe Rounded DM"/>
                <w:sz w:val="18"/>
                <w:szCs w:val="18"/>
              </w:rPr>
              <w:t xml:space="preserve">20 </w:t>
            </w:r>
            <w:r w:rsidRPr="00AD36C8">
              <w:rPr>
                <w:rFonts w:ascii="Circe Rounded DM" w:hAnsi="Circe Rounded DM"/>
                <w:sz w:val="18"/>
                <w:szCs w:val="18"/>
              </w:rPr>
              <w:t>года</w:t>
            </w:r>
          </w:p>
        </w:tc>
      </w:tr>
      <w:tr w:rsidR="00713702" w:rsidRPr="00C708A5" w14:paraId="112030B1" w14:textId="77777777" w:rsidTr="00713702">
        <w:trPr>
          <w:cantSplit/>
          <w:trHeight w:val="220"/>
        </w:trPr>
        <w:tc>
          <w:tcPr>
            <w:tcW w:w="6141" w:type="dxa"/>
            <w:tcMar>
              <w:left w:w="28" w:type="dxa"/>
              <w:right w:w="28" w:type="dxa"/>
            </w:tcMar>
            <w:vAlign w:val="center"/>
          </w:tcPr>
          <w:p w14:paraId="2FA9DD10" w14:textId="77777777" w:rsidR="00713702" w:rsidRPr="00C708A5" w:rsidRDefault="00713702" w:rsidP="00713702">
            <w:pPr>
              <w:pStyle w:val="tblText02"/>
              <w:ind w:left="0" w:firstLine="0"/>
              <w:rPr>
                <w:rFonts w:ascii="Circe Rounded DM" w:hAnsi="Circe Rounded DM"/>
                <w:b/>
                <w:sz w:val="18"/>
                <w:szCs w:val="18"/>
              </w:rPr>
            </w:pPr>
            <w:r w:rsidRPr="00C708A5">
              <w:rPr>
                <w:rFonts w:ascii="Circe Rounded DM" w:hAnsi="Circe Rounded DM"/>
                <w:b/>
                <w:sz w:val="18"/>
                <w:szCs w:val="18"/>
              </w:rPr>
              <w:t>АКТИВЫ</w:t>
            </w:r>
          </w:p>
        </w:tc>
        <w:tc>
          <w:tcPr>
            <w:tcW w:w="1581" w:type="dxa"/>
            <w:tcBorders>
              <w:top w:val="single" w:sz="4" w:space="0" w:color="0070C0"/>
            </w:tcBorders>
            <w:shd w:val="clear" w:color="auto" w:fill="auto"/>
            <w:tcMar>
              <w:left w:w="28" w:type="dxa"/>
              <w:right w:w="28" w:type="dxa"/>
            </w:tcMar>
            <w:vAlign w:val="center"/>
          </w:tcPr>
          <w:p w14:paraId="22928954" w14:textId="77777777" w:rsidR="00713702" w:rsidRPr="00AD36C8" w:rsidRDefault="00713702" w:rsidP="00713702">
            <w:pPr>
              <w:pStyle w:val="tblNumber01"/>
              <w:jc w:val="center"/>
              <w:rPr>
                <w:rFonts w:ascii="Circe Rounded DM" w:hAnsi="Circe Rounded DM"/>
                <w:sz w:val="18"/>
                <w:szCs w:val="18"/>
              </w:rPr>
            </w:pPr>
          </w:p>
        </w:tc>
        <w:tc>
          <w:tcPr>
            <w:tcW w:w="314" w:type="dxa"/>
            <w:tcMar>
              <w:left w:w="28" w:type="dxa"/>
              <w:right w:w="28" w:type="dxa"/>
            </w:tcMar>
            <w:vAlign w:val="center"/>
          </w:tcPr>
          <w:p w14:paraId="6AAB1F2C" w14:textId="77777777" w:rsidR="00713702" w:rsidRPr="00AD36C8" w:rsidRDefault="00713702" w:rsidP="00713702">
            <w:pPr>
              <w:pStyle w:val="tblNumber01"/>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41D7DC03" w14:textId="77777777" w:rsidR="00713702" w:rsidRPr="00AD36C8" w:rsidRDefault="00713702" w:rsidP="00713702">
            <w:pPr>
              <w:pStyle w:val="tblNumber01"/>
              <w:jc w:val="center"/>
              <w:rPr>
                <w:rFonts w:ascii="Circe Rounded DM" w:hAnsi="Circe Rounded DM"/>
                <w:sz w:val="18"/>
                <w:szCs w:val="18"/>
              </w:rPr>
            </w:pPr>
          </w:p>
        </w:tc>
      </w:tr>
      <w:tr w:rsidR="00713702" w:rsidRPr="00C708A5" w14:paraId="65D2B1A2" w14:textId="77777777" w:rsidTr="00713702">
        <w:trPr>
          <w:cantSplit/>
          <w:trHeight w:val="238"/>
        </w:trPr>
        <w:tc>
          <w:tcPr>
            <w:tcW w:w="6141" w:type="dxa"/>
            <w:tcMar>
              <w:left w:w="28" w:type="dxa"/>
              <w:right w:w="28" w:type="dxa"/>
            </w:tcMar>
            <w:vAlign w:val="center"/>
          </w:tcPr>
          <w:p w14:paraId="1AF8A25C" w14:textId="77777777" w:rsidR="00713702" w:rsidRPr="00862911" w:rsidRDefault="00713702" w:rsidP="00713702">
            <w:pPr>
              <w:pStyle w:val="tblText02"/>
              <w:rPr>
                <w:rFonts w:ascii="Circe Rounded DM" w:hAnsi="Circe Rounded DM"/>
                <w:sz w:val="18"/>
                <w:szCs w:val="18"/>
              </w:rPr>
            </w:pPr>
            <w:r w:rsidRPr="00862911">
              <w:rPr>
                <w:rFonts w:ascii="Circe Rounded DM" w:hAnsi="Circe Rounded DM"/>
                <w:sz w:val="18"/>
                <w:szCs w:val="18"/>
              </w:rPr>
              <w:t xml:space="preserve"> </w:t>
            </w:r>
          </w:p>
        </w:tc>
        <w:tc>
          <w:tcPr>
            <w:tcW w:w="1581" w:type="dxa"/>
            <w:tcMar>
              <w:left w:w="28" w:type="dxa"/>
              <w:right w:w="28" w:type="dxa"/>
            </w:tcMar>
            <w:vAlign w:val="center"/>
          </w:tcPr>
          <w:p w14:paraId="4F7975C4" w14:textId="77777777" w:rsidR="00713702" w:rsidRPr="00AD36C8" w:rsidRDefault="00713702" w:rsidP="00713702">
            <w:pPr>
              <w:pStyle w:val="tblNumber01"/>
              <w:jc w:val="center"/>
              <w:rPr>
                <w:rFonts w:ascii="Circe Rounded DM" w:hAnsi="Circe Rounded DM"/>
                <w:sz w:val="18"/>
                <w:szCs w:val="18"/>
              </w:rPr>
            </w:pPr>
          </w:p>
        </w:tc>
        <w:tc>
          <w:tcPr>
            <w:tcW w:w="314" w:type="dxa"/>
            <w:tcMar>
              <w:left w:w="28" w:type="dxa"/>
              <w:right w:w="28" w:type="dxa"/>
            </w:tcMar>
            <w:vAlign w:val="center"/>
          </w:tcPr>
          <w:p w14:paraId="01A7D1F3" w14:textId="77777777" w:rsidR="00713702" w:rsidRPr="00AD36C8" w:rsidRDefault="00713702" w:rsidP="00713702">
            <w:pPr>
              <w:pStyle w:val="tblNumber01"/>
              <w:jc w:val="center"/>
              <w:rPr>
                <w:rFonts w:ascii="Circe Rounded DM" w:hAnsi="Circe Rounded DM"/>
                <w:sz w:val="18"/>
                <w:szCs w:val="18"/>
              </w:rPr>
            </w:pPr>
          </w:p>
        </w:tc>
        <w:tc>
          <w:tcPr>
            <w:tcW w:w="1581" w:type="dxa"/>
            <w:tcMar>
              <w:left w:w="28" w:type="dxa"/>
              <w:right w:w="28" w:type="dxa"/>
            </w:tcMar>
            <w:vAlign w:val="center"/>
          </w:tcPr>
          <w:p w14:paraId="1E2E006A" w14:textId="77777777" w:rsidR="00713702" w:rsidRPr="00AD36C8" w:rsidRDefault="00713702" w:rsidP="00713702">
            <w:pPr>
              <w:pStyle w:val="tblNumber01"/>
              <w:jc w:val="center"/>
              <w:rPr>
                <w:rFonts w:ascii="Circe Rounded DM" w:hAnsi="Circe Rounded DM"/>
                <w:sz w:val="18"/>
                <w:szCs w:val="18"/>
              </w:rPr>
            </w:pPr>
          </w:p>
        </w:tc>
      </w:tr>
      <w:tr w:rsidR="00713702" w:rsidRPr="00C708A5" w14:paraId="4B3B9B05" w14:textId="77777777" w:rsidTr="00713702">
        <w:trPr>
          <w:cantSplit/>
          <w:trHeight w:val="238"/>
        </w:trPr>
        <w:tc>
          <w:tcPr>
            <w:tcW w:w="6141" w:type="dxa"/>
            <w:tcMar>
              <w:left w:w="28" w:type="dxa"/>
              <w:right w:w="28" w:type="dxa"/>
            </w:tcMar>
            <w:vAlign w:val="center"/>
          </w:tcPr>
          <w:p w14:paraId="5EF571FF"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ВНЕОБОРОТНЫЕ АКТИВЫ</w:t>
            </w:r>
          </w:p>
        </w:tc>
        <w:tc>
          <w:tcPr>
            <w:tcW w:w="1581" w:type="dxa"/>
            <w:tcMar>
              <w:left w:w="28" w:type="dxa"/>
              <w:right w:w="28" w:type="dxa"/>
            </w:tcMar>
            <w:vAlign w:val="center"/>
          </w:tcPr>
          <w:p w14:paraId="09233994" w14:textId="77777777" w:rsidR="00713702" w:rsidRPr="00AD36C8" w:rsidRDefault="00713702" w:rsidP="00713702">
            <w:pPr>
              <w:pStyle w:val="tblNumber01"/>
              <w:jc w:val="center"/>
              <w:rPr>
                <w:rFonts w:ascii="Circe Rounded DM" w:hAnsi="Circe Rounded DM"/>
                <w:sz w:val="18"/>
                <w:szCs w:val="18"/>
              </w:rPr>
            </w:pPr>
          </w:p>
        </w:tc>
        <w:tc>
          <w:tcPr>
            <w:tcW w:w="314" w:type="dxa"/>
            <w:tcMar>
              <w:left w:w="28" w:type="dxa"/>
              <w:right w:w="28" w:type="dxa"/>
            </w:tcMar>
            <w:vAlign w:val="center"/>
          </w:tcPr>
          <w:p w14:paraId="2764927F" w14:textId="77777777" w:rsidR="00713702" w:rsidRPr="00AD36C8" w:rsidRDefault="00713702" w:rsidP="00713702">
            <w:pPr>
              <w:pStyle w:val="tblNumber01"/>
              <w:jc w:val="center"/>
              <w:rPr>
                <w:rFonts w:ascii="Circe Rounded DM" w:hAnsi="Circe Rounded DM"/>
                <w:sz w:val="18"/>
                <w:szCs w:val="18"/>
              </w:rPr>
            </w:pPr>
          </w:p>
        </w:tc>
        <w:tc>
          <w:tcPr>
            <w:tcW w:w="1581" w:type="dxa"/>
            <w:tcMar>
              <w:left w:w="28" w:type="dxa"/>
              <w:right w:w="28" w:type="dxa"/>
            </w:tcMar>
            <w:vAlign w:val="center"/>
          </w:tcPr>
          <w:p w14:paraId="5854E0A9" w14:textId="77777777" w:rsidR="00713702" w:rsidRPr="00AD36C8" w:rsidRDefault="00713702" w:rsidP="00713702">
            <w:pPr>
              <w:pStyle w:val="tblNumber01"/>
              <w:jc w:val="center"/>
              <w:rPr>
                <w:rFonts w:ascii="Circe Rounded DM" w:hAnsi="Circe Rounded DM"/>
                <w:sz w:val="18"/>
                <w:szCs w:val="18"/>
              </w:rPr>
            </w:pPr>
          </w:p>
        </w:tc>
      </w:tr>
      <w:tr w:rsidR="00713702" w:rsidRPr="00C708A5" w14:paraId="037DDC6A" w14:textId="77777777" w:rsidTr="00713702">
        <w:trPr>
          <w:cantSplit/>
          <w:trHeight w:val="220"/>
        </w:trPr>
        <w:tc>
          <w:tcPr>
            <w:tcW w:w="6141" w:type="dxa"/>
            <w:tcMar>
              <w:left w:w="28" w:type="dxa"/>
              <w:right w:w="28" w:type="dxa"/>
            </w:tcMar>
            <w:vAlign w:val="center"/>
          </w:tcPr>
          <w:p w14:paraId="48B6F0AC" w14:textId="77777777" w:rsidR="00713702" w:rsidRPr="008E713F" w:rsidRDefault="00713702" w:rsidP="00713702">
            <w:pPr>
              <w:pStyle w:val="tblText02"/>
              <w:rPr>
                <w:rFonts w:ascii="Circe Rounded DM" w:hAnsi="Circe Rounded DM"/>
                <w:sz w:val="18"/>
                <w:szCs w:val="18"/>
              </w:rPr>
            </w:pPr>
            <w:r>
              <w:rPr>
                <w:rFonts w:ascii="Circe Rounded DM" w:hAnsi="Circe Rounded DM" w:cs="Calibri"/>
                <w:color w:val="000000"/>
                <w:sz w:val="18"/>
                <w:szCs w:val="18"/>
              </w:rPr>
              <w:t>Основные средства</w:t>
            </w:r>
          </w:p>
        </w:tc>
        <w:tc>
          <w:tcPr>
            <w:tcW w:w="1581" w:type="dxa"/>
            <w:tcMar>
              <w:left w:w="28" w:type="dxa"/>
              <w:right w:w="28" w:type="dxa"/>
            </w:tcMar>
            <w:vAlign w:val="center"/>
          </w:tcPr>
          <w:p w14:paraId="2D3BD8DE" w14:textId="77777777" w:rsidR="00713702" w:rsidRPr="00254DCA" w:rsidRDefault="00713702" w:rsidP="00713702">
            <w:pPr>
              <w:jc w:val="center"/>
              <w:rPr>
                <w:rFonts w:ascii="Circe Rounded DM" w:hAnsi="Circe Rounded DM"/>
                <w:color w:val="000000"/>
                <w:sz w:val="18"/>
                <w:szCs w:val="18"/>
                <w:lang w:eastAsia="en-GB"/>
              </w:rPr>
            </w:pPr>
            <w:r>
              <w:rPr>
                <w:rFonts w:ascii="Circe Rounded DM" w:hAnsi="Circe Rounded DM"/>
                <w:color w:val="000000"/>
                <w:sz w:val="18"/>
                <w:szCs w:val="18"/>
              </w:rPr>
              <w:t>10 933</w:t>
            </w:r>
          </w:p>
        </w:tc>
        <w:tc>
          <w:tcPr>
            <w:tcW w:w="314" w:type="dxa"/>
            <w:tcMar>
              <w:left w:w="28" w:type="dxa"/>
              <w:right w:w="28" w:type="dxa"/>
            </w:tcMar>
            <w:vAlign w:val="center"/>
          </w:tcPr>
          <w:p w14:paraId="6BFB8314"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2AE08C94"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8 836</w:t>
            </w:r>
          </w:p>
        </w:tc>
      </w:tr>
      <w:tr w:rsidR="00713702" w:rsidRPr="00C708A5" w14:paraId="740E7F7C" w14:textId="77777777" w:rsidTr="00713702">
        <w:trPr>
          <w:cantSplit/>
          <w:trHeight w:val="238"/>
        </w:trPr>
        <w:tc>
          <w:tcPr>
            <w:tcW w:w="6141" w:type="dxa"/>
            <w:tcMar>
              <w:left w:w="28" w:type="dxa"/>
              <w:right w:w="28" w:type="dxa"/>
            </w:tcMar>
            <w:vAlign w:val="center"/>
          </w:tcPr>
          <w:p w14:paraId="0E7D8F66" w14:textId="77777777" w:rsidR="00713702" w:rsidRDefault="00713702" w:rsidP="00713702">
            <w:pPr>
              <w:pStyle w:val="tblText02"/>
              <w:rPr>
                <w:rFonts w:ascii="Circe Rounded DM" w:hAnsi="Circe Rounded DM" w:cs="Calibri"/>
                <w:color w:val="000000"/>
                <w:sz w:val="18"/>
                <w:szCs w:val="18"/>
              </w:rPr>
            </w:pPr>
            <w:r>
              <w:rPr>
                <w:rFonts w:ascii="Circe Rounded DM" w:hAnsi="Circe Rounded DM" w:cs="Calibri"/>
                <w:color w:val="000000"/>
                <w:sz w:val="18"/>
                <w:szCs w:val="18"/>
              </w:rPr>
              <w:t>Нематериальные активы</w:t>
            </w:r>
          </w:p>
        </w:tc>
        <w:tc>
          <w:tcPr>
            <w:tcW w:w="1581" w:type="dxa"/>
            <w:tcMar>
              <w:left w:w="28" w:type="dxa"/>
              <w:right w:w="28" w:type="dxa"/>
            </w:tcMar>
            <w:vAlign w:val="center"/>
          </w:tcPr>
          <w:p w14:paraId="01F2FB13"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1 677</w:t>
            </w:r>
          </w:p>
        </w:tc>
        <w:tc>
          <w:tcPr>
            <w:tcW w:w="314" w:type="dxa"/>
            <w:tcMar>
              <w:left w:w="28" w:type="dxa"/>
              <w:right w:w="28" w:type="dxa"/>
            </w:tcMar>
            <w:vAlign w:val="center"/>
          </w:tcPr>
          <w:p w14:paraId="6196B229"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6D3DB9D1"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1 452</w:t>
            </w:r>
          </w:p>
        </w:tc>
      </w:tr>
      <w:tr w:rsidR="00713702" w:rsidRPr="00C708A5" w14:paraId="52EE338F" w14:textId="77777777" w:rsidTr="00713702">
        <w:trPr>
          <w:cantSplit/>
          <w:trHeight w:val="238"/>
        </w:trPr>
        <w:tc>
          <w:tcPr>
            <w:tcW w:w="6141" w:type="dxa"/>
            <w:tcMar>
              <w:left w:w="28" w:type="dxa"/>
              <w:right w:w="28" w:type="dxa"/>
            </w:tcMar>
            <w:vAlign w:val="center"/>
          </w:tcPr>
          <w:p w14:paraId="6B3D9BED" w14:textId="77777777" w:rsidR="00713702" w:rsidRPr="008E713F" w:rsidRDefault="00713702" w:rsidP="00713702">
            <w:pPr>
              <w:pStyle w:val="tblText02"/>
              <w:rPr>
                <w:rFonts w:ascii="Circe Rounded DM" w:hAnsi="Circe Rounded DM"/>
                <w:sz w:val="18"/>
                <w:szCs w:val="18"/>
              </w:rPr>
            </w:pPr>
            <w:r>
              <w:rPr>
                <w:rFonts w:ascii="Circe Rounded DM" w:hAnsi="Circe Rounded DM" w:cs="Calibri"/>
                <w:color w:val="000000"/>
                <w:sz w:val="18"/>
                <w:szCs w:val="18"/>
              </w:rPr>
              <w:t>Активы в форме права пользования</w:t>
            </w:r>
          </w:p>
        </w:tc>
        <w:tc>
          <w:tcPr>
            <w:tcW w:w="1581" w:type="dxa"/>
            <w:tcMar>
              <w:left w:w="28" w:type="dxa"/>
              <w:right w:w="28" w:type="dxa"/>
            </w:tcMar>
            <w:vAlign w:val="center"/>
          </w:tcPr>
          <w:p w14:paraId="3593B1E2"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34 715</w:t>
            </w:r>
          </w:p>
        </w:tc>
        <w:tc>
          <w:tcPr>
            <w:tcW w:w="314" w:type="dxa"/>
            <w:tcMar>
              <w:left w:w="28" w:type="dxa"/>
              <w:right w:w="28" w:type="dxa"/>
            </w:tcMar>
            <w:vAlign w:val="center"/>
          </w:tcPr>
          <w:p w14:paraId="7E1BFC65"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12AEB1F8" w14:textId="77777777" w:rsidR="00713702" w:rsidRPr="00254DCA" w:rsidRDefault="00713702" w:rsidP="00713702">
            <w:pPr>
              <w:jc w:val="center"/>
              <w:rPr>
                <w:rFonts w:ascii="Circe Rounded DM" w:hAnsi="Circe Rounded DM"/>
                <w:color w:val="000000"/>
                <w:sz w:val="18"/>
                <w:szCs w:val="18"/>
                <w:lang w:val="en-US"/>
              </w:rPr>
            </w:pPr>
            <w:r>
              <w:rPr>
                <w:rFonts w:ascii="Circe Rounded DM" w:hAnsi="Circe Rounded DM"/>
                <w:color w:val="000000"/>
                <w:sz w:val="18"/>
                <w:szCs w:val="18"/>
              </w:rPr>
              <w:t>31 983</w:t>
            </w:r>
          </w:p>
        </w:tc>
      </w:tr>
      <w:tr w:rsidR="00713702" w:rsidRPr="00C708A5" w14:paraId="7C47F2F1" w14:textId="77777777" w:rsidTr="00713702">
        <w:trPr>
          <w:cantSplit/>
          <w:trHeight w:val="238"/>
        </w:trPr>
        <w:tc>
          <w:tcPr>
            <w:tcW w:w="6141" w:type="dxa"/>
            <w:tcMar>
              <w:left w:w="28" w:type="dxa"/>
              <w:right w:w="28" w:type="dxa"/>
            </w:tcMar>
            <w:vAlign w:val="center"/>
          </w:tcPr>
          <w:p w14:paraId="173CE532" w14:textId="77777777" w:rsidR="00713702" w:rsidRPr="008E713F" w:rsidRDefault="00713702" w:rsidP="00713702">
            <w:pPr>
              <w:pStyle w:val="tblText02"/>
              <w:rPr>
                <w:rFonts w:ascii="Circe Rounded DM" w:hAnsi="Circe Rounded DM"/>
                <w:sz w:val="18"/>
                <w:szCs w:val="18"/>
              </w:rPr>
            </w:pPr>
            <w:r>
              <w:rPr>
                <w:rFonts w:ascii="Circe Rounded DM" w:hAnsi="Circe Rounded DM" w:cs="Calibri"/>
                <w:color w:val="000000"/>
                <w:sz w:val="18"/>
                <w:szCs w:val="18"/>
              </w:rPr>
              <w:t>Отложенные налоговые активы</w:t>
            </w:r>
          </w:p>
        </w:tc>
        <w:tc>
          <w:tcPr>
            <w:tcW w:w="1581" w:type="dxa"/>
            <w:tcMar>
              <w:left w:w="28" w:type="dxa"/>
              <w:right w:w="28" w:type="dxa"/>
            </w:tcMar>
            <w:vAlign w:val="center"/>
          </w:tcPr>
          <w:p w14:paraId="16316664"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2 532</w:t>
            </w:r>
          </w:p>
        </w:tc>
        <w:tc>
          <w:tcPr>
            <w:tcW w:w="314" w:type="dxa"/>
            <w:tcMar>
              <w:left w:w="28" w:type="dxa"/>
              <w:right w:w="28" w:type="dxa"/>
            </w:tcMar>
            <w:vAlign w:val="center"/>
          </w:tcPr>
          <w:p w14:paraId="0031B8CA"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0E8AC22D" w14:textId="77777777" w:rsidR="00713702" w:rsidRPr="00254DCA" w:rsidRDefault="00713702" w:rsidP="00713702">
            <w:pPr>
              <w:jc w:val="center"/>
              <w:rPr>
                <w:rFonts w:ascii="Circe Rounded DM" w:hAnsi="Circe Rounded DM"/>
                <w:sz w:val="18"/>
                <w:szCs w:val="18"/>
              </w:rPr>
            </w:pPr>
            <w:r>
              <w:rPr>
                <w:rFonts w:ascii="Circe Rounded DM" w:hAnsi="Circe Rounded DM"/>
                <w:color w:val="000000"/>
                <w:sz w:val="18"/>
                <w:szCs w:val="18"/>
              </w:rPr>
              <w:t>2 497</w:t>
            </w:r>
          </w:p>
        </w:tc>
      </w:tr>
      <w:tr w:rsidR="00713702" w:rsidRPr="00C708A5" w14:paraId="3D8FF566" w14:textId="77777777" w:rsidTr="00713702">
        <w:trPr>
          <w:cantSplit/>
          <w:trHeight w:val="238"/>
        </w:trPr>
        <w:tc>
          <w:tcPr>
            <w:tcW w:w="6141" w:type="dxa"/>
            <w:tcMar>
              <w:left w:w="28" w:type="dxa"/>
              <w:right w:w="28" w:type="dxa"/>
            </w:tcMar>
            <w:vAlign w:val="center"/>
          </w:tcPr>
          <w:p w14:paraId="6F3FF167" w14:textId="77777777" w:rsidR="00713702" w:rsidRPr="008E713F" w:rsidRDefault="00713702" w:rsidP="00713702">
            <w:pPr>
              <w:pStyle w:val="tblText02"/>
              <w:rPr>
                <w:rFonts w:ascii="Circe Rounded DM" w:hAnsi="Circe Rounded DM"/>
                <w:sz w:val="18"/>
                <w:szCs w:val="18"/>
              </w:rPr>
            </w:pPr>
            <w:r>
              <w:rPr>
                <w:rFonts w:ascii="Circe Rounded DM" w:hAnsi="Circe Rounded DM" w:cs="Calibri"/>
                <w:color w:val="000000"/>
                <w:sz w:val="18"/>
                <w:szCs w:val="18"/>
              </w:rPr>
              <w:t xml:space="preserve">Прочие </w:t>
            </w:r>
            <w:proofErr w:type="spellStart"/>
            <w:r>
              <w:rPr>
                <w:rFonts w:ascii="Circe Rounded DM" w:hAnsi="Circe Rounded DM" w:cs="Calibri"/>
                <w:color w:val="000000"/>
                <w:sz w:val="18"/>
                <w:szCs w:val="18"/>
              </w:rPr>
              <w:t>внеоборотные</w:t>
            </w:r>
            <w:proofErr w:type="spellEnd"/>
            <w:r>
              <w:rPr>
                <w:rFonts w:ascii="Circe Rounded DM" w:hAnsi="Circe Rounded DM" w:cs="Calibri"/>
                <w:color w:val="000000"/>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031CF761"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140</w:t>
            </w:r>
          </w:p>
        </w:tc>
        <w:tc>
          <w:tcPr>
            <w:tcW w:w="314" w:type="dxa"/>
            <w:tcMar>
              <w:left w:w="28" w:type="dxa"/>
              <w:right w:w="28" w:type="dxa"/>
            </w:tcMar>
            <w:vAlign w:val="center"/>
          </w:tcPr>
          <w:p w14:paraId="094AFA91" w14:textId="77777777" w:rsidR="00713702" w:rsidRPr="00254DCA"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1C7B343E"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118</w:t>
            </w:r>
          </w:p>
        </w:tc>
      </w:tr>
      <w:tr w:rsidR="00713702" w:rsidRPr="00C708A5" w14:paraId="571F0A3A" w14:textId="77777777" w:rsidTr="00713702">
        <w:trPr>
          <w:cantSplit/>
          <w:trHeight w:val="238"/>
        </w:trPr>
        <w:tc>
          <w:tcPr>
            <w:tcW w:w="6141" w:type="dxa"/>
            <w:tcMar>
              <w:left w:w="28" w:type="dxa"/>
              <w:right w:w="28" w:type="dxa"/>
            </w:tcMar>
            <w:vAlign w:val="center"/>
          </w:tcPr>
          <w:p w14:paraId="56C60E33"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071BAF45" w14:textId="77777777" w:rsidR="00713702" w:rsidRPr="00254DCA" w:rsidRDefault="00713702" w:rsidP="00713702">
            <w:pPr>
              <w:jc w:val="center"/>
              <w:rPr>
                <w:rFonts w:ascii="Circe Rounded DM" w:hAnsi="Circe Rounded DM"/>
                <w:color w:val="000000"/>
                <w:sz w:val="18"/>
                <w:szCs w:val="18"/>
              </w:rPr>
            </w:pPr>
          </w:p>
        </w:tc>
        <w:tc>
          <w:tcPr>
            <w:tcW w:w="314" w:type="dxa"/>
            <w:tcMar>
              <w:left w:w="28" w:type="dxa"/>
              <w:right w:w="28" w:type="dxa"/>
            </w:tcMar>
            <w:vAlign w:val="center"/>
          </w:tcPr>
          <w:p w14:paraId="4C1F9D64"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73E5EF6C" w14:textId="77777777" w:rsidR="00713702" w:rsidRPr="00254DCA" w:rsidRDefault="00713702" w:rsidP="00713702">
            <w:pPr>
              <w:jc w:val="center"/>
              <w:rPr>
                <w:rFonts w:ascii="Circe Rounded DM" w:hAnsi="Circe Rounded DM"/>
                <w:sz w:val="18"/>
                <w:szCs w:val="18"/>
              </w:rPr>
            </w:pPr>
          </w:p>
        </w:tc>
      </w:tr>
      <w:tr w:rsidR="00713702" w:rsidRPr="00C708A5" w14:paraId="532A5C33" w14:textId="77777777" w:rsidTr="00713702">
        <w:trPr>
          <w:cantSplit/>
          <w:trHeight w:val="220"/>
        </w:trPr>
        <w:tc>
          <w:tcPr>
            <w:tcW w:w="6141" w:type="dxa"/>
            <w:tcMar>
              <w:left w:w="28" w:type="dxa"/>
              <w:right w:w="28" w:type="dxa"/>
            </w:tcMar>
            <w:vAlign w:val="center"/>
          </w:tcPr>
          <w:p w14:paraId="5CD846FC"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 xml:space="preserve">Итого </w:t>
            </w:r>
            <w:proofErr w:type="spellStart"/>
            <w:r w:rsidRPr="008E713F">
              <w:rPr>
                <w:rFonts w:ascii="Circe Rounded DM" w:hAnsi="Circe Rounded DM"/>
                <w:b/>
                <w:sz w:val="18"/>
                <w:szCs w:val="18"/>
              </w:rPr>
              <w:t>внеоборотные</w:t>
            </w:r>
            <w:proofErr w:type="spellEnd"/>
            <w:r w:rsidRPr="008E713F">
              <w:rPr>
                <w:rFonts w:ascii="Circe Rounded DM" w:hAnsi="Circe Rounded DM"/>
                <w:b/>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70280B4F"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49 997</w:t>
            </w:r>
          </w:p>
        </w:tc>
        <w:tc>
          <w:tcPr>
            <w:tcW w:w="314" w:type="dxa"/>
            <w:tcMar>
              <w:left w:w="28" w:type="dxa"/>
              <w:right w:w="28" w:type="dxa"/>
            </w:tcMar>
            <w:vAlign w:val="center"/>
          </w:tcPr>
          <w:p w14:paraId="4B46C6C4" w14:textId="77777777" w:rsidR="00713702" w:rsidRPr="00254DCA"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75442AC9"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44 886</w:t>
            </w:r>
          </w:p>
        </w:tc>
      </w:tr>
      <w:tr w:rsidR="00713702" w:rsidRPr="00C708A5" w14:paraId="15F8500C" w14:textId="77777777" w:rsidTr="00713702">
        <w:trPr>
          <w:cantSplit/>
          <w:trHeight w:val="238"/>
        </w:trPr>
        <w:tc>
          <w:tcPr>
            <w:tcW w:w="6141" w:type="dxa"/>
            <w:tcMar>
              <w:left w:w="28" w:type="dxa"/>
              <w:right w:w="28" w:type="dxa"/>
            </w:tcMar>
            <w:vAlign w:val="center"/>
          </w:tcPr>
          <w:p w14:paraId="1B20020C"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35FB40F4" w14:textId="77777777" w:rsidR="00713702" w:rsidRPr="00254DCA"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02F7AC22"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72933F82" w14:textId="77777777" w:rsidR="00713702" w:rsidRPr="00254DCA" w:rsidRDefault="00713702" w:rsidP="00713702">
            <w:pPr>
              <w:jc w:val="center"/>
              <w:rPr>
                <w:rFonts w:ascii="Circe Rounded DM" w:hAnsi="Circe Rounded DM"/>
                <w:sz w:val="18"/>
                <w:szCs w:val="18"/>
              </w:rPr>
            </w:pPr>
          </w:p>
        </w:tc>
      </w:tr>
      <w:tr w:rsidR="00713702" w:rsidRPr="00C708A5" w14:paraId="5C984116" w14:textId="77777777" w:rsidTr="00713702">
        <w:trPr>
          <w:cantSplit/>
          <w:trHeight w:val="238"/>
        </w:trPr>
        <w:tc>
          <w:tcPr>
            <w:tcW w:w="6141" w:type="dxa"/>
            <w:tcMar>
              <w:left w:w="28" w:type="dxa"/>
              <w:right w:w="28" w:type="dxa"/>
            </w:tcMar>
            <w:vAlign w:val="center"/>
          </w:tcPr>
          <w:p w14:paraId="7223A377"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ОБОРОТНЫЕ АКТИВЫ</w:t>
            </w:r>
          </w:p>
        </w:tc>
        <w:tc>
          <w:tcPr>
            <w:tcW w:w="1581" w:type="dxa"/>
            <w:tcMar>
              <w:left w:w="28" w:type="dxa"/>
              <w:right w:w="28" w:type="dxa"/>
            </w:tcMar>
            <w:vAlign w:val="center"/>
          </w:tcPr>
          <w:p w14:paraId="5C42F487" w14:textId="77777777" w:rsidR="00713702" w:rsidRPr="00254DCA" w:rsidRDefault="00713702" w:rsidP="00713702">
            <w:pPr>
              <w:jc w:val="center"/>
              <w:rPr>
                <w:rFonts w:ascii="Circe Rounded DM" w:hAnsi="Circe Rounded DM"/>
                <w:sz w:val="18"/>
                <w:szCs w:val="18"/>
              </w:rPr>
            </w:pPr>
          </w:p>
        </w:tc>
        <w:tc>
          <w:tcPr>
            <w:tcW w:w="314" w:type="dxa"/>
            <w:tcMar>
              <w:left w:w="28" w:type="dxa"/>
              <w:right w:w="28" w:type="dxa"/>
            </w:tcMar>
            <w:vAlign w:val="center"/>
          </w:tcPr>
          <w:p w14:paraId="0FABD941" w14:textId="77777777" w:rsidR="00713702" w:rsidRPr="00254DCA" w:rsidRDefault="00713702" w:rsidP="00713702">
            <w:pPr>
              <w:jc w:val="center"/>
              <w:rPr>
                <w:rFonts w:ascii="Circe Rounded DM" w:hAnsi="Circe Rounded DM"/>
                <w:sz w:val="18"/>
                <w:szCs w:val="18"/>
              </w:rPr>
            </w:pPr>
          </w:p>
        </w:tc>
        <w:tc>
          <w:tcPr>
            <w:tcW w:w="1581" w:type="dxa"/>
            <w:tcMar>
              <w:left w:w="28" w:type="dxa"/>
              <w:right w:w="28" w:type="dxa"/>
            </w:tcMar>
            <w:vAlign w:val="center"/>
          </w:tcPr>
          <w:p w14:paraId="4EBA4FE7" w14:textId="77777777" w:rsidR="00713702" w:rsidRPr="00254DCA" w:rsidRDefault="00713702" w:rsidP="00713702">
            <w:pPr>
              <w:jc w:val="center"/>
              <w:rPr>
                <w:rFonts w:ascii="Circe Rounded DM" w:hAnsi="Circe Rounded DM"/>
                <w:sz w:val="18"/>
                <w:szCs w:val="18"/>
              </w:rPr>
            </w:pPr>
          </w:p>
        </w:tc>
      </w:tr>
      <w:tr w:rsidR="00713702" w:rsidRPr="00C708A5" w14:paraId="6E8DA477" w14:textId="77777777" w:rsidTr="00713702">
        <w:trPr>
          <w:cantSplit/>
          <w:trHeight w:val="238"/>
        </w:trPr>
        <w:tc>
          <w:tcPr>
            <w:tcW w:w="6141" w:type="dxa"/>
            <w:tcMar>
              <w:left w:w="28" w:type="dxa"/>
              <w:right w:w="28" w:type="dxa"/>
            </w:tcMar>
            <w:vAlign w:val="center"/>
          </w:tcPr>
          <w:p w14:paraId="5805BF9C" w14:textId="77777777" w:rsidR="00713702" w:rsidRPr="008E713F" w:rsidRDefault="00713702" w:rsidP="00713702">
            <w:pPr>
              <w:pStyle w:val="tblText02"/>
              <w:ind w:left="0" w:firstLine="0"/>
              <w:rPr>
                <w:rFonts w:ascii="Circe Rounded DM" w:hAnsi="Circe Rounded DM"/>
                <w:sz w:val="18"/>
                <w:szCs w:val="18"/>
              </w:rPr>
            </w:pPr>
            <w:r>
              <w:rPr>
                <w:rFonts w:ascii="Circe Rounded DM" w:hAnsi="Circe Rounded DM" w:cs="Calibri"/>
                <w:color w:val="000000"/>
                <w:sz w:val="18"/>
                <w:szCs w:val="18"/>
              </w:rPr>
              <w:t>Товарно-материальные запасы</w:t>
            </w:r>
          </w:p>
        </w:tc>
        <w:tc>
          <w:tcPr>
            <w:tcW w:w="1581" w:type="dxa"/>
            <w:tcMar>
              <w:left w:w="28" w:type="dxa"/>
              <w:right w:w="28" w:type="dxa"/>
            </w:tcMar>
            <w:vAlign w:val="center"/>
          </w:tcPr>
          <w:p w14:paraId="6F949C9C"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47 790</w:t>
            </w:r>
          </w:p>
        </w:tc>
        <w:tc>
          <w:tcPr>
            <w:tcW w:w="314" w:type="dxa"/>
            <w:tcMar>
              <w:left w:w="28" w:type="dxa"/>
              <w:right w:w="28" w:type="dxa"/>
            </w:tcMar>
            <w:vAlign w:val="center"/>
          </w:tcPr>
          <w:p w14:paraId="3348FDD1"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123DF932"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38 259</w:t>
            </w:r>
          </w:p>
        </w:tc>
      </w:tr>
      <w:tr w:rsidR="00713702" w:rsidRPr="00C708A5" w14:paraId="740E66BF" w14:textId="77777777" w:rsidTr="00713702">
        <w:trPr>
          <w:cantSplit/>
          <w:trHeight w:val="220"/>
        </w:trPr>
        <w:tc>
          <w:tcPr>
            <w:tcW w:w="6141" w:type="dxa"/>
            <w:tcMar>
              <w:left w:w="28" w:type="dxa"/>
              <w:right w:w="28" w:type="dxa"/>
            </w:tcMar>
            <w:vAlign w:val="center"/>
          </w:tcPr>
          <w:p w14:paraId="4AEB5700" w14:textId="77777777" w:rsidR="00713702" w:rsidRPr="008E713F" w:rsidRDefault="00713702" w:rsidP="00713702">
            <w:pPr>
              <w:pStyle w:val="tblText02"/>
              <w:ind w:left="0" w:firstLine="0"/>
              <w:rPr>
                <w:rFonts w:ascii="Circe Rounded DM" w:hAnsi="Circe Rounded DM"/>
                <w:sz w:val="18"/>
                <w:szCs w:val="18"/>
              </w:rPr>
            </w:pPr>
            <w:r>
              <w:rPr>
                <w:rFonts w:ascii="Circe Rounded DM" w:hAnsi="Circe Rounded DM" w:cs="Calibri"/>
                <w:color w:val="000000"/>
                <w:sz w:val="18"/>
                <w:szCs w:val="18"/>
              </w:rPr>
              <w:t>Торговая дебиторская задолженность</w:t>
            </w:r>
          </w:p>
        </w:tc>
        <w:tc>
          <w:tcPr>
            <w:tcW w:w="1581" w:type="dxa"/>
            <w:tcMar>
              <w:left w:w="28" w:type="dxa"/>
              <w:right w:w="28" w:type="dxa"/>
            </w:tcMar>
            <w:vAlign w:val="center"/>
          </w:tcPr>
          <w:p w14:paraId="417578E3"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3 375</w:t>
            </w:r>
          </w:p>
        </w:tc>
        <w:tc>
          <w:tcPr>
            <w:tcW w:w="314" w:type="dxa"/>
            <w:tcMar>
              <w:left w:w="28" w:type="dxa"/>
              <w:right w:w="28" w:type="dxa"/>
            </w:tcMar>
            <w:vAlign w:val="center"/>
          </w:tcPr>
          <w:p w14:paraId="52AB66CB"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14935AC8"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2 805</w:t>
            </w:r>
          </w:p>
        </w:tc>
      </w:tr>
      <w:tr w:rsidR="00713702" w:rsidRPr="00C708A5" w14:paraId="02227101" w14:textId="77777777" w:rsidTr="00713702">
        <w:trPr>
          <w:cantSplit/>
          <w:trHeight w:val="238"/>
        </w:trPr>
        <w:tc>
          <w:tcPr>
            <w:tcW w:w="6141" w:type="dxa"/>
            <w:tcMar>
              <w:left w:w="28" w:type="dxa"/>
              <w:right w:w="28" w:type="dxa"/>
            </w:tcMar>
            <w:vAlign w:val="center"/>
          </w:tcPr>
          <w:p w14:paraId="6788A126" w14:textId="77777777" w:rsidR="00713702" w:rsidRPr="00AD36C8" w:rsidRDefault="00713702" w:rsidP="00713702">
            <w:pPr>
              <w:pStyle w:val="tblText02"/>
              <w:ind w:left="0" w:firstLine="0"/>
              <w:rPr>
                <w:rFonts w:ascii="Circe Rounded DM" w:hAnsi="Circe Rounded DM" w:cs="Calibri"/>
                <w:color w:val="000000"/>
                <w:sz w:val="18"/>
                <w:szCs w:val="18"/>
              </w:rPr>
            </w:pPr>
            <w:r w:rsidRPr="00AD36C8">
              <w:rPr>
                <w:rFonts w:ascii="Circe Rounded DM" w:hAnsi="Circe Rounded DM"/>
                <w:sz w:val="18"/>
              </w:rPr>
              <w:t>Авансы выданные и прочая дебиторская задолженность</w:t>
            </w:r>
          </w:p>
        </w:tc>
        <w:tc>
          <w:tcPr>
            <w:tcW w:w="1581" w:type="dxa"/>
            <w:shd w:val="clear" w:color="auto" w:fill="auto"/>
            <w:tcMar>
              <w:left w:w="28" w:type="dxa"/>
              <w:right w:w="28" w:type="dxa"/>
            </w:tcMar>
            <w:vAlign w:val="center"/>
          </w:tcPr>
          <w:p w14:paraId="7F9B2111"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1 715</w:t>
            </w:r>
          </w:p>
        </w:tc>
        <w:tc>
          <w:tcPr>
            <w:tcW w:w="314" w:type="dxa"/>
            <w:tcMar>
              <w:left w:w="28" w:type="dxa"/>
              <w:right w:w="28" w:type="dxa"/>
            </w:tcMar>
            <w:vAlign w:val="center"/>
          </w:tcPr>
          <w:p w14:paraId="7D508973" w14:textId="77777777" w:rsidR="00713702" w:rsidRPr="00254DCA" w:rsidRDefault="00713702" w:rsidP="00713702">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15B5FFC9"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1 113</w:t>
            </w:r>
          </w:p>
        </w:tc>
      </w:tr>
      <w:tr w:rsidR="00713702" w:rsidRPr="00C708A5" w14:paraId="07574DA1" w14:textId="77777777" w:rsidTr="00713702">
        <w:trPr>
          <w:cantSplit/>
          <w:trHeight w:val="238"/>
        </w:trPr>
        <w:tc>
          <w:tcPr>
            <w:tcW w:w="6141" w:type="dxa"/>
            <w:tcMar>
              <w:left w:w="28" w:type="dxa"/>
              <w:right w:w="28" w:type="dxa"/>
            </w:tcMar>
            <w:vAlign w:val="center"/>
          </w:tcPr>
          <w:p w14:paraId="7E55E291" w14:textId="77777777" w:rsidR="00713702" w:rsidRPr="00AD36C8" w:rsidRDefault="00713702" w:rsidP="00713702">
            <w:pPr>
              <w:pStyle w:val="tblText02"/>
              <w:ind w:left="0" w:firstLine="0"/>
              <w:rPr>
                <w:rFonts w:ascii="Circe Rounded DM" w:hAnsi="Circe Rounded DM"/>
                <w:sz w:val="18"/>
                <w:szCs w:val="18"/>
              </w:rPr>
            </w:pPr>
            <w:r w:rsidRPr="00AD36C8">
              <w:rPr>
                <w:rFonts w:ascii="Circe Rounded DM" w:hAnsi="Circe Rounded DM"/>
                <w:sz w:val="18"/>
              </w:rPr>
              <w:t>Предоплата по налогу на прибыль</w:t>
            </w:r>
          </w:p>
        </w:tc>
        <w:tc>
          <w:tcPr>
            <w:tcW w:w="1581" w:type="dxa"/>
            <w:shd w:val="clear" w:color="auto" w:fill="auto"/>
            <w:tcMar>
              <w:left w:w="28" w:type="dxa"/>
              <w:right w:w="28" w:type="dxa"/>
            </w:tcMar>
            <w:vAlign w:val="center"/>
          </w:tcPr>
          <w:p w14:paraId="3FE1BF27"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4</w:t>
            </w:r>
          </w:p>
        </w:tc>
        <w:tc>
          <w:tcPr>
            <w:tcW w:w="314" w:type="dxa"/>
            <w:tcMar>
              <w:left w:w="28" w:type="dxa"/>
              <w:right w:w="28" w:type="dxa"/>
            </w:tcMar>
            <w:vAlign w:val="center"/>
          </w:tcPr>
          <w:p w14:paraId="526F09EB" w14:textId="77777777" w:rsidR="00713702" w:rsidRPr="00254DCA" w:rsidRDefault="00713702" w:rsidP="00713702">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08DC528B"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w:t>
            </w:r>
          </w:p>
        </w:tc>
      </w:tr>
      <w:tr w:rsidR="00713702" w:rsidRPr="00C708A5" w14:paraId="52788BF3" w14:textId="77777777" w:rsidTr="00713702">
        <w:trPr>
          <w:cantSplit/>
          <w:trHeight w:val="220"/>
        </w:trPr>
        <w:tc>
          <w:tcPr>
            <w:tcW w:w="6141" w:type="dxa"/>
            <w:tcMar>
              <w:left w:w="28" w:type="dxa"/>
              <w:right w:w="28" w:type="dxa"/>
            </w:tcMar>
            <w:vAlign w:val="center"/>
          </w:tcPr>
          <w:p w14:paraId="3B49D6A1" w14:textId="77777777" w:rsidR="00713702" w:rsidRPr="00AD36C8" w:rsidRDefault="00713702" w:rsidP="00713702">
            <w:pPr>
              <w:pStyle w:val="tblText02"/>
              <w:ind w:left="0" w:firstLine="0"/>
              <w:rPr>
                <w:rFonts w:ascii="Circe Rounded DM" w:hAnsi="Circe Rounded DM"/>
                <w:sz w:val="18"/>
                <w:szCs w:val="18"/>
              </w:rPr>
            </w:pPr>
            <w:r w:rsidRPr="00AD36C8">
              <w:rPr>
                <w:rFonts w:ascii="Circe Rounded DM" w:hAnsi="Circe Rounded DM"/>
                <w:sz w:val="18"/>
              </w:rPr>
              <w:t>Денежные средства и их эквиваленты</w:t>
            </w:r>
          </w:p>
        </w:tc>
        <w:tc>
          <w:tcPr>
            <w:tcW w:w="1581" w:type="dxa"/>
            <w:tcBorders>
              <w:bottom w:val="single" w:sz="4" w:space="0" w:color="0070C0"/>
            </w:tcBorders>
            <w:shd w:val="clear" w:color="auto" w:fill="auto"/>
            <w:tcMar>
              <w:left w:w="28" w:type="dxa"/>
              <w:right w:w="28" w:type="dxa"/>
            </w:tcMar>
            <w:vAlign w:val="center"/>
          </w:tcPr>
          <w:p w14:paraId="1ABBC0B9"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1 045</w:t>
            </w:r>
          </w:p>
        </w:tc>
        <w:tc>
          <w:tcPr>
            <w:tcW w:w="314" w:type="dxa"/>
            <w:tcMar>
              <w:left w:w="28" w:type="dxa"/>
              <w:right w:w="28" w:type="dxa"/>
            </w:tcMar>
            <w:vAlign w:val="center"/>
          </w:tcPr>
          <w:p w14:paraId="2FDD31B4" w14:textId="77777777" w:rsidR="00713702" w:rsidRPr="00254DCA"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3C89E95"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1 496</w:t>
            </w:r>
          </w:p>
        </w:tc>
      </w:tr>
      <w:tr w:rsidR="00713702" w:rsidRPr="00C708A5" w14:paraId="6805EE63" w14:textId="77777777" w:rsidTr="00713702">
        <w:trPr>
          <w:cantSplit/>
          <w:trHeight w:val="238"/>
        </w:trPr>
        <w:tc>
          <w:tcPr>
            <w:tcW w:w="6141" w:type="dxa"/>
            <w:tcMar>
              <w:left w:w="28" w:type="dxa"/>
              <w:right w:w="28" w:type="dxa"/>
            </w:tcMar>
            <w:vAlign w:val="center"/>
          </w:tcPr>
          <w:p w14:paraId="759DD09A"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4258904B" w14:textId="77777777" w:rsidR="00713702" w:rsidRPr="00254DCA" w:rsidRDefault="00713702" w:rsidP="00713702">
            <w:pPr>
              <w:jc w:val="center"/>
              <w:rPr>
                <w:rFonts w:ascii="Circe Rounded DM" w:hAnsi="Circe Rounded DM"/>
                <w:color w:val="000000"/>
                <w:sz w:val="18"/>
                <w:szCs w:val="18"/>
              </w:rPr>
            </w:pPr>
          </w:p>
        </w:tc>
        <w:tc>
          <w:tcPr>
            <w:tcW w:w="314" w:type="dxa"/>
            <w:tcMar>
              <w:left w:w="28" w:type="dxa"/>
              <w:right w:w="28" w:type="dxa"/>
            </w:tcMar>
            <w:vAlign w:val="center"/>
          </w:tcPr>
          <w:p w14:paraId="5AA459E5"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6E199F6C" w14:textId="77777777" w:rsidR="00713702" w:rsidRPr="00254DCA" w:rsidRDefault="00713702" w:rsidP="00713702">
            <w:pPr>
              <w:jc w:val="center"/>
              <w:rPr>
                <w:rFonts w:ascii="Circe Rounded DM" w:hAnsi="Circe Rounded DM"/>
                <w:sz w:val="18"/>
                <w:szCs w:val="18"/>
              </w:rPr>
            </w:pPr>
          </w:p>
        </w:tc>
      </w:tr>
      <w:tr w:rsidR="00713702" w:rsidRPr="00C708A5" w14:paraId="0216611E" w14:textId="77777777" w:rsidTr="00713702">
        <w:trPr>
          <w:cantSplit/>
          <w:trHeight w:val="238"/>
        </w:trPr>
        <w:tc>
          <w:tcPr>
            <w:tcW w:w="6141" w:type="dxa"/>
            <w:tcMar>
              <w:left w:w="28" w:type="dxa"/>
              <w:right w:w="28" w:type="dxa"/>
            </w:tcMar>
            <w:vAlign w:val="center"/>
          </w:tcPr>
          <w:p w14:paraId="46974B6B"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Итого оборотные активы</w:t>
            </w:r>
          </w:p>
        </w:tc>
        <w:tc>
          <w:tcPr>
            <w:tcW w:w="1581" w:type="dxa"/>
            <w:tcBorders>
              <w:bottom w:val="single" w:sz="4" w:space="0" w:color="0070C0"/>
            </w:tcBorders>
            <w:shd w:val="clear" w:color="auto" w:fill="auto"/>
            <w:tcMar>
              <w:left w:w="28" w:type="dxa"/>
              <w:right w:w="28" w:type="dxa"/>
            </w:tcMar>
            <w:vAlign w:val="center"/>
          </w:tcPr>
          <w:p w14:paraId="35352096"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53 929</w:t>
            </w:r>
          </w:p>
        </w:tc>
        <w:tc>
          <w:tcPr>
            <w:tcW w:w="314" w:type="dxa"/>
            <w:tcMar>
              <w:left w:w="28" w:type="dxa"/>
              <w:right w:w="28" w:type="dxa"/>
            </w:tcMar>
            <w:vAlign w:val="center"/>
          </w:tcPr>
          <w:p w14:paraId="522FF6BA" w14:textId="77777777" w:rsidR="00713702" w:rsidRPr="00254DCA"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15192E6A"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43 679</w:t>
            </w:r>
          </w:p>
        </w:tc>
      </w:tr>
      <w:tr w:rsidR="00713702" w:rsidRPr="00C708A5" w14:paraId="4C2C0D5A" w14:textId="77777777" w:rsidTr="00713702">
        <w:trPr>
          <w:cantSplit/>
          <w:trHeight w:val="220"/>
        </w:trPr>
        <w:tc>
          <w:tcPr>
            <w:tcW w:w="6141" w:type="dxa"/>
            <w:tcMar>
              <w:left w:w="28" w:type="dxa"/>
              <w:right w:w="28" w:type="dxa"/>
            </w:tcMar>
            <w:vAlign w:val="center"/>
          </w:tcPr>
          <w:p w14:paraId="2F986FC0"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0603E6E8" w14:textId="77777777" w:rsidR="00713702" w:rsidRPr="00254DCA"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5EBE07B4" w14:textId="77777777" w:rsidR="00713702" w:rsidRPr="00254DCA" w:rsidRDefault="00713702" w:rsidP="00713702">
            <w:pPr>
              <w:jc w:val="center"/>
              <w:rPr>
                <w:rFonts w:ascii="Circe Rounded DM" w:hAnsi="Circe Rounded DM"/>
                <w:b/>
                <w:bCs/>
                <w:color w:val="000000"/>
                <w:sz w:val="18"/>
                <w:szCs w:val="18"/>
              </w:rPr>
            </w:pPr>
          </w:p>
        </w:tc>
        <w:tc>
          <w:tcPr>
            <w:tcW w:w="1581" w:type="dxa"/>
            <w:tcBorders>
              <w:top w:val="single" w:sz="4" w:space="0" w:color="0070C0"/>
            </w:tcBorders>
            <w:shd w:val="clear" w:color="auto" w:fill="auto"/>
            <w:tcMar>
              <w:left w:w="28" w:type="dxa"/>
              <w:right w:w="28" w:type="dxa"/>
            </w:tcMar>
            <w:vAlign w:val="center"/>
          </w:tcPr>
          <w:p w14:paraId="3B3A71C9" w14:textId="77777777" w:rsidR="00713702" w:rsidRPr="00254DCA" w:rsidRDefault="00713702" w:rsidP="00713702">
            <w:pPr>
              <w:jc w:val="center"/>
              <w:rPr>
                <w:rFonts w:ascii="Circe Rounded DM" w:hAnsi="Circe Rounded DM"/>
                <w:b/>
                <w:bCs/>
                <w:color w:val="000000"/>
                <w:sz w:val="18"/>
                <w:szCs w:val="18"/>
              </w:rPr>
            </w:pPr>
          </w:p>
        </w:tc>
      </w:tr>
      <w:tr w:rsidR="00713702" w:rsidRPr="00C708A5" w14:paraId="55E51452" w14:textId="77777777" w:rsidTr="00713702">
        <w:trPr>
          <w:cantSplit/>
          <w:trHeight w:val="238"/>
        </w:trPr>
        <w:tc>
          <w:tcPr>
            <w:tcW w:w="6141" w:type="dxa"/>
            <w:tcMar>
              <w:left w:w="28" w:type="dxa"/>
              <w:right w:w="28" w:type="dxa"/>
            </w:tcMar>
            <w:vAlign w:val="center"/>
          </w:tcPr>
          <w:p w14:paraId="51090DA9"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ИТОГО АКТИВЫ</w:t>
            </w:r>
          </w:p>
        </w:tc>
        <w:tc>
          <w:tcPr>
            <w:tcW w:w="1581" w:type="dxa"/>
            <w:tcBorders>
              <w:bottom w:val="single" w:sz="4" w:space="0" w:color="0070C0"/>
            </w:tcBorders>
            <w:shd w:val="clear" w:color="auto" w:fill="auto"/>
            <w:tcMar>
              <w:left w:w="28" w:type="dxa"/>
              <w:right w:w="28" w:type="dxa"/>
            </w:tcMar>
            <w:vAlign w:val="center"/>
          </w:tcPr>
          <w:p w14:paraId="635DEFAC"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103 926</w:t>
            </w:r>
          </w:p>
        </w:tc>
        <w:tc>
          <w:tcPr>
            <w:tcW w:w="314" w:type="dxa"/>
            <w:tcMar>
              <w:left w:w="28" w:type="dxa"/>
              <w:right w:w="28" w:type="dxa"/>
            </w:tcMar>
            <w:vAlign w:val="center"/>
          </w:tcPr>
          <w:p w14:paraId="25C08D2D" w14:textId="77777777" w:rsidR="00713702" w:rsidRPr="00254DCA"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66F4BC34"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88 565</w:t>
            </w:r>
          </w:p>
        </w:tc>
      </w:tr>
      <w:tr w:rsidR="00713702" w:rsidRPr="00C708A5" w14:paraId="72F04AAF" w14:textId="77777777" w:rsidTr="00713702">
        <w:trPr>
          <w:cantSplit/>
          <w:trHeight w:val="238"/>
        </w:trPr>
        <w:tc>
          <w:tcPr>
            <w:tcW w:w="6141" w:type="dxa"/>
            <w:tcMar>
              <w:left w:w="28" w:type="dxa"/>
              <w:right w:w="28" w:type="dxa"/>
            </w:tcMar>
            <w:vAlign w:val="center"/>
          </w:tcPr>
          <w:p w14:paraId="50496A2D"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2B7B18C4" w14:textId="77777777" w:rsidR="00713702" w:rsidRPr="00254DCA"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2C71D791"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2667B0A4" w14:textId="77777777" w:rsidR="00713702" w:rsidRPr="00254DCA" w:rsidRDefault="00713702" w:rsidP="00713702">
            <w:pPr>
              <w:jc w:val="center"/>
              <w:rPr>
                <w:rFonts w:ascii="Circe Rounded DM" w:hAnsi="Circe Rounded DM"/>
                <w:sz w:val="18"/>
                <w:szCs w:val="18"/>
              </w:rPr>
            </w:pPr>
          </w:p>
        </w:tc>
      </w:tr>
      <w:tr w:rsidR="00713702" w:rsidRPr="00C708A5" w14:paraId="4059AE74" w14:textId="77777777" w:rsidTr="00713702">
        <w:trPr>
          <w:cantSplit/>
          <w:trHeight w:val="220"/>
        </w:trPr>
        <w:tc>
          <w:tcPr>
            <w:tcW w:w="6141" w:type="dxa"/>
            <w:tcMar>
              <w:left w:w="28" w:type="dxa"/>
              <w:right w:w="28" w:type="dxa"/>
            </w:tcMar>
            <w:vAlign w:val="center"/>
          </w:tcPr>
          <w:p w14:paraId="076E03E1"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СОБСТВЕННЫЙ КАПИТАЛ И ОБЯЗАТЕЛЬСТВА</w:t>
            </w:r>
          </w:p>
        </w:tc>
        <w:tc>
          <w:tcPr>
            <w:tcW w:w="1581" w:type="dxa"/>
            <w:tcMar>
              <w:left w:w="28" w:type="dxa"/>
              <w:right w:w="28" w:type="dxa"/>
            </w:tcMar>
            <w:vAlign w:val="center"/>
          </w:tcPr>
          <w:p w14:paraId="22977C39" w14:textId="77777777" w:rsidR="00713702" w:rsidRPr="00254DCA" w:rsidRDefault="00713702" w:rsidP="00713702">
            <w:pPr>
              <w:jc w:val="center"/>
              <w:rPr>
                <w:rFonts w:ascii="Circe Rounded DM" w:hAnsi="Circe Rounded DM"/>
                <w:sz w:val="18"/>
                <w:szCs w:val="18"/>
              </w:rPr>
            </w:pPr>
          </w:p>
        </w:tc>
        <w:tc>
          <w:tcPr>
            <w:tcW w:w="314" w:type="dxa"/>
            <w:tcMar>
              <w:left w:w="28" w:type="dxa"/>
              <w:right w:w="28" w:type="dxa"/>
            </w:tcMar>
            <w:vAlign w:val="center"/>
          </w:tcPr>
          <w:p w14:paraId="28855400" w14:textId="77777777" w:rsidR="00713702" w:rsidRPr="00254DCA" w:rsidRDefault="00713702" w:rsidP="00713702">
            <w:pPr>
              <w:jc w:val="center"/>
              <w:rPr>
                <w:rFonts w:ascii="Circe Rounded DM" w:hAnsi="Circe Rounded DM"/>
                <w:sz w:val="18"/>
                <w:szCs w:val="18"/>
              </w:rPr>
            </w:pPr>
          </w:p>
        </w:tc>
        <w:tc>
          <w:tcPr>
            <w:tcW w:w="1581" w:type="dxa"/>
            <w:tcMar>
              <w:left w:w="28" w:type="dxa"/>
              <w:right w:w="28" w:type="dxa"/>
            </w:tcMar>
            <w:vAlign w:val="center"/>
          </w:tcPr>
          <w:p w14:paraId="1DF44DCF" w14:textId="77777777" w:rsidR="00713702" w:rsidRPr="00254DCA" w:rsidRDefault="00713702" w:rsidP="00713702">
            <w:pPr>
              <w:jc w:val="center"/>
              <w:rPr>
                <w:rFonts w:ascii="Circe Rounded DM" w:hAnsi="Circe Rounded DM"/>
                <w:sz w:val="18"/>
                <w:szCs w:val="18"/>
              </w:rPr>
            </w:pPr>
          </w:p>
        </w:tc>
      </w:tr>
      <w:tr w:rsidR="00713702" w:rsidRPr="00C708A5" w14:paraId="564C210F" w14:textId="77777777" w:rsidTr="00713702">
        <w:trPr>
          <w:cantSplit/>
          <w:trHeight w:val="238"/>
        </w:trPr>
        <w:tc>
          <w:tcPr>
            <w:tcW w:w="6141" w:type="dxa"/>
            <w:tcMar>
              <w:left w:w="28" w:type="dxa"/>
              <w:right w:w="28" w:type="dxa"/>
            </w:tcMar>
            <w:vAlign w:val="center"/>
          </w:tcPr>
          <w:p w14:paraId="4B867115"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Mar>
              <w:left w:w="28" w:type="dxa"/>
              <w:right w:w="28" w:type="dxa"/>
            </w:tcMar>
            <w:vAlign w:val="center"/>
          </w:tcPr>
          <w:p w14:paraId="7FACFD67" w14:textId="77777777" w:rsidR="00713702" w:rsidRPr="00254DCA" w:rsidRDefault="00713702" w:rsidP="00713702">
            <w:pPr>
              <w:jc w:val="center"/>
              <w:rPr>
                <w:rFonts w:ascii="Circe Rounded DM" w:hAnsi="Circe Rounded DM"/>
                <w:sz w:val="18"/>
                <w:szCs w:val="18"/>
              </w:rPr>
            </w:pPr>
          </w:p>
        </w:tc>
        <w:tc>
          <w:tcPr>
            <w:tcW w:w="314" w:type="dxa"/>
            <w:tcMar>
              <w:left w:w="28" w:type="dxa"/>
              <w:right w:w="28" w:type="dxa"/>
            </w:tcMar>
            <w:vAlign w:val="center"/>
          </w:tcPr>
          <w:p w14:paraId="2A826343" w14:textId="77777777" w:rsidR="00713702" w:rsidRPr="00254DCA" w:rsidRDefault="00713702" w:rsidP="00713702">
            <w:pPr>
              <w:jc w:val="center"/>
              <w:rPr>
                <w:rFonts w:ascii="Circe Rounded DM" w:hAnsi="Circe Rounded DM"/>
                <w:sz w:val="18"/>
                <w:szCs w:val="18"/>
              </w:rPr>
            </w:pPr>
          </w:p>
        </w:tc>
        <w:tc>
          <w:tcPr>
            <w:tcW w:w="1581" w:type="dxa"/>
            <w:tcMar>
              <w:left w:w="28" w:type="dxa"/>
              <w:right w:w="28" w:type="dxa"/>
            </w:tcMar>
            <w:vAlign w:val="center"/>
          </w:tcPr>
          <w:p w14:paraId="6726CB24" w14:textId="77777777" w:rsidR="00713702" w:rsidRPr="00254DCA" w:rsidRDefault="00713702" w:rsidP="00713702">
            <w:pPr>
              <w:jc w:val="center"/>
              <w:rPr>
                <w:rFonts w:ascii="Circe Rounded DM" w:hAnsi="Circe Rounded DM"/>
                <w:sz w:val="18"/>
                <w:szCs w:val="18"/>
              </w:rPr>
            </w:pPr>
          </w:p>
        </w:tc>
      </w:tr>
      <w:tr w:rsidR="00713702" w:rsidRPr="00C708A5" w14:paraId="74412EAE" w14:textId="77777777" w:rsidTr="00713702">
        <w:trPr>
          <w:cantSplit/>
          <w:trHeight w:val="238"/>
        </w:trPr>
        <w:tc>
          <w:tcPr>
            <w:tcW w:w="6141" w:type="dxa"/>
            <w:tcMar>
              <w:left w:w="28" w:type="dxa"/>
              <w:right w:w="28" w:type="dxa"/>
            </w:tcMar>
            <w:vAlign w:val="center"/>
          </w:tcPr>
          <w:p w14:paraId="419D1564" w14:textId="77777777" w:rsidR="00713702" w:rsidRPr="00A6703D" w:rsidRDefault="00713702" w:rsidP="00713702">
            <w:pPr>
              <w:pStyle w:val="tblText02"/>
              <w:rPr>
                <w:rFonts w:ascii="Circe Rounded DM" w:hAnsi="Circe Rounded DM"/>
                <w:b/>
                <w:sz w:val="18"/>
                <w:szCs w:val="18"/>
              </w:rPr>
            </w:pPr>
            <w:r w:rsidRPr="00553E07">
              <w:rPr>
                <w:rFonts w:ascii="Circe Rounded DM" w:hAnsi="Circe Rounded DM"/>
                <w:b/>
                <w:sz w:val="18"/>
                <w:szCs w:val="18"/>
              </w:rPr>
              <w:t>АКЦИОНЕРНЫЙ КАПИТАЛ</w:t>
            </w:r>
          </w:p>
        </w:tc>
        <w:tc>
          <w:tcPr>
            <w:tcW w:w="1581" w:type="dxa"/>
            <w:tcMar>
              <w:left w:w="28" w:type="dxa"/>
              <w:right w:w="28" w:type="dxa"/>
            </w:tcMar>
            <w:vAlign w:val="center"/>
          </w:tcPr>
          <w:p w14:paraId="424A681B" w14:textId="77777777" w:rsidR="00713702" w:rsidRPr="00254DCA" w:rsidRDefault="00713702" w:rsidP="00713702">
            <w:pPr>
              <w:jc w:val="center"/>
              <w:rPr>
                <w:rFonts w:ascii="Circe Rounded DM" w:hAnsi="Circe Rounded DM"/>
                <w:sz w:val="18"/>
                <w:szCs w:val="18"/>
              </w:rPr>
            </w:pPr>
          </w:p>
        </w:tc>
        <w:tc>
          <w:tcPr>
            <w:tcW w:w="314" w:type="dxa"/>
            <w:tcMar>
              <w:left w:w="28" w:type="dxa"/>
              <w:right w:w="28" w:type="dxa"/>
            </w:tcMar>
            <w:vAlign w:val="center"/>
          </w:tcPr>
          <w:p w14:paraId="3B88B84A" w14:textId="77777777" w:rsidR="00713702" w:rsidRPr="00254DCA" w:rsidRDefault="00713702" w:rsidP="00713702">
            <w:pPr>
              <w:jc w:val="center"/>
              <w:rPr>
                <w:rFonts w:ascii="Circe Rounded DM" w:hAnsi="Circe Rounded DM"/>
                <w:sz w:val="18"/>
                <w:szCs w:val="18"/>
              </w:rPr>
            </w:pPr>
          </w:p>
        </w:tc>
        <w:tc>
          <w:tcPr>
            <w:tcW w:w="1581" w:type="dxa"/>
            <w:tcMar>
              <w:left w:w="28" w:type="dxa"/>
              <w:right w:w="28" w:type="dxa"/>
            </w:tcMar>
            <w:vAlign w:val="center"/>
          </w:tcPr>
          <w:p w14:paraId="0712B89E" w14:textId="77777777" w:rsidR="00713702" w:rsidRPr="00254DCA" w:rsidRDefault="00713702" w:rsidP="00713702">
            <w:pPr>
              <w:jc w:val="center"/>
              <w:rPr>
                <w:rFonts w:ascii="Circe Rounded DM" w:hAnsi="Circe Rounded DM"/>
                <w:sz w:val="18"/>
                <w:szCs w:val="18"/>
              </w:rPr>
            </w:pPr>
          </w:p>
        </w:tc>
      </w:tr>
      <w:tr w:rsidR="00713702" w:rsidRPr="00C708A5" w14:paraId="7C0CF13F" w14:textId="77777777" w:rsidTr="00713702">
        <w:trPr>
          <w:cantSplit/>
          <w:trHeight w:val="220"/>
        </w:trPr>
        <w:tc>
          <w:tcPr>
            <w:tcW w:w="6141" w:type="dxa"/>
            <w:tcMar>
              <w:left w:w="28" w:type="dxa"/>
              <w:right w:w="28" w:type="dxa"/>
            </w:tcMar>
            <w:vAlign w:val="center"/>
          </w:tcPr>
          <w:p w14:paraId="03A8CCA4" w14:textId="77777777" w:rsidR="00713702" w:rsidRPr="00A6703D" w:rsidRDefault="00713702" w:rsidP="00713702">
            <w:pPr>
              <w:pStyle w:val="tblText02"/>
              <w:rPr>
                <w:rFonts w:ascii="Circe Rounded DM" w:hAnsi="Circe Rounded DM"/>
                <w:sz w:val="18"/>
                <w:szCs w:val="18"/>
              </w:rPr>
            </w:pPr>
            <w:r w:rsidRPr="00A6703D">
              <w:rPr>
                <w:rFonts w:ascii="Circe Rounded DM" w:hAnsi="Circe Rounded DM" w:cs="Calibri"/>
                <w:color w:val="000000"/>
                <w:sz w:val="18"/>
                <w:szCs w:val="18"/>
              </w:rPr>
              <w:t>Уставный капитал</w:t>
            </w:r>
          </w:p>
        </w:tc>
        <w:tc>
          <w:tcPr>
            <w:tcW w:w="1581" w:type="dxa"/>
            <w:tcMar>
              <w:left w:w="28" w:type="dxa"/>
              <w:right w:w="28" w:type="dxa"/>
            </w:tcMar>
            <w:vAlign w:val="center"/>
          </w:tcPr>
          <w:p w14:paraId="7DBF53C4"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p>
        </w:tc>
        <w:tc>
          <w:tcPr>
            <w:tcW w:w="314" w:type="dxa"/>
            <w:tcMar>
              <w:left w:w="28" w:type="dxa"/>
              <w:right w:w="28" w:type="dxa"/>
            </w:tcMar>
            <w:vAlign w:val="center"/>
          </w:tcPr>
          <w:p w14:paraId="2FFD7C24"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2A904752"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p>
        </w:tc>
      </w:tr>
      <w:tr w:rsidR="00713702" w:rsidRPr="00C708A5" w14:paraId="304891FC" w14:textId="77777777" w:rsidTr="00713702">
        <w:trPr>
          <w:cantSplit/>
          <w:trHeight w:val="238"/>
        </w:trPr>
        <w:tc>
          <w:tcPr>
            <w:tcW w:w="6141" w:type="dxa"/>
            <w:tcMar>
              <w:left w:w="28" w:type="dxa"/>
              <w:right w:w="28" w:type="dxa"/>
            </w:tcMar>
            <w:vAlign w:val="center"/>
          </w:tcPr>
          <w:p w14:paraId="179003A3" w14:textId="77777777" w:rsidR="00713702" w:rsidRPr="00A6703D" w:rsidRDefault="00713702" w:rsidP="00713702">
            <w:pPr>
              <w:pStyle w:val="tblText02"/>
              <w:rPr>
                <w:rFonts w:ascii="Circe Rounded DM" w:hAnsi="Circe Rounded DM"/>
                <w:sz w:val="18"/>
                <w:szCs w:val="18"/>
              </w:rPr>
            </w:pPr>
            <w:r w:rsidRPr="00A6703D">
              <w:rPr>
                <w:rFonts w:ascii="Circe Rounded DM" w:hAnsi="Circe Rounded DM" w:cs="Calibri"/>
                <w:color w:val="000000"/>
                <w:sz w:val="18"/>
                <w:szCs w:val="18"/>
              </w:rPr>
              <w:t>Собственные выкупленные акции</w:t>
            </w:r>
          </w:p>
        </w:tc>
        <w:tc>
          <w:tcPr>
            <w:tcW w:w="1581" w:type="dxa"/>
            <w:tcMar>
              <w:left w:w="28" w:type="dxa"/>
              <w:right w:w="28" w:type="dxa"/>
            </w:tcMar>
            <w:vAlign w:val="center"/>
          </w:tcPr>
          <w:p w14:paraId="0AE84089"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(323)</w:t>
            </w:r>
          </w:p>
        </w:tc>
        <w:tc>
          <w:tcPr>
            <w:tcW w:w="314" w:type="dxa"/>
            <w:tcMar>
              <w:left w:w="28" w:type="dxa"/>
              <w:right w:w="28" w:type="dxa"/>
            </w:tcMar>
            <w:vAlign w:val="center"/>
          </w:tcPr>
          <w:p w14:paraId="0B0083B7"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2DC9C2F2"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(407)</w:t>
            </w:r>
          </w:p>
        </w:tc>
      </w:tr>
      <w:tr w:rsidR="00713702" w:rsidRPr="00C708A5" w14:paraId="3F6E0EE3" w14:textId="77777777" w:rsidTr="00713702">
        <w:trPr>
          <w:cantSplit/>
          <w:trHeight w:val="238"/>
        </w:trPr>
        <w:tc>
          <w:tcPr>
            <w:tcW w:w="6141" w:type="dxa"/>
            <w:tcMar>
              <w:left w:w="28" w:type="dxa"/>
              <w:right w:w="28" w:type="dxa"/>
            </w:tcMar>
            <w:vAlign w:val="center"/>
          </w:tcPr>
          <w:p w14:paraId="6B1542BE" w14:textId="77777777" w:rsidR="00713702" w:rsidRPr="00A6703D" w:rsidRDefault="00713702" w:rsidP="00713702">
            <w:pPr>
              <w:pStyle w:val="tblText02"/>
              <w:rPr>
                <w:rFonts w:ascii="Circe Rounded DM" w:hAnsi="Circe Rounded DM"/>
                <w:sz w:val="18"/>
                <w:szCs w:val="18"/>
              </w:rPr>
            </w:pPr>
            <w:r w:rsidRPr="00A6703D">
              <w:rPr>
                <w:rFonts w:ascii="Circe Rounded DM" w:hAnsi="Circe Rounded DM" w:cs="Calibri"/>
                <w:color w:val="000000"/>
                <w:sz w:val="18"/>
                <w:szCs w:val="18"/>
              </w:rPr>
              <w:t>Добавочный капитал</w:t>
            </w:r>
          </w:p>
        </w:tc>
        <w:tc>
          <w:tcPr>
            <w:tcW w:w="1581" w:type="dxa"/>
            <w:tcMar>
              <w:left w:w="28" w:type="dxa"/>
              <w:right w:w="28" w:type="dxa"/>
            </w:tcMar>
            <w:vAlign w:val="center"/>
          </w:tcPr>
          <w:p w14:paraId="29AE56D4"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5 793</w:t>
            </w:r>
          </w:p>
        </w:tc>
        <w:tc>
          <w:tcPr>
            <w:tcW w:w="314" w:type="dxa"/>
            <w:tcMar>
              <w:left w:w="28" w:type="dxa"/>
              <w:right w:w="28" w:type="dxa"/>
            </w:tcMar>
            <w:vAlign w:val="center"/>
          </w:tcPr>
          <w:p w14:paraId="2045DAC2"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32E612DA"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5 793</w:t>
            </w:r>
          </w:p>
        </w:tc>
      </w:tr>
      <w:tr w:rsidR="00713702" w:rsidRPr="00C708A5" w14:paraId="47E54049" w14:textId="77777777" w:rsidTr="00713702">
        <w:trPr>
          <w:cantSplit/>
          <w:trHeight w:val="238"/>
        </w:trPr>
        <w:tc>
          <w:tcPr>
            <w:tcW w:w="6141" w:type="dxa"/>
            <w:tcMar>
              <w:left w:w="28" w:type="dxa"/>
              <w:right w:w="28" w:type="dxa"/>
            </w:tcMar>
            <w:vAlign w:val="center"/>
          </w:tcPr>
          <w:p w14:paraId="7C3DDE32" w14:textId="77777777" w:rsidR="00713702" w:rsidRPr="00A6703D" w:rsidRDefault="00713702" w:rsidP="00713702">
            <w:pPr>
              <w:pStyle w:val="tblText02"/>
              <w:rPr>
                <w:rFonts w:ascii="Circe Rounded DM" w:hAnsi="Circe Rounded DM"/>
                <w:sz w:val="18"/>
                <w:szCs w:val="18"/>
              </w:rPr>
            </w:pPr>
            <w:r w:rsidRPr="00A6703D">
              <w:rPr>
                <w:rFonts w:ascii="Circe Rounded DM" w:hAnsi="Circe Rounded DM" w:cs="Calibri"/>
                <w:color w:val="000000"/>
                <w:sz w:val="18"/>
                <w:szCs w:val="18"/>
              </w:rPr>
              <w:t>Непокрытый убыток</w:t>
            </w:r>
          </w:p>
        </w:tc>
        <w:tc>
          <w:tcPr>
            <w:tcW w:w="1581" w:type="dxa"/>
            <w:tcMar>
              <w:left w:w="28" w:type="dxa"/>
              <w:right w:w="28" w:type="dxa"/>
            </w:tcMar>
            <w:vAlign w:val="center"/>
          </w:tcPr>
          <w:p w14:paraId="6C822C28"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(3 934)</w:t>
            </w:r>
          </w:p>
        </w:tc>
        <w:tc>
          <w:tcPr>
            <w:tcW w:w="314" w:type="dxa"/>
            <w:tcMar>
              <w:left w:w="28" w:type="dxa"/>
              <w:right w:w="28" w:type="dxa"/>
            </w:tcMar>
            <w:vAlign w:val="center"/>
          </w:tcPr>
          <w:p w14:paraId="58E4EE72"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619C6540"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(8 893)</w:t>
            </w:r>
          </w:p>
        </w:tc>
      </w:tr>
      <w:tr w:rsidR="00713702" w:rsidRPr="00C708A5" w14:paraId="2D259B77" w14:textId="77777777" w:rsidTr="00713702">
        <w:trPr>
          <w:cantSplit/>
          <w:trHeight w:val="220"/>
        </w:trPr>
        <w:tc>
          <w:tcPr>
            <w:tcW w:w="6141" w:type="dxa"/>
            <w:tcMar>
              <w:left w:w="28" w:type="dxa"/>
              <w:right w:w="28" w:type="dxa"/>
            </w:tcMar>
            <w:vAlign w:val="center"/>
          </w:tcPr>
          <w:p w14:paraId="40E009E9" w14:textId="77777777" w:rsidR="00713702" w:rsidRPr="008E713F" w:rsidRDefault="00713702" w:rsidP="00713702">
            <w:pPr>
              <w:pStyle w:val="tblText02"/>
              <w:rPr>
                <w:rFonts w:ascii="Circe Rounded DM" w:hAnsi="Circe Rounded DM"/>
                <w:sz w:val="18"/>
                <w:szCs w:val="18"/>
              </w:rPr>
            </w:pPr>
            <w:r>
              <w:rPr>
                <w:rFonts w:ascii="Circe Rounded DM" w:hAnsi="Circe Rounded DM" w:cs="Calibri"/>
                <w:color w:val="000000"/>
                <w:sz w:val="18"/>
                <w:szCs w:val="18"/>
              </w:rPr>
              <w:t>Резерв пересчета в валюту представления отчетности</w:t>
            </w:r>
          </w:p>
        </w:tc>
        <w:tc>
          <w:tcPr>
            <w:tcW w:w="1581" w:type="dxa"/>
            <w:tcBorders>
              <w:bottom w:val="single" w:sz="4" w:space="0" w:color="0070C0"/>
            </w:tcBorders>
            <w:shd w:val="clear" w:color="auto" w:fill="auto"/>
            <w:tcMar>
              <w:left w:w="28" w:type="dxa"/>
              <w:right w:w="28" w:type="dxa"/>
            </w:tcMar>
            <w:vAlign w:val="center"/>
          </w:tcPr>
          <w:p w14:paraId="6DE8FDDE"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119</w:t>
            </w:r>
          </w:p>
        </w:tc>
        <w:tc>
          <w:tcPr>
            <w:tcW w:w="314" w:type="dxa"/>
            <w:tcMar>
              <w:left w:w="28" w:type="dxa"/>
              <w:right w:w="28" w:type="dxa"/>
            </w:tcMar>
            <w:vAlign w:val="center"/>
          </w:tcPr>
          <w:p w14:paraId="1E601FC4" w14:textId="77777777" w:rsidR="00713702" w:rsidRPr="00254DCA"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68AF6E41"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95</w:t>
            </w:r>
          </w:p>
        </w:tc>
      </w:tr>
      <w:tr w:rsidR="00713702" w:rsidRPr="00C708A5" w14:paraId="388BF90D" w14:textId="77777777" w:rsidTr="00713702">
        <w:trPr>
          <w:cantSplit/>
          <w:trHeight w:val="238"/>
        </w:trPr>
        <w:tc>
          <w:tcPr>
            <w:tcW w:w="6141" w:type="dxa"/>
            <w:tcMar>
              <w:left w:w="28" w:type="dxa"/>
              <w:right w:w="28" w:type="dxa"/>
            </w:tcMar>
            <w:vAlign w:val="center"/>
          </w:tcPr>
          <w:p w14:paraId="16C9F4A2"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5CBA9A81" w14:textId="77777777" w:rsidR="00713702" w:rsidRPr="00254DCA" w:rsidRDefault="00713702" w:rsidP="00713702">
            <w:pPr>
              <w:jc w:val="center"/>
              <w:rPr>
                <w:rFonts w:ascii="Circe Rounded DM" w:hAnsi="Circe Rounded DM"/>
                <w:color w:val="000000"/>
                <w:sz w:val="18"/>
                <w:szCs w:val="18"/>
              </w:rPr>
            </w:pPr>
          </w:p>
        </w:tc>
        <w:tc>
          <w:tcPr>
            <w:tcW w:w="314" w:type="dxa"/>
            <w:tcMar>
              <w:left w:w="28" w:type="dxa"/>
              <w:right w:w="28" w:type="dxa"/>
            </w:tcMar>
            <w:vAlign w:val="center"/>
          </w:tcPr>
          <w:p w14:paraId="7DC634C8"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37E3C867" w14:textId="77777777" w:rsidR="00713702" w:rsidRPr="00254DCA" w:rsidRDefault="00713702" w:rsidP="00713702">
            <w:pPr>
              <w:jc w:val="center"/>
              <w:rPr>
                <w:rFonts w:ascii="Circe Rounded DM" w:hAnsi="Circe Rounded DM"/>
                <w:sz w:val="18"/>
                <w:szCs w:val="18"/>
              </w:rPr>
            </w:pPr>
          </w:p>
        </w:tc>
      </w:tr>
      <w:tr w:rsidR="00713702" w:rsidRPr="00C708A5" w14:paraId="10C45F45" w14:textId="77777777" w:rsidTr="00713702">
        <w:trPr>
          <w:cantSplit/>
          <w:trHeight w:val="238"/>
        </w:trPr>
        <w:tc>
          <w:tcPr>
            <w:tcW w:w="6141" w:type="dxa"/>
            <w:tcMar>
              <w:left w:w="28" w:type="dxa"/>
              <w:right w:w="28" w:type="dxa"/>
            </w:tcMar>
            <w:vAlign w:val="center"/>
          </w:tcPr>
          <w:p w14:paraId="6CDE3532" w14:textId="77777777" w:rsidR="00713702" w:rsidRPr="008E713F" w:rsidRDefault="00713702" w:rsidP="00713702">
            <w:pPr>
              <w:pStyle w:val="tblText02"/>
              <w:rPr>
                <w:rFonts w:ascii="Circe Rounded DM" w:hAnsi="Circe Rounded DM"/>
                <w:b/>
                <w:sz w:val="18"/>
                <w:szCs w:val="18"/>
              </w:rPr>
            </w:pPr>
            <w:r w:rsidRPr="00553E07">
              <w:rPr>
                <w:rFonts w:ascii="Circe Rounded DM" w:hAnsi="Circe Rounded DM"/>
                <w:b/>
                <w:sz w:val="18"/>
                <w:szCs w:val="18"/>
              </w:rPr>
              <w:t xml:space="preserve">Итого </w:t>
            </w:r>
            <w:r w:rsidRPr="00454767">
              <w:rPr>
                <w:rFonts w:ascii="Circe Rounded DM" w:hAnsi="Circe Rounded DM"/>
                <w:b/>
                <w:sz w:val="18"/>
                <w:szCs w:val="18"/>
              </w:rPr>
              <w:t>акционерный капитал/ (дефицит акционерного капитала)</w:t>
            </w:r>
          </w:p>
        </w:tc>
        <w:tc>
          <w:tcPr>
            <w:tcW w:w="1581" w:type="dxa"/>
            <w:tcBorders>
              <w:bottom w:val="single" w:sz="4" w:space="0" w:color="0070C0"/>
            </w:tcBorders>
            <w:shd w:val="clear" w:color="auto" w:fill="auto"/>
            <w:tcMar>
              <w:left w:w="28" w:type="dxa"/>
              <w:right w:w="28" w:type="dxa"/>
            </w:tcMar>
            <w:vAlign w:val="center"/>
          </w:tcPr>
          <w:p w14:paraId="23ABB853"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1 656</w:t>
            </w:r>
          </w:p>
        </w:tc>
        <w:tc>
          <w:tcPr>
            <w:tcW w:w="314" w:type="dxa"/>
            <w:tcMar>
              <w:left w:w="28" w:type="dxa"/>
              <w:right w:w="28" w:type="dxa"/>
            </w:tcMar>
            <w:vAlign w:val="center"/>
          </w:tcPr>
          <w:p w14:paraId="0DCB170E" w14:textId="77777777" w:rsidR="00713702" w:rsidRPr="00254DCA"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434031D4"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(3 411)</w:t>
            </w:r>
          </w:p>
        </w:tc>
      </w:tr>
      <w:tr w:rsidR="00713702" w:rsidRPr="00C708A5" w14:paraId="0926BA79" w14:textId="77777777" w:rsidTr="00713702">
        <w:trPr>
          <w:cantSplit/>
          <w:trHeight w:val="220"/>
        </w:trPr>
        <w:tc>
          <w:tcPr>
            <w:tcW w:w="6141" w:type="dxa"/>
            <w:tcMar>
              <w:left w:w="28" w:type="dxa"/>
              <w:right w:w="28" w:type="dxa"/>
            </w:tcMar>
            <w:vAlign w:val="center"/>
          </w:tcPr>
          <w:p w14:paraId="588797F5"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64DD6D31" w14:textId="77777777" w:rsidR="00713702" w:rsidRPr="00254DCA"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1DB2CCD1"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6F68237F" w14:textId="77777777" w:rsidR="00713702" w:rsidRPr="00254DCA" w:rsidRDefault="00713702" w:rsidP="00713702">
            <w:pPr>
              <w:jc w:val="center"/>
              <w:rPr>
                <w:rFonts w:ascii="Circe Rounded DM" w:hAnsi="Circe Rounded DM"/>
                <w:sz w:val="18"/>
                <w:szCs w:val="18"/>
              </w:rPr>
            </w:pPr>
          </w:p>
        </w:tc>
      </w:tr>
      <w:tr w:rsidR="00713702" w:rsidRPr="00C708A5" w14:paraId="1A2BAE5F" w14:textId="77777777" w:rsidTr="00713702">
        <w:trPr>
          <w:cantSplit/>
          <w:trHeight w:val="238"/>
        </w:trPr>
        <w:tc>
          <w:tcPr>
            <w:tcW w:w="6141" w:type="dxa"/>
            <w:tcMar>
              <w:left w:w="28" w:type="dxa"/>
              <w:right w:w="28" w:type="dxa"/>
            </w:tcMar>
            <w:vAlign w:val="center"/>
          </w:tcPr>
          <w:p w14:paraId="2DCC66D6"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ДОЛГОСРОЧНЫЕ ОБЯЗАТЕЛЬСТВА</w:t>
            </w:r>
          </w:p>
        </w:tc>
        <w:tc>
          <w:tcPr>
            <w:tcW w:w="1581" w:type="dxa"/>
            <w:tcMar>
              <w:left w:w="28" w:type="dxa"/>
              <w:right w:w="28" w:type="dxa"/>
            </w:tcMar>
            <w:vAlign w:val="center"/>
          </w:tcPr>
          <w:p w14:paraId="1591E009" w14:textId="77777777" w:rsidR="00713702" w:rsidRPr="00254DCA" w:rsidRDefault="00713702" w:rsidP="00713702">
            <w:pPr>
              <w:jc w:val="center"/>
              <w:rPr>
                <w:rFonts w:ascii="Circe Rounded DM" w:hAnsi="Circe Rounded DM"/>
                <w:sz w:val="18"/>
                <w:szCs w:val="18"/>
              </w:rPr>
            </w:pPr>
          </w:p>
        </w:tc>
        <w:tc>
          <w:tcPr>
            <w:tcW w:w="314" w:type="dxa"/>
            <w:tcMar>
              <w:left w:w="28" w:type="dxa"/>
              <w:right w:w="28" w:type="dxa"/>
            </w:tcMar>
            <w:vAlign w:val="center"/>
          </w:tcPr>
          <w:p w14:paraId="184C66E7" w14:textId="77777777" w:rsidR="00713702" w:rsidRPr="00254DCA" w:rsidRDefault="00713702" w:rsidP="00713702">
            <w:pPr>
              <w:jc w:val="center"/>
              <w:rPr>
                <w:rFonts w:ascii="Circe Rounded DM" w:hAnsi="Circe Rounded DM"/>
                <w:sz w:val="18"/>
                <w:szCs w:val="18"/>
              </w:rPr>
            </w:pPr>
          </w:p>
        </w:tc>
        <w:tc>
          <w:tcPr>
            <w:tcW w:w="1581" w:type="dxa"/>
            <w:tcMar>
              <w:left w:w="28" w:type="dxa"/>
              <w:right w:w="28" w:type="dxa"/>
            </w:tcMar>
            <w:vAlign w:val="center"/>
          </w:tcPr>
          <w:p w14:paraId="46147725" w14:textId="77777777" w:rsidR="00713702" w:rsidRPr="00254DCA" w:rsidRDefault="00713702" w:rsidP="00713702">
            <w:pPr>
              <w:jc w:val="center"/>
              <w:rPr>
                <w:rFonts w:ascii="Circe Rounded DM" w:hAnsi="Circe Rounded DM"/>
                <w:sz w:val="18"/>
                <w:szCs w:val="18"/>
              </w:rPr>
            </w:pPr>
          </w:p>
        </w:tc>
      </w:tr>
      <w:tr w:rsidR="00713702" w:rsidRPr="00C708A5" w14:paraId="057D5A13" w14:textId="77777777" w:rsidTr="00713702">
        <w:trPr>
          <w:cantSplit/>
          <w:trHeight w:val="238"/>
        </w:trPr>
        <w:tc>
          <w:tcPr>
            <w:tcW w:w="6141" w:type="dxa"/>
            <w:tcMar>
              <w:left w:w="28" w:type="dxa"/>
              <w:right w:w="28" w:type="dxa"/>
            </w:tcMar>
            <w:vAlign w:val="center"/>
          </w:tcPr>
          <w:p w14:paraId="18CD2384" w14:textId="77777777" w:rsidR="00713702" w:rsidRPr="008E713F" w:rsidRDefault="00713702" w:rsidP="00713702">
            <w:pPr>
              <w:pStyle w:val="tblText02"/>
              <w:rPr>
                <w:rFonts w:ascii="Circe Rounded DM" w:hAnsi="Circe Rounded DM"/>
                <w:sz w:val="18"/>
                <w:szCs w:val="18"/>
              </w:rPr>
            </w:pPr>
            <w:r w:rsidRPr="008E713F">
              <w:rPr>
                <w:rFonts w:ascii="Circe Rounded DM" w:hAnsi="Circe Rounded DM"/>
                <w:sz w:val="18"/>
                <w:szCs w:val="18"/>
              </w:rPr>
              <w:t>Обязательства по аренде</w:t>
            </w:r>
          </w:p>
        </w:tc>
        <w:tc>
          <w:tcPr>
            <w:tcW w:w="1581" w:type="dxa"/>
            <w:tcMar>
              <w:left w:w="28" w:type="dxa"/>
              <w:right w:w="28" w:type="dxa"/>
            </w:tcMar>
            <w:vAlign w:val="center"/>
          </w:tcPr>
          <w:p w14:paraId="10D850DA"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29 561</w:t>
            </w:r>
          </w:p>
        </w:tc>
        <w:tc>
          <w:tcPr>
            <w:tcW w:w="314" w:type="dxa"/>
            <w:tcMar>
              <w:left w:w="28" w:type="dxa"/>
              <w:right w:w="28" w:type="dxa"/>
            </w:tcMar>
            <w:vAlign w:val="center"/>
          </w:tcPr>
          <w:p w14:paraId="55A28320"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568D4AD9"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27 640</w:t>
            </w:r>
          </w:p>
        </w:tc>
      </w:tr>
      <w:tr w:rsidR="00713702" w:rsidRPr="00C708A5" w14:paraId="6E21BD85" w14:textId="77777777" w:rsidTr="00713702">
        <w:trPr>
          <w:cantSplit/>
          <w:trHeight w:val="220"/>
        </w:trPr>
        <w:tc>
          <w:tcPr>
            <w:tcW w:w="6141" w:type="dxa"/>
            <w:tcMar>
              <w:left w:w="28" w:type="dxa"/>
              <w:right w:w="28" w:type="dxa"/>
            </w:tcMar>
            <w:vAlign w:val="center"/>
          </w:tcPr>
          <w:p w14:paraId="34F54C51" w14:textId="77777777" w:rsidR="00713702" w:rsidRPr="008E713F" w:rsidRDefault="00713702" w:rsidP="00713702">
            <w:pPr>
              <w:pStyle w:val="tblText02"/>
              <w:rPr>
                <w:rFonts w:ascii="Circe Rounded DM" w:hAnsi="Circe Rounded DM"/>
                <w:sz w:val="18"/>
                <w:szCs w:val="18"/>
              </w:rPr>
            </w:pPr>
            <w:r w:rsidRPr="008E713F">
              <w:rPr>
                <w:rFonts w:ascii="Circe Rounded DM" w:hAnsi="Circe Rounded DM"/>
                <w:sz w:val="18"/>
                <w:szCs w:val="18"/>
              </w:rPr>
              <w:t>Долгосрочные кредиты и займы</w:t>
            </w:r>
          </w:p>
        </w:tc>
        <w:tc>
          <w:tcPr>
            <w:tcW w:w="1581" w:type="dxa"/>
            <w:shd w:val="clear" w:color="auto" w:fill="auto"/>
            <w:tcMar>
              <w:left w:w="28" w:type="dxa"/>
              <w:right w:w="28" w:type="dxa"/>
            </w:tcMar>
            <w:vAlign w:val="center"/>
          </w:tcPr>
          <w:p w14:paraId="417D88DB"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16 610</w:t>
            </w:r>
          </w:p>
        </w:tc>
        <w:tc>
          <w:tcPr>
            <w:tcW w:w="314" w:type="dxa"/>
            <w:tcMar>
              <w:left w:w="28" w:type="dxa"/>
              <w:right w:w="28" w:type="dxa"/>
            </w:tcMar>
            <w:vAlign w:val="center"/>
          </w:tcPr>
          <w:p w14:paraId="07F813B3" w14:textId="77777777" w:rsidR="00713702" w:rsidRPr="00254DCA" w:rsidRDefault="00713702" w:rsidP="00713702">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53188135"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11 000</w:t>
            </w:r>
          </w:p>
        </w:tc>
      </w:tr>
      <w:tr w:rsidR="00713702" w:rsidRPr="00C708A5" w14:paraId="4484F277" w14:textId="77777777" w:rsidTr="00713702">
        <w:trPr>
          <w:cantSplit/>
          <w:trHeight w:val="238"/>
        </w:trPr>
        <w:tc>
          <w:tcPr>
            <w:tcW w:w="6141" w:type="dxa"/>
            <w:tcMar>
              <w:left w:w="28" w:type="dxa"/>
              <w:right w:w="28" w:type="dxa"/>
            </w:tcMar>
            <w:vAlign w:val="center"/>
          </w:tcPr>
          <w:p w14:paraId="1F708D68" w14:textId="77777777" w:rsidR="00713702" w:rsidRPr="008E713F" w:rsidRDefault="00713702" w:rsidP="00713702">
            <w:pPr>
              <w:pStyle w:val="tblText02"/>
              <w:rPr>
                <w:rFonts w:ascii="Circe Rounded DM" w:hAnsi="Circe Rounded DM"/>
                <w:sz w:val="18"/>
                <w:szCs w:val="18"/>
              </w:rPr>
            </w:pPr>
            <w:r w:rsidRPr="008E713F">
              <w:rPr>
                <w:rFonts w:ascii="Circe Rounded DM" w:hAnsi="Circe Rounded DM"/>
                <w:sz w:val="18"/>
                <w:szCs w:val="18"/>
              </w:rPr>
              <w:t>Отложенные налоговые обязательства</w:t>
            </w:r>
          </w:p>
        </w:tc>
        <w:tc>
          <w:tcPr>
            <w:tcW w:w="1581" w:type="dxa"/>
            <w:tcBorders>
              <w:bottom w:val="single" w:sz="4" w:space="0" w:color="0070C0"/>
            </w:tcBorders>
            <w:shd w:val="clear" w:color="auto" w:fill="auto"/>
            <w:tcMar>
              <w:left w:w="28" w:type="dxa"/>
              <w:right w:w="28" w:type="dxa"/>
            </w:tcMar>
            <w:vAlign w:val="center"/>
          </w:tcPr>
          <w:p w14:paraId="3BED8C73"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96</w:t>
            </w:r>
          </w:p>
        </w:tc>
        <w:tc>
          <w:tcPr>
            <w:tcW w:w="314" w:type="dxa"/>
            <w:shd w:val="clear" w:color="auto" w:fill="auto"/>
            <w:tcMar>
              <w:left w:w="28" w:type="dxa"/>
              <w:right w:w="28" w:type="dxa"/>
            </w:tcMar>
            <w:vAlign w:val="center"/>
          </w:tcPr>
          <w:p w14:paraId="2331DE10" w14:textId="77777777" w:rsidR="00713702" w:rsidRPr="00254DCA"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4B20CDD3"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101</w:t>
            </w:r>
          </w:p>
        </w:tc>
      </w:tr>
      <w:tr w:rsidR="00713702" w:rsidRPr="00C708A5" w14:paraId="3C9D7470" w14:textId="77777777" w:rsidTr="00713702">
        <w:trPr>
          <w:cantSplit/>
          <w:trHeight w:val="238"/>
        </w:trPr>
        <w:tc>
          <w:tcPr>
            <w:tcW w:w="6141" w:type="dxa"/>
            <w:tcMar>
              <w:left w:w="28" w:type="dxa"/>
              <w:right w:w="28" w:type="dxa"/>
            </w:tcMar>
            <w:vAlign w:val="center"/>
          </w:tcPr>
          <w:p w14:paraId="3B569EC4"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05158F63" w14:textId="77777777" w:rsidR="00713702" w:rsidRPr="00254DCA" w:rsidRDefault="00713702" w:rsidP="00713702">
            <w:pPr>
              <w:jc w:val="center"/>
              <w:rPr>
                <w:rFonts w:ascii="Circe Rounded DM" w:hAnsi="Circe Rounded DM"/>
                <w:color w:val="000000"/>
                <w:sz w:val="18"/>
                <w:szCs w:val="18"/>
              </w:rPr>
            </w:pPr>
          </w:p>
        </w:tc>
        <w:tc>
          <w:tcPr>
            <w:tcW w:w="314" w:type="dxa"/>
            <w:shd w:val="clear" w:color="auto" w:fill="auto"/>
            <w:tcMar>
              <w:left w:w="28" w:type="dxa"/>
              <w:right w:w="28" w:type="dxa"/>
            </w:tcMar>
            <w:vAlign w:val="center"/>
          </w:tcPr>
          <w:p w14:paraId="272A75B3"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22F2185D" w14:textId="77777777" w:rsidR="00713702" w:rsidRPr="00254DCA" w:rsidRDefault="00713702" w:rsidP="00713702">
            <w:pPr>
              <w:jc w:val="center"/>
              <w:rPr>
                <w:rFonts w:ascii="Circe Rounded DM" w:hAnsi="Circe Rounded DM"/>
                <w:sz w:val="18"/>
                <w:szCs w:val="18"/>
              </w:rPr>
            </w:pPr>
          </w:p>
        </w:tc>
      </w:tr>
      <w:tr w:rsidR="00713702" w:rsidRPr="00C708A5" w14:paraId="0916E07E" w14:textId="77777777" w:rsidTr="00713702">
        <w:trPr>
          <w:cantSplit/>
          <w:trHeight w:val="220"/>
        </w:trPr>
        <w:tc>
          <w:tcPr>
            <w:tcW w:w="6141" w:type="dxa"/>
            <w:tcMar>
              <w:left w:w="28" w:type="dxa"/>
              <w:right w:w="28" w:type="dxa"/>
            </w:tcMar>
            <w:vAlign w:val="center"/>
          </w:tcPr>
          <w:p w14:paraId="7F88BF8E"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Итого долгосрочные обязательства</w:t>
            </w:r>
          </w:p>
        </w:tc>
        <w:tc>
          <w:tcPr>
            <w:tcW w:w="1581" w:type="dxa"/>
            <w:shd w:val="clear" w:color="auto" w:fill="auto"/>
            <w:tcMar>
              <w:left w:w="28" w:type="dxa"/>
              <w:right w:w="28" w:type="dxa"/>
            </w:tcMar>
            <w:vAlign w:val="center"/>
          </w:tcPr>
          <w:p w14:paraId="3C29A6BE"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46 267</w:t>
            </w:r>
          </w:p>
        </w:tc>
        <w:tc>
          <w:tcPr>
            <w:tcW w:w="314" w:type="dxa"/>
            <w:tcMar>
              <w:left w:w="28" w:type="dxa"/>
              <w:right w:w="28" w:type="dxa"/>
            </w:tcMar>
            <w:vAlign w:val="center"/>
          </w:tcPr>
          <w:p w14:paraId="24EEA01D" w14:textId="77777777" w:rsidR="00713702" w:rsidRPr="00254DCA" w:rsidRDefault="00713702" w:rsidP="00713702">
            <w:pPr>
              <w:jc w:val="center"/>
              <w:rPr>
                <w:rFonts w:ascii="Circe Rounded DM" w:hAnsi="Circe Rounded DM"/>
                <w:b/>
                <w:bCs/>
                <w:color w:val="000000"/>
                <w:sz w:val="18"/>
                <w:szCs w:val="18"/>
              </w:rPr>
            </w:pPr>
          </w:p>
        </w:tc>
        <w:tc>
          <w:tcPr>
            <w:tcW w:w="1581" w:type="dxa"/>
            <w:shd w:val="clear" w:color="auto" w:fill="auto"/>
            <w:tcMar>
              <w:left w:w="28" w:type="dxa"/>
              <w:right w:w="28" w:type="dxa"/>
            </w:tcMar>
            <w:vAlign w:val="center"/>
          </w:tcPr>
          <w:p w14:paraId="7181513F"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38 741</w:t>
            </w:r>
          </w:p>
        </w:tc>
      </w:tr>
      <w:tr w:rsidR="00713702" w:rsidRPr="00C708A5" w14:paraId="70ABA8AC" w14:textId="77777777" w:rsidTr="00713702">
        <w:trPr>
          <w:cantSplit/>
          <w:trHeight w:val="238"/>
        </w:trPr>
        <w:tc>
          <w:tcPr>
            <w:tcW w:w="6141" w:type="dxa"/>
            <w:tcMar>
              <w:left w:w="28" w:type="dxa"/>
              <w:right w:w="28" w:type="dxa"/>
            </w:tcMar>
            <w:vAlign w:val="center"/>
          </w:tcPr>
          <w:p w14:paraId="4DAEE5F7"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shd w:val="clear" w:color="auto" w:fill="auto"/>
            <w:tcMar>
              <w:left w:w="28" w:type="dxa"/>
              <w:right w:w="28" w:type="dxa"/>
            </w:tcMar>
            <w:vAlign w:val="center"/>
          </w:tcPr>
          <w:p w14:paraId="49B9044E" w14:textId="77777777" w:rsidR="00713702" w:rsidRPr="00254DCA"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59E6FA6D" w14:textId="77777777" w:rsidR="00713702" w:rsidRPr="00254DCA" w:rsidRDefault="00713702" w:rsidP="00713702">
            <w:pPr>
              <w:jc w:val="center"/>
              <w:rPr>
                <w:rFonts w:ascii="Circe Rounded DM" w:hAnsi="Circe Rounded DM"/>
                <w:sz w:val="18"/>
                <w:szCs w:val="18"/>
              </w:rPr>
            </w:pPr>
          </w:p>
        </w:tc>
        <w:tc>
          <w:tcPr>
            <w:tcW w:w="1581" w:type="dxa"/>
            <w:shd w:val="clear" w:color="auto" w:fill="auto"/>
            <w:tcMar>
              <w:left w:w="28" w:type="dxa"/>
              <w:right w:w="28" w:type="dxa"/>
            </w:tcMar>
            <w:vAlign w:val="center"/>
          </w:tcPr>
          <w:p w14:paraId="0D221C7D" w14:textId="77777777" w:rsidR="00713702" w:rsidRPr="00254DCA" w:rsidRDefault="00713702" w:rsidP="00713702">
            <w:pPr>
              <w:jc w:val="center"/>
              <w:rPr>
                <w:rFonts w:ascii="Circe Rounded DM" w:hAnsi="Circe Rounded DM"/>
                <w:sz w:val="18"/>
                <w:szCs w:val="18"/>
              </w:rPr>
            </w:pPr>
          </w:p>
        </w:tc>
      </w:tr>
      <w:tr w:rsidR="00713702" w:rsidRPr="00C708A5" w14:paraId="2B5BC459" w14:textId="77777777" w:rsidTr="00713702">
        <w:trPr>
          <w:cantSplit/>
          <w:trHeight w:val="238"/>
        </w:trPr>
        <w:tc>
          <w:tcPr>
            <w:tcW w:w="6141" w:type="dxa"/>
            <w:tcMar>
              <w:left w:w="28" w:type="dxa"/>
              <w:right w:w="28" w:type="dxa"/>
            </w:tcMar>
            <w:vAlign w:val="center"/>
          </w:tcPr>
          <w:p w14:paraId="0472B058"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КРАТКОСРОЧНЫЕ ОБЯЗАТЕЛЬСТВА</w:t>
            </w:r>
          </w:p>
        </w:tc>
        <w:tc>
          <w:tcPr>
            <w:tcW w:w="1581" w:type="dxa"/>
            <w:tcMar>
              <w:left w:w="28" w:type="dxa"/>
              <w:right w:w="28" w:type="dxa"/>
            </w:tcMar>
            <w:vAlign w:val="center"/>
          </w:tcPr>
          <w:p w14:paraId="3EE3DC23" w14:textId="77777777" w:rsidR="00713702" w:rsidRPr="00254DCA" w:rsidRDefault="00713702" w:rsidP="00713702">
            <w:pPr>
              <w:jc w:val="center"/>
              <w:rPr>
                <w:rFonts w:ascii="Circe Rounded DM" w:hAnsi="Circe Rounded DM"/>
                <w:sz w:val="18"/>
                <w:szCs w:val="18"/>
              </w:rPr>
            </w:pPr>
          </w:p>
        </w:tc>
        <w:tc>
          <w:tcPr>
            <w:tcW w:w="314" w:type="dxa"/>
            <w:tcMar>
              <w:left w:w="28" w:type="dxa"/>
              <w:right w:w="28" w:type="dxa"/>
            </w:tcMar>
            <w:vAlign w:val="center"/>
          </w:tcPr>
          <w:p w14:paraId="4680FF16" w14:textId="77777777" w:rsidR="00713702" w:rsidRPr="00254DCA" w:rsidRDefault="00713702" w:rsidP="00713702">
            <w:pPr>
              <w:jc w:val="center"/>
              <w:rPr>
                <w:rFonts w:ascii="Circe Rounded DM" w:hAnsi="Circe Rounded DM"/>
                <w:sz w:val="18"/>
                <w:szCs w:val="18"/>
              </w:rPr>
            </w:pPr>
          </w:p>
        </w:tc>
        <w:tc>
          <w:tcPr>
            <w:tcW w:w="1581" w:type="dxa"/>
            <w:tcMar>
              <w:left w:w="28" w:type="dxa"/>
              <w:right w:w="28" w:type="dxa"/>
            </w:tcMar>
            <w:vAlign w:val="center"/>
          </w:tcPr>
          <w:p w14:paraId="5DC6B6B2" w14:textId="77777777" w:rsidR="00713702" w:rsidRPr="00254DCA" w:rsidRDefault="00713702" w:rsidP="00713702">
            <w:pPr>
              <w:jc w:val="center"/>
              <w:rPr>
                <w:rFonts w:ascii="Circe Rounded DM" w:hAnsi="Circe Rounded DM"/>
                <w:sz w:val="18"/>
                <w:szCs w:val="18"/>
              </w:rPr>
            </w:pPr>
          </w:p>
        </w:tc>
      </w:tr>
      <w:tr w:rsidR="00713702" w:rsidRPr="00C708A5" w14:paraId="6D01E372" w14:textId="77777777" w:rsidTr="00713702">
        <w:trPr>
          <w:cantSplit/>
          <w:trHeight w:val="220"/>
        </w:trPr>
        <w:tc>
          <w:tcPr>
            <w:tcW w:w="6141" w:type="dxa"/>
            <w:tcMar>
              <w:left w:w="28" w:type="dxa"/>
              <w:right w:w="28" w:type="dxa"/>
            </w:tcMar>
            <w:vAlign w:val="center"/>
          </w:tcPr>
          <w:p w14:paraId="7A886392" w14:textId="77777777" w:rsidR="00713702" w:rsidRPr="008E713F" w:rsidRDefault="00713702" w:rsidP="00713702">
            <w:pPr>
              <w:pStyle w:val="tblText02"/>
              <w:ind w:left="0" w:firstLine="0"/>
              <w:rPr>
                <w:rFonts w:ascii="Circe Rounded DM" w:hAnsi="Circe Rounded DM"/>
                <w:sz w:val="18"/>
                <w:szCs w:val="18"/>
              </w:rPr>
            </w:pPr>
            <w:r>
              <w:rPr>
                <w:rFonts w:ascii="Circe Rounded DM" w:hAnsi="Circe Rounded DM" w:cs="Calibri"/>
                <w:color w:val="000000"/>
                <w:sz w:val="18"/>
                <w:szCs w:val="18"/>
              </w:rPr>
              <w:t>Торговая кредиторская задолженность</w:t>
            </w:r>
          </w:p>
        </w:tc>
        <w:tc>
          <w:tcPr>
            <w:tcW w:w="1581" w:type="dxa"/>
            <w:tcMar>
              <w:left w:w="28" w:type="dxa"/>
              <w:right w:w="28" w:type="dxa"/>
            </w:tcMar>
            <w:vAlign w:val="center"/>
          </w:tcPr>
          <w:p w14:paraId="5D60BEB0"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32 668</w:t>
            </w:r>
          </w:p>
        </w:tc>
        <w:tc>
          <w:tcPr>
            <w:tcW w:w="314" w:type="dxa"/>
            <w:tcMar>
              <w:left w:w="28" w:type="dxa"/>
              <w:right w:w="28" w:type="dxa"/>
            </w:tcMar>
            <w:vAlign w:val="center"/>
          </w:tcPr>
          <w:p w14:paraId="63806072"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4F00CE94"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28 630</w:t>
            </w:r>
          </w:p>
        </w:tc>
      </w:tr>
      <w:tr w:rsidR="00713702" w:rsidRPr="00C708A5" w14:paraId="1E9CBE19" w14:textId="77777777" w:rsidTr="00713702">
        <w:trPr>
          <w:cantSplit/>
          <w:trHeight w:val="478"/>
        </w:trPr>
        <w:tc>
          <w:tcPr>
            <w:tcW w:w="6141" w:type="dxa"/>
            <w:tcMar>
              <w:left w:w="28" w:type="dxa"/>
              <w:right w:w="28" w:type="dxa"/>
            </w:tcMar>
            <w:vAlign w:val="center"/>
          </w:tcPr>
          <w:p w14:paraId="7C7F8AE4" w14:textId="77777777" w:rsidR="00713702" w:rsidRPr="008E713F" w:rsidRDefault="00713702" w:rsidP="00713702">
            <w:pPr>
              <w:pStyle w:val="tblText02"/>
              <w:ind w:left="0" w:firstLine="0"/>
              <w:rPr>
                <w:rFonts w:ascii="Circe Rounded DM" w:hAnsi="Circe Rounded DM"/>
                <w:sz w:val="18"/>
                <w:szCs w:val="18"/>
              </w:rPr>
            </w:pPr>
            <w:r>
              <w:rPr>
                <w:rFonts w:ascii="Circe Rounded DM" w:hAnsi="Circe Rounded DM" w:cs="Calibri"/>
                <w:color w:val="000000"/>
                <w:sz w:val="18"/>
                <w:szCs w:val="18"/>
              </w:rPr>
              <w:t>Краткосрочные кредиты и займы и краткосрочная часть долгосрочных кредитов и займов</w:t>
            </w:r>
          </w:p>
        </w:tc>
        <w:tc>
          <w:tcPr>
            <w:tcW w:w="1581" w:type="dxa"/>
            <w:tcMar>
              <w:left w:w="28" w:type="dxa"/>
              <w:right w:w="28" w:type="dxa"/>
            </w:tcMar>
            <w:vAlign w:val="center"/>
          </w:tcPr>
          <w:p w14:paraId="44003E0B"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7 661</w:t>
            </w:r>
          </w:p>
        </w:tc>
        <w:tc>
          <w:tcPr>
            <w:tcW w:w="314" w:type="dxa"/>
            <w:tcMar>
              <w:left w:w="28" w:type="dxa"/>
              <w:right w:w="28" w:type="dxa"/>
            </w:tcMar>
            <w:vAlign w:val="center"/>
          </w:tcPr>
          <w:p w14:paraId="58591784"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6CE815E4"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8 738</w:t>
            </w:r>
          </w:p>
        </w:tc>
      </w:tr>
      <w:tr w:rsidR="00713702" w:rsidRPr="00C708A5" w14:paraId="7C1EF32E" w14:textId="77777777" w:rsidTr="00713702">
        <w:trPr>
          <w:cantSplit/>
          <w:trHeight w:val="238"/>
        </w:trPr>
        <w:tc>
          <w:tcPr>
            <w:tcW w:w="6141" w:type="dxa"/>
            <w:tcMar>
              <w:left w:w="28" w:type="dxa"/>
              <w:right w:w="28" w:type="dxa"/>
            </w:tcMar>
            <w:vAlign w:val="center"/>
          </w:tcPr>
          <w:p w14:paraId="7E3578B4" w14:textId="77777777" w:rsidR="00713702" w:rsidRPr="00AD36C8" w:rsidRDefault="00713702" w:rsidP="00713702">
            <w:pPr>
              <w:pStyle w:val="tblText02"/>
              <w:ind w:left="0" w:firstLine="0"/>
              <w:rPr>
                <w:rFonts w:ascii="Circe Rounded DM" w:hAnsi="Circe Rounded DM"/>
                <w:sz w:val="18"/>
                <w:szCs w:val="18"/>
              </w:rPr>
            </w:pPr>
            <w:r w:rsidRPr="00AD36C8">
              <w:rPr>
                <w:rFonts w:ascii="Circe Rounded DM" w:hAnsi="Circe Rounded DM"/>
                <w:sz w:val="18"/>
                <w:szCs w:val="18"/>
              </w:rPr>
              <w:t>Обязательства по аренде</w:t>
            </w:r>
          </w:p>
        </w:tc>
        <w:tc>
          <w:tcPr>
            <w:tcW w:w="1581" w:type="dxa"/>
            <w:tcMar>
              <w:left w:w="28" w:type="dxa"/>
              <w:right w:w="28" w:type="dxa"/>
            </w:tcMar>
            <w:vAlign w:val="center"/>
          </w:tcPr>
          <w:p w14:paraId="6464975C"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8 389</w:t>
            </w:r>
          </w:p>
        </w:tc>
        <w:tc>
          <w:tcPr>
            <w:tcW w:w="314" w:type="dxa"/>
            <w:tcMar>
              <w:left w:w="28" w:type="dxa"/>
              <w:right w:w="28" w:type="dxa"/>
            </w:tcMar>
            <w:vAlign w:val="center"/>
          </w:tcPr>
          <w:p w14:paraId="020F9BF0"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2BDDEECD"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7 424</w:t>
            </w:r>
          </w:p>
        </w:tc>
      </w:tr>
      <w:tr w:rsidR="00713702" w:rsidRPr="00C708A5" w14:paraId="3C1A5566" w14:textId="77777777" w:rsidTr="00713702">
        <w:trPr>
          <w:cantSplit/>
          <w:trHeight w:val="238"/>
        </w:trPr>
        <w:tc>
          <w:tcPr>
            <w:tcW w:w="6141" w:type="dxa"/>
            <w:tcMar>
              <w:left w:w="28" w:type="dxa"/>
              <w:right w:w="28" w:type="dxa"/>
            </w:tcMar>
            <w:vAlign w:val="center"/>
          </w:tcPr>
          <w:p w14:paraId="4A643235" w14:textId="77777777" w:rsidR="00713702" w:rsidRPr="00AD36C8" w:rsidRDefault="00713702" w:rsidP="00713702">
            <w:pPr>
              <w:pStyle w:val="tblText02"/>
              <w:ind w:left="0" w:firstLine="0"/>
              <w:rPr>
                <w:rFonts w:ascii="Circe Rounded DM" w:hAnsi="Circe Rounded DM"/>
                <w:sz w:val="18"/>
                <w:szCs w:val="18"/>
              </w:rPr>
            </w:pPr>
            <w:r w:rsidRPr="00AD36C8">
              <w:rPr>
                <w:rFonts w:ascii="Circe Rounded DM" w:hAnsi="Circe Rounded DM"/>
                <w:sz w:val="18"/>
                <w:szCs w:val="18"/>
              </w:rPr>
              <w:t>Авансы полученные, прочая кредиторская задолженность и начисленные расходы</w:t>
            </w:r>
          </w:p>
        </w:tc>
        <w:tc>
          <w:tcPr>
            <w:tcW w:w="1581" w:type="dxa"/>
            <w:tcMar>
              <w:left w:w="28" w:type="dxa"/>
              <w:right w:w="28" w:type="dxa"/>
            </w:tcMar>
            <w:vAlign w:val="center"/>
          </w:tcPr>
          <w:p w14:paraId="00E6F6E5"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6 342</w:t>
            </w:r>
          </w:p>
        </w:tc>
        <w:tc>
          <w:tcPr>
            <w:tcW w:w="314" w:type="dxa"/>
            <w:tcMar>
              <w:left w:w="28" w:type="dxa"/>
              <w:right w:w="28" w:type="dxa"/>
            </w:tcMar>
            <w:vAlign w:val="center"/>
          </w:tcPr>
          <w:p w14:paraId="379A684A"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399FA218"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7 307</w:t>
            </w:r>
          </w:p>
        </w:tc>
      </w:tr>
      <w:tr w:rsidR="00713702" w:rsidRPr="00C708A5" w14:paraId="0942B05B" w14:textId="77777777" w:rsidTr="00713702">
        <w:trPr>
          <w:cantSplit/>
          <w:trHeight w:val="238"/>
        </w:trPr>
        <w:tc>
          <w:tcPr>
            <w:tcW w:w="6141" w:type="dxa"/>
            <w:tcMar>
              <w:left w:w="28" w:type="dxa"/>
              <w:right w:w="28" w:type="dxa"/>
            </w:tcMar>
            <w:vAlign w:val="center"/>
          </w:tcPr>
          <w:p w14:paraId="594B0C5C" w14:textId="77777777" w:rsidR="00713702" w:rsidRPr="00AD36C8" w:rsidRDefault="00713702" w:rsidP="00713702">
            <w:pPr>
              <w:pStyle w:val="tblText02"/>
              <w:ind w:left="0" w:firstLine="0"/>
              <w:rPr>
                <w:rFonts w:ascii="Circe Rounded DM" w:hAnsi="Circe Rounded DM" w:cs="Calibri"/>
                <w:color w:val="000000"/>
                <w:sz w:val="18"/>
                <w:szCs w:val="18"/>
              </w:rPr>
            </w:pPr>
            <w:r w:rsidRPr="00AD36C8">
              <w:rPr>
                <w:rFonts w:ascii="Circe Rounded DM" w:hAnsi="Circe Rounded DM"/>
                <w:sz w:val="18"/>
                <w:szCs w:val="18"/>
              </w:rPr>
              <w:t>Доходы будущих периодов</w:t>
            </w:r>
          </w:p>
        </w:tc>
        <w:tc>
          <w:tcPr>
            <w:tcW w:w="1581" w:type="dxa"/>
            <w:tcMar>
              <w:left w:w="28" w:type="dxa"/>
              <w:right w:w="28" w:type="dxa"/>
            </w:tcMar>
            <w:vAlign w:val="center"/>
          </w:tcPr>
          <w:p w14:paraId="2F260B40"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555</w:t>
            </w:r>
          </w:p>
        </w:tc>
        <w:tc>
          <w:tcPr>
            <w:tcW w:w="314" w:type="dxa"/>
            <w:tcMar>
              <w:left w:w="28" w:type="dxa"/>
              <w:right w:w="28" w:type="dxa"/>
            </w:tcMar>
            <w:vAlign w:val="center"/>
          </w:tcPr>
          <w:p w14:paraId="618A6A51" w14:textId="77777777" w:rsidR="00713702" w:rsidRPr="00254DCA"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161D9DFD" w14:textId="77777777" w:rsidR="00713702" w:rsidRPr="00254DCA"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501</w:t>
            </w:r>
          </w:p>
        </w:tc>
      </w:tr>
      <w:tr w:rsidR="00713702" w:rsidRPr="00C708A5" w14:paraId="39AB7537" w14:textId="77777777" w:rsidTr="00713702">
        <w:trPr>
          <w:cantSplit/>
          <w:trHeight w:val="220"/>
        </w:trPr>
        <w:tc>
          <w:tcPr>
            <w:tcW w:w="6141" w:type="dxa"/>
            <w:tcMar>
              <w:left w:w="28" w:type="dxa"/>
              <w:right w:w="28" w:type="dxa"/>
            </w:tcMar>
            <w:vAlign w:val="center"/>
          </w:tcPr>
          <w:p w14:paraId="5E74446F" w14:textId="77777777" w:rsidR="00713702" w:rsidRPr="00AD36C8" w:rsidRDefault="00713702" w:rsidP="00713702">
            <w:pPr>
              <w:pStyle w:val="tblText02"/>
              <w:ind w:left="0" w:firstLine="0"/>
              <w:rPr>
                <w:rFonts w:ascii="Circe Rounded DM" w:hAnsi="Circe Rounded DM"/>
                <w:sz w:val="18"/>
                <w:szCs w:val="18"/>
              </w:rPr>
            </w:pPr>
            <w:r w:rsidRPr="00AD36C8">
              <w:rPr>
                <w:rFonts w:ascii="Circe Rounded DM" w:hAnsi="Circe Rounded DM"/>
                <w:sz w:val="18"/>
              </w:rPr>
              <w:t>Обязательства по текущему налогу на прибыль</w:t>
            </w:r>
          </w:p>
        </w:tc>
        <w:tc>
          <w:tcPr>
            <w:tcW w:w="1581" w:type="dxa"/>
            <w:tcBorders>
              <w:bottom w:val="single" w:sz="4" w:space="0" w:color="0070C0"/>
            </w:tcBorders>
            <w:shd w:val="clear" w:color="auto" w:fill="auto"/>
            <w:tcMar>
              <w:left w:w="28" w:type="dxa"/>
              <w:right w:w="28" w:type="dxa"/>
            </w:tcMar>
            <w:vAlign w:val="center"/>
          </w:tcPr>
          <w:p w14:paraId="2D724B10"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388</w:t>
            </w:r>
          </w:p>
        </w:tc>
        <w:tc>
          <w:tcPr>
            <w:tcW w:w="314" w:type="dxa"/>
            <w:tcMar>
              <w:left w:w="28" w:type="dxa"/>
              <w:right w:w="28" w:type="dxa"/>
            </w:tcMar>
            <w:vAlign w:val="center"/>
          </w:tcPr>
          <w:p w14:paraId="14B67E81" w14:textId="77777777" w:rsidR="00713702" w:rsidRPr="00254DCA"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381FDE99"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635</w:t>
            </w:r>
          </w:p>
        </w:tc>
      </w:tr>
      <w:tr w:rsidR="00713702" w:rsidRPr="00C708A5" w14:paraId="5DD138B4" w14:textId="77777777" w:rsidTr="00713702">
        <w:trPr>
          <w:cantSplit/>
          <w:trHeight w:val="238"/>
        </w:trPr>
        <w:tc>
          <w:tcPr>
            <w:tcW w:w="6141" w:type="dxa"/>
            <w:tcMar>
              <w:left w:w="28" w:type="dxa"/>
              <w:right w:w="28" w:type="dxa"/>
            </w:tcMar>
            <w:vAlign w:val="center"/>
          </w:tcPr>
          <w:p w14:paraId="01BC8C76"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3965374D" w14:textId="77777777" w:rsidR="00713702" w:rsidRPr="00254DCA"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 </w:t>
            </w:r>
          </w:p>
        </w:tc>
        <w:tc>
          <w:tcPr>
            <w:tcW w:w="314" w:type="dxa"/>
            <w:tcMar>
              <w:left w:w="28" w:type="dxa"/>
              <w:right w:w="28" w:type="dxa"/>
            </w:tcMar>
            <w:vAlign w:val="center"/>
          </w:tcPr>
          <w:p w14:paraId="7B0753CC"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6326AD3F" w14:textId="77777777" w:rsidR="00713702" w:rsidRPr="00254DCA" w:rsidRDefault="00713702" w:rsidP="00713702">
            <w:pPr>
              <w:jc w:val="center"/>
              <w:rPr>
                <w:rFonts w:ascii="Circe Rounded DM" w:hAnsi="Circe Rounded DM"/>
                <w:sz w:val="18"/>
                <w:szCs w:val="18"/>
              </w:rPr>
            </w:pPr>
          </w:p>
        </w:tc>
      </w:tr>
      <w:tr w:rsidR="00713702" w:rsidRPr="00C708A5" w14:paraId="007BCE02" w14:textId="77777777" w:rsidTr="00713702">
        <w:trPr>
          <w:cantSplit/>
          <w:trHeight w:val="238"/>
        </w:trPr>
        <w:tc>
          <w:tcPr>
            <w:tcW w:w="6141" w:type="dxa"/>
            <w:tcMar>
              <w:left w:w="28" w:type="dxa"/>
              <w:right w:w="28" w:type="dxa"/>
            </w:tcMar>
            <w:vAlign w:val="center"/>
          </w:tcPr>
          <w:p w14:paraId="3E794408"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Итого краткосрочные обязательства</w:t>
            </w:r>
          </w:p>
        </w:tc>
        <w:tc>
          <w:tcPr>
            <w:tcW w:w="1581" w:type="dxa"/>
            <w:tcBorders>
              <w:bottom w:val="single" w:sz="4" w:space="0" w:color="0070C0"/>
            </w:tcBorders>
            <w:shd w:val="clear" w:color="auto" w:fill="auto"/>
            <w:tcMar>
              <w:left w:w="28" w:type="dxa"/>
              <w:right w:w="28" w:type="dxa"/>
            </w:tcMar>
            <w:vAlign w:val="center"/>
          </w:tcPr>
          <w:p w14:paraId="4D33BD4C"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56 003</w:t>
            </w:r>
          </w:p>
        </w:tc>
        <w:tc>
          <w:tcPr>
            <w:tcW w:w="314" w:type="dxa"/>
            <w:tcMar>
              <w:left w:w="28" w:type="dxa"/>
              <w:right w:w="28" w:type="dxa"/>
            </w:tcMar>
            <w:vAlign w:val="center"/>
          </w:tcPr>
          <w:p w14:paraId="54F1F702" w14:textId="77777777" w:rsidR="00713702" w:rsidRPr="00254DCA"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619DDEDE"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53 235</w:t>
            </w:r>
          </w:p>
        </w:tc>
      </w:tr>
      <w:tr w:rsidR="00713702" w:rsidRPr="00C708A5" w14:paraId="0827C827" w14:textId="77777777" w:rsidTr="00713702">
        <w:trPr>
          <w:cantSplit/>
          <w:trHeight w:val="220"/>
        </w:trPr>
        <w:tc>
          <w:tcPr>
            <w:tcW w:w="6141" w:type="dxa"/>
            <w:tcMar>
              <w:left w:w="28" w:type="dxa"/>
              <w:right w:w="28" w:type="dxa"/>
            </w:tcMar>
            <w:vAlign w:val="center"/>
          </w:tcPr>
          <w:p w14:paraId="289AD0A9"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5643A422" w14:textId="77777777" w:rsidR="00713702" w:rsidRPr="00254DCA"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7BFC8F4B"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231217CD" w14:textId="77777777" w:rsidR="00713702" w:rsidRPr="00254DCA" w:rsidRDefault="00713702" w:rsidP="00713702">
            <w:pPr>
              <w:jc w:val="center"/>
              <w:rPr>
                <w:rFonts w:ascii="Circe Rounded DM" w:hAnsi="Circe Rounded DM"/>
                <w:sz w:val="18"/>
                <w:szCs w:val="18"/>
              </w:rPr>
            </w:pPr>
          </w:p>
        </w:tc>
      </w:tr>
      <w:tr w:rsidR="00713702" w:rsidRPr="00C708A5" w14:paraId="011E305E" w14:textId="77777777" w:rsidTr="00713702">
        <w:trPr>
          <w:cantSplit/>
          <w:trHeight w:val="238"/>
        </w:trPr>
        <w:tc>
          <w:tcPr>
            <w:tcW w:w="6141" w:type="dxa"/>
            <w:tcMar>
              <w:left w:w="28" w:type="dxa"/>
              <w:right w:w="28" w:type="dxa"/>
            </w:tcMar>
            <w:vAlign w:val="center"/>
          </w:tcPr>
          <w:p w14:paraId="793627E0" w14:textId="77777777" w:rsidR="00713702" w:rsidRPr="008E713F" w:rsidRDefault="00713702" w:rsidP="00713702">
            <w:pPr>
              <w:pStyle w:val="tblText02"/>
              <w:rPr>
                <w:rFonts w:ascii="Circe Rounded DM" w:hAnsi="Circe Rounded DM"/>
                <w:b/>
                <w:sz w:val="18"/>
                <w:szCs w:val="18"/>
              </w:rPr>
            </w:pPr>
            <w:r w:rsidRPr="008E713F">
              <w:rPr>
                <w:rFonts w:ascii="Circe Rounded DM" w:hAnsi="Circe Rounded DM"/>
                <w:b/>
                <w:sz w:val="18"/>
                <w:szCs w:val="18"/>
              </w:rPr>
              <w:t>Итого обязательства</w:t>
            </w:r>
          </w:p>
        </w:tc>
        <w:tc>
          <w:tcPr>
            <w:tcW w:w="1581" w:type="dxa"/>
            <w:tcBorders>
              <w:bottom w:val="single" w:sz="4" w:space="0" w:color="0070C0"/>
            </w:tcBorders>
            <w:shd w:val="clear" w:color="auto" w:fill="auto"/>
            <w:tcMar>
              <w:left w:w="28" w:type="dxa"/>
              <w:right w:w="28" w:type="dxa"/>
            </w:tcMar>
            <w:vAlign w:val="center"/>
          </w:tcPr>
          <w:p w14:paraId="2DA4C6EB"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102 270</w:t>
            </w:r>
          </w:p>
        </w:tc>
        <w:tc>
          <w:tcPr>
            <w:tcW w:w="314" w:type="dxa"/>
            <w:tcMar>
              <w:left w:w="28" w:type="dxa"/>
              <w:right w:w="28" w:type="dxa"/>
            </w:tcMar>
            <w:vAlign w:val="center"/>
          </w:tcPr>
          <w:p w14:paraId="256FF9AB" w14:textId="77777777" w:rsidR="00713702" w:rsidRPr="00254DCA"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3C9D5DC"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91 976</w:t>
            </w:r>
          </w:p>
        </w:tc>
      </w:tr>
      <w:tr w:rsidR="00713702" w:rsidRPr="00C708A5" w14:paraId="4EFBE794" w14:textId="77777777" w:rsidTr="00713702">
        <w:trPr>
          <w:cantSplit/>
          <w:trHeight w:val="146"/>
        </w:trPr>
        <w:tc>
          <w:tcPr>
            <w:tcW w:w="6141" w:type="dxa"/>
            <w:tcMar>
              <w:left w:w="28" w:type="dxa"/>
              <w:right w:w="28" w:type="dxa"/>
            </w:tcMar>
            <w:vAlign w:val="center"/>
          </w:tcPr>
          <w:p w14:paraId="7E3238A6" w14:textId="77777777" w:rsidR="00713702" w:rsidRPr="008E713F" w:rsidRDefault="00713702" w:rsidP="00713702">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67B4227A" w14:textId="77777777" w:rsidR="00713702" w:rsidRPr="00254DCA"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049B968A" w14:textId="77777777" w:rsidR="00713702" w:rsidRPr="00254DCA"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5FEAD50B" w14:textId="77777777" w:rsidR="00713702" w:rsidRPr="00254DCA" w:rsidRDefault="00713702" w:rsidP="00713702">
            <w:pPr>
              <w:jc w:val="center"/>
              <w:rPr>
                <w:rFonts w:ascii="Circe Rounded DM" w:hAnsi="Circe Rounded DM"/>
                <w:sz w:val="18"/>
                <w:szCs w:val="18"/>
              </w:rPr>
            </w:pPr>
          </w:p>
        </w:tc>
      </w:tr>
      <w:tr w:rsidR="00713702" w:rsidRPr="00AD36C8" w14:paraId="110FD435" w14:textId="77777777" w:rsidTr="00713702">
        <w:trPr>
          <w:cantSplit/>
          <w:trHeight w:val="220"/>
        </w:trPr>
        <w:tc>
          <w:tcPr>
            <w:tcW w:w="6141" w:type="dxa"/>
            <w:tcMar>
              <w:left w:w="28" w:type="dxa"/>
              <w:right w:w="28" w:type="dxa"/>
            </w:tcMar>
            <w:vAlign w:val="center"/>
          </w:tcPr>
          <w:p w14:paraId="30EFF7C7" w14:textId="77777777" w:rsidR="00713702" w:rsidRPr="00AD36C8" w:rsidRDefault="00713702" w:rsidP="00713702">
            <w:pPr>
              <w:pStyle w:val="tblText02"/>
              <w:rPr>
                <w:rFonts w:ascii="Circe Rounded DM" w:hAnsi="Circe Rounded DM"/>
                <w:b/>
                <w:sz w:val="18"/>
                <w:szCs w:val="18"/>
              </w:rPr>
            </w:pPr>
            <w:r w:rsidRPr="00AD36C8">
              <w:rPr>
                <w:rFonts w:ascii="Circe Rounded DM" w:hAnsi="Circe Rounded DM"/>
                <w:b/>
                <w:sz w:val="18"/>
                <w:szCs w:val="18"/>
              </w:rPr>
              <w:t>ИТОГО СОБСТВЕННЫЙ КАПИТАЛ И ОБЯЗАТЕЛЬСТВА</w:t>
            </w:r>
          </w:p>
        </w:tc>
        <w:tc>
          <w:tcPr>
            <w:tcW w:w="1581" w:type="dxa"/>
            <w:tcBorders>
              <w:bottom w:val="single" w:sz="4" w:space="0" w:color="0070C0"/>
            </w:tcBorders>
            <w:shd w:val="clear" w:color="auto" w:fill="auto"/>
            <w:tcMar>
              <w:left w:w="28" w:type="dxa"/>
              <w:right w:w="28" w:type="dxa"/>
            </w:tcMar>
            <w:vAlign w:val="center"/>
          </w:tcPr>
          <w:p w14:paraId="01014D10"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103 926</w:t>
            </w:r>
          </w:p>
        </w:tc>
        <w:tc>
          <w:tcPr>
            <w:tcW w:w="314" w:type="dxa"/>
            <w:tcMar>
              <w:left w:w="28" w:type="dxa"/>
              <w:right w:w="28" w:type="dxa"/>
            </w:tcMar>
            <w:vAlign w:val="center"/>
          </w:tcPr>
          <w:p w14:paraId="29F60208" w14:textId="77777777" w:rsidR="00713702" w:rsidRPr="00254DCA"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DB8AE9E" w14:textId="77777777" w:rsidR="00713702" w:rsidRPr="00254DCA"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88 565</w:t>
            </w:r>
          </w:p>
        </w:tc>
      </w:tr>
    </w:tbl>
    <w:p w14:paraId="274CA728" w14:textId="77777777" w:rsidR="00713702" w:rsidRPr="00AD36C8" w:rsidRDefault="00713702" w:rsidP="00713702">
      <w:pPr>
        <w:rPr>
          <w:rFonts w:ascii="Circe Rounded DM" w:hAnsi="Circe Rounded DM"/>
          <w:b/>
          <w:sz w:val="18"/>
          <w:szCs w:val="18"/>
        </w:rPr>
      </w:pPr>
      <w:r w:rsidRPr="00AD36C8">
        <w:rPr>
          <w:rFonts w:ascii="Circe Rounded DM" w:hAnsi="Circe Rounded DM"/>
          <w:b/>
          <w:sz w:val="18"/>
          <w:szCs w:val="18"/>
        </w:rPr>
        <w:br w:type="page"/>
      </w:r>
    </w:p>
    <w:p w14:paraId="42B58252" w14:textId="01840EF4" w:rsidR="00713702" w:rsidRPr="00713702" w:rsidRDefault="00713702" w:rsidP="00713702">
      <w:pPr>
        <w:pStyle w:val="ZX2Subhead"/>
        <w:spacing w:before="120" w:after="120"/>
        <w:rPr>
          <w:rFonts w:ascii="Circe Rounded DM Bold" w:eastAsia="Times New Roman" w:hAnsi="Circe Rounded DM Bold" w:cs="Times New Roman"/>
          <w:b w:val="0"/>
          <w:caps w:val="0"/>
          <w:color w:val="000000" w:themeColor="text1"/>
          <w:kern w:val="36"/>
          <w:sz w:val="28"/>
          <w:szCs w:val="28"/>
        </w:rPr>
      </w:pPr>
      <w:r w:rsidRPr="00713702">
        <w:rPr>
          <w:rFonts w:ascii="Circe Rounded DM Bold" w:eastAsia="Times New Roman" w:hAnsi="Circe Rounded DM Bold" w:cs="Times New Roman"/>
          <w:b w:val="0"/>
          <w:caps w:val="0"/>
          <w:color w:val="000000" w:themeColor="text1"/>
          <w:kern w:val="36"/>
          <w:sz w:val="28"/>
          <w:szCs w:val="28"/>
        </w:rPr>
        <w:t>Группа «Детский мир»</w:t>
      </w:r>
    </w:p>
    <w:p w14:paraId="485566FE" w14:textId="3AD23F0A" w:rsidR="00713702" w:rsidRPr="00713702" w:rsidRDefault="00713702" w:rsidP="00713702">
      <w:pPr>
        <w:pStyle w:val="ZX2Subhead"/>
        <w:spacing w:before="120" w:after="120"/>
        <w:rPr>
          <w:rFonts w:ascii="Circe Rounded DM Bold" w:eastAsia="Times New Roman" w:hAnsi="Circe Rounded DM Bold" w:cs="Times New Roman"/>
          <w:b w:val="0"/>
          <w:caps w:val="0"/>
          <w:color w:val="000000" w:themeColor="text1"/>
          <w:kern w:val="36"/>
          <w:sz w:val="28"/>
          <w:szCs w:val="28"/>
        </w:rPr>
      </w:pPr>
      <w:proofErr w:type="spellStart"/>
      <w:r w:rsidRPr="00713702">
        <w:rPr>
          <w:rFonts w:ascii="Circe Rounded DM Bold" w:eastAsia="Times New Roman" w:hAnsi="Circe Rounded DM Bold" w:cs="Times New Roman"/>
          <w:b w:val="0"/>
          <w:caps w:val="0"/>
          <w:color w:val="000000" w:themeColor="text1"/>
          <w:kern w:val="36"/>
          <w:sz w:val="28"/>
          <w:szCs w:val="28"/>
        </w:rPr>
        <w:t>Неаудированный</w:t>
      </w:r>
      <w:proofErr w:type="spellEnd"/>
      <w:r w:rsidRPr="00713702">
        <w:rPr>
          <w:rFonts w:ascii="Circe Rounded DM Bold" w:eastAsia="Times New Roman" w:hAnsi="Circe Rounded DM Bold" w:cs="Times New Roman"/>
          <w:b w:val="0"/>
          <w:caps w:val="0"/>
          <w:color w:val="000000" w:themeColor="text1"/>
          <w:kern w:val="36"/>
          <w:sz w:val="28"/>
          <w:szCs w:val="28"/>
        </w:rPr>
        <w:t xml:space="preserve"> консолидированный отчет о движении денежных средств (в миллионах российских рублей)                                                                                                                                                        </w:t>
      </w:r>
    </w:p>
    <w:tbl>
      <w:tblPr>
        <w:tblW w:w="9625" w:type="dxa"/>
        <w:tblLayout w:type="fixed"/>
        <w:tblCellMar>
          <w:left w:w="0" w:type="dxa"/>
          <w:right w:w="0" w:type="dxa"/>
        </w:tblCellMar>
        <w:tblLook w:val="0000" w:firstRow="0" w:lastRow="0" w:firstColumn="0" w:lastColumn="0" w:noHBand="0" w:noVBand="0"/>
      </w:tblPr>
      <w:tblGrid>
        <w:gridCol w:w="6351"/>
        <w:gridCol w:w="1437"/>
        <w:gridCol w:w="457"/>
        <w:gridCol w:w="1380"/>
      </w:tblGrid>
      <w:tr w:rsidR="00713702" w:rsidRPr="00330941" w14:paraId="44F40117" w14:textId="77777777" w:rsidTr="00713702">
        <w:trPr>
          <w:cantSplit/>
          <w:trHeight w:val="20"/>
        </w:trPr>
        <w:tc>
          <w:tcPr>
            <w:tcW w:w="6351" w:type="dxa"/>
            <w:shd w:val="clear" w:color="auto" w:fill="auto"/>
            <w:tcMar>
              <w:left w:w="0" w:type="dxa"/>
              <w:right w:w="0" w:type="dxa"/>
            </w:tcMar>
          </w:tcPr>
          <w:p w14:paraId="0F5D0AFF" w14:textId="77777777" w:rsidR="00713702" w:rsidRPr="00330941" w:rsidRDefault="00713702" w:rsidP="00713702">
            <w:pPr>
              <w:pStyle w:val="tblHeaderText"/>
              <w:jc w:val="left"/>
              <w:rPr>
                <w:rFonts w:ascii="Circe Rounded DM" w:hAnsi="Circe Rounded DM"/>
                <w:szCs w:val="18"/>
              </w:rPr>
            </w:pPr>
          </w:p>
        </w:tc>
        <w:tc>
          <w:tcPr>
            <w:tcW w:w="3274" w:type="dxa"/>
            <w:gridSpan w:val="3"/>
            <w:shd w:val="clear" w:color="auto" w:fill="auto"/>
            <w:tcMar>
              <w:left w:w="0" w:type="dxa"/>
              <w:right w:w="0" w:type="dxa"/>
            </w:tcMar>
            <w:vAlign w:val="bottom"/>
          </w:tcPr>
          <w:p w14:paraId="7F7BA19D" w14:textId="77777777" w:rsidR="00713702" w:rsidRPr="00330941" w:rsidRDefault="00713702" w:rsidP="00713702">
            <w:pPr>
              <w:spacing w:before="120"/>
              <w:jc w:val="center"/>
              <w:rPr>
                <w:rFonts w:ascii="Circe Rounded DM" w:eastAsia="Arial Unicode MS" w:hAnsi="Circe Rounded DM"/>
                <w:b/>
                <w:sz w:val="16"/>
                <w:szCs w:val="18"/>
                <w:lang w:eastAsia="en-US"/>
              </w:rPr>
            </w:pPr>
            <w:r w:rsidRPr="00330941">
              <w:rPr>
                <w:rFonts w:ascii="Circe Rounded DM" w:eastAsia="Arial Unicode MS" w:hAnsi="Circe Rounded DM"/>
                <w:b/>
                <w:sz w:val="16"/>
                <w:szCs w:val="18"/>
                <w:lang w:eastAsia="en-US"/>
              </w:rPr>
              <w:t xml:space="preserve">За девять месяцев, закончившихся </w:t>
            </w:r>
            <w:r w:rsidRPr="00330941">
              <w:rPr>
                <w:rFonts w:ascii="Circe Rounded DM" w:eastAsia="Arial Unicode MS" w:hAnsi="Circe Rounded DM"/>
                <w:b/>
                <w:sz w:val="16"/>
                <w:szCs w:val="18"/>
                <w:lang w:eastAsia="en-US"/>
              </w:rPr>
              <w:br/>
              <w:t>30 сентября</w:t>
            </w:r>
          </w:p>
        </w:tc>
      </w:tr>
      <w:tr w:rsidR="00713702" w:rsidRPr="00330941" w14:paraId="6AB08AC6" w14:textId="77777777" w:rsidTr="00713702">
        <w:trPr>
          <w:cantSplit/>
          <w:trHeight w:val="20"/>
        </w:trPr>
        <w:tc>
          <w:tcPr>
            <w:tcW w:w="6351" w:type="dxa"/>
            <w:shd w:val="clear" w:color="auto" w:fill="auto"/>
            <w:tcMar>
              <w:left w:w="0" w:type="dxa"/>
              <w:right w:w="0" w:type="dxa"/>
            </w:tcMar>
          </w:tcPr>
          <w:p w14:paraId="5FDAAF56" w14:textId="77777777" w:rsidR="00713702" w:rsidRPr="00330941" w:rsidRDefault="00713702" w:rsidP="00713702">
            <w:pPr>
              <w:pStyle w:val="tblHeaderText"/>
              <w:jc w:val="left"/>
              <w:rPr>
                <w:rFonts w:ascii="Circe Rounded DM" w:hAnsi="Circe Rounded DM"/>
                <w:szCs w:val="18"/>
              </w:rPr>
            </w:pPr>
          </w:p>
        </w:tc>
        <w:tc>
          <w:tcPr>
            <w:tcW w:w="1437" w:type="dxa"/>
            <w:tcBorders>
              <w:bottom w:val="single" w:sz="4" w:space="0" w:color="0070C0"/>
            </w:tcBorders>
            <w:shd w:val="clear" w:color="auto" w:fill="auto"/>
            <w:tcMar>
              <w:left w:w="0" w:type="dxa"/>
              <w:right w:w="0" w:type="dxa"/>
            </w:tcMar>
            <w:vAlign w:val="bottom"/>
          </w:tcPr>
          <w:p w14:paraId="63856A3B" w14:textId="77777777" w:rsidR="00713702" w:rsidRPr="00330941" w:rsidRDefault="00713702" w:rsidP="00713702">
            <w:pPr>
              <w:pStyle w:val="tblHeaderText"/>
              <w:rPr>
                <w:rFonts w:ascii="Circe Rounded DM" w:hAnsi="Circe Rounded DM"/>
                <w:szCs w:val="18"/>
              </w:rPr>
            </w:pPr>
            <w:r w:rsidRPr="00330941">
              <w:rPr>
                <w:rFonts w:ascii="Circe Rounded DM" w:hAnsi="Circe Rounded DM"/>
                <w:bCs/>
                <w:color w:val="000000"/>
                <w:szCs w:val="18"/>
                <w:lang w:val="en-US"/>
              </w:rPr>
              <w:t>202</w:t>
            </w:r>
            <w:r w:rsidRPr="00330941">
              <w:rPr>
                <w:rFonts w:ascii="Circe Rounded DM" w:hAnsi="Circe Rounded DM"/>
                <w:bCs/>
                <w:color w:val="000000"/>
                <w:szCs w:val="18"/>
              </w:rPr>
              <w:t>1</w:t>
            </w:r>
            <w:r w:rsidRPr="00330941">
              <w:rPr>
                <w:rFonts w:ascii="Circe Rounded DM" w:hAnsi="Circe Rounded DM"/>
                <w:bCs/>
                <w:color w:val="000000"/>
                <w:szCs w:val="18"/>
                <w:lang w:val="en-US"/>
              </w:rPr>
              <w:t xml:space="preserve"> </w:t>
            </w:r>
            <w:r w:rsidRPr="00330941">
              <w:rPr>
                <w:rFonts w:ascii="Circe Rounded DM" w:hAnsi="Circe Rounded DM"/>
                <w:bCs/>
                <w:color w:val="000000"/>
                <w:szCs w:val="18"/>
              </w:rPr>
              <w:t>года</w:t>
            </w:r>
          </w:p>
        </w:tc>
        <w:tc>
          <w:tcPr>
            <w:tcW w:w="457" w:type="dxa"/>
            <w:shd w:val="clear" w:color="auto" w:fill="auto"/>
            <w:tcMar>
              <w:left w:w="28" w:type="dxa"/>
              <w:right w:w="28" w:type="dxa"/>
            </w:tcMar>
            <w:vAlign w:val="bottom"/>
          </w:tcPr>
          <w:p w14:paraId="10493A2B" w14:textId="77777777" w:rsidR="00713702" w:rsidRPr="00330941" w:rsidRDefault="00713702" w:rsidP="00713702">
            <w:pPr>
              <w:pStyle w:val="tblHeaderText"/>
              <w:rPr>
                <w:rFonts w:ascii="Circe Rounded DM" w:hAnsi="Circe Rounded DM"/>
                <w:szCs w:val="18"/>
              </w:rPr>
            </w:pPr>
          </w:p>
        </w:tc>
        <w:tc>
          <w:tcPr>
            <w:tcW w:w="1380" w:type="dxa"/>
            <w:tcBorders>
              <w:bottom w:val="single" w:sz="4" w:space="0" w:color="0070C0"/>
            </w:tcBorders>
            <w:shd w:val="clear" w:color="auto" w:fill="auto"/>
            <w:tcMar>
              <w:left w:w="0" w:type="dxa"/>
              <w:right w:w="0" w:type="dxa"/>
            </w:tcMar>
            <w:vAlign w:val="bottom"/>
          </w:tcPr>
          <w:p w14:paraId="64494A34" w14:textId="77777777" w:rsidR="00713702" w:rsidRPr="00330941" w:rsidRDefault="00713702" w:rsidP="00713702">
            <w:pPr>
              <w:pStyle w:val="tblHeaderText"/>
              <w:rPr>
                <w:rFonts w:ascii="Circe Rounded DM" w:hAnsi="Circe Rounded DM"/>
                <w:szCs w:val="18"/>
              </w:rPr>
            </w:pPr>
            <w:r w:rsidRPr="00330941">
              <w:rPr>
                <w:rFonts w:ascii="Circe Rounded DM" w:hAnsi="Circe Rounded DM"/>
                <w:bCs/>
                <w:color w:val="000000"/>
                <w:szCs w:val="18"/>
                <w:lang w:val="en-US"/>
              </w:rPr>
              <w:t>202</w:t>
            </w:r>
            <w:r w:rsidRPr="00330941">
              <w:rPr>
                <w:rFonts w:ascii="Circe Rounded DM" w:hAnsi="Circe Rounded DM"/>
                <w:bCs/>
                <w:color w:val="000000"/>
                <w:szCs w:val="18"/>
              </w:rPr>
              <w:t>0</w:t>
            </w:r>
            <w:r w:rsidRPr="00330941">
              <w:rPr>
                <w:rFonts w:ascii="Circe Rounded DM" w:hAnsi="Circe Rounded DM"/>
                <w:bCs/>
                <w:color w:val="000000"/>
                <w:szCs w:val="18"/>
                <w:lang w:val="en-US"/>
              </w:rPr>
              <w:t xml:space="preserve"> </w:t>
            </w:r>
            <w:r w:rsidRPr="00330941">
              <w:rPr>
                <w:rFonts w:ascii="Circe Rounded DM" w:hAnsi="Circe Rounded DM"/>
                <w:bCs/>
                <w:color w:val="000000"/>
                <w:szCs w:val="18"/>
              </w:rPr>
              <w:t>года</w:t>
            </w:r>
            <w:r>
              <w:rPr>
                <w:rFonts w:ascii="Circe Rounded DM" w:hAnsi="Circe Rounded DM"/>
                <w:bCs/>
                <w:color w:val="000000"/>
                <w:szCs w:val="18"/>
              </w:rPr>
              <w:t xml:space="preserve"> (пересмотрено)</w:t>
            </w:r>
            <w:r w:rsidRPr="00330941">
              <w:rPr>
                <w:rStyle w:val="FootnoteReference"/>
                <w:rFonts w:ascii="Circe Rounded DM" w:hAnsi="Circe Rounded DM"/>
                <w:bCs/>
                <w:color w:val="000000"/>
                <w:szCs w:val="18"/>
              </w:rPr>
              <w:footnoteReference w:id="2"/>
            </w:r>
          </w:p>
        </w:tc>
      </w:tr>
      <w:tr w:rsidR="00713702" w:rsidRPr="00330941" w14:paraId="19662114" w14:textId="77777777" w:rsidTr="00713702">
        <w:trPr>
          <w:cantSplit/>
          <w:trHeight w:val="20"/>
        </w:trPr>
        <w:tc>
          <w:tcPr>
            <w:tcW w:w="6351" w:type="dxa"/>
            <w:tcMar>
              <w:left w:w="0" w:type="dxa"/>
              <w:right w:w="0" w:type="dxa"/>
            </w:tcMar>
            <w:vAlign w:val="center"/>
          </w:tcPr>
          <w:p w14:paraId="11C8BEA0"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Движение денежных средств от операционной деятельности:</w:t>
            </w:r>
          </w:p>
        </w:tc>
        <w:tc>
          <w:tcPr>
            <w:tcW w:w="1437" w:type="dxa"/>
            <w:tcBorders>
              <w:top w:val="single" w:sz="4" w:space="0" w:color="0070C0"/>
            </w:tcBorders>
            <w:shd w:val="clear" w:color="auto" w:fill="auto"/>
            <w:tcMar>
              <w:left w:w="0" w:type="dxa"/>
              <w:right w:w="0" w:type="dxa"/>
            </w:tcMar>
            <w:vAlign w:val="center"/>
          </w:tcPr>
          <w:p w14:paraId="5D45BACB"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center"/>
          </w:tcPr>
          <w:p w14:paraId="571BE033"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center"/>
          </w:tcPr>
          <w:p w14:paraId="6374F84A" w14:textId="77777777" w:rsidR="00713702" w:rsidRPr="00330941" w:rsidRDefault="00713702" w:rsidP="00713702">
            <w:pPr>
              <w:pStyle w:val="tblNumber01"/>
              <w:jc w:val="center"/>
              <w:rPr>
                <w:rFonts w:ascii="Circe Rounded DM" w:hAnsi="Circe Rounded DM"/>
                <w:szCs w:val="18"/>
              </w:rPr>
            </w:pPr>
          </w:p>
        </w:tc>
      </w:tr>
      <w:tr w:rsidR="00713702" w:rsidRPr="00330941" w14:paraId="7C57A8A5" w14:textId="77777777" w:rsidTr="00713702">
        <w:trPr>
          <w:cantSplit/>
          <w:trHeight w:val="20"/>
        </w:trPr>
        <w:tc>
          <w:tcPr>
            <w:tcW w:w="6351" w:type="dxa"/>
            <w:tcMar>
              <w:left w:w="0" w:type="dxa"/>
              <w:right w:w="0" w:type="dxa"/>
            </w:tcMar>
            <w:vAlign w:val="center"/>
          </w:tcPr>
          <w:p w14:paraId="7E0FA8D8" w14:textId="77777777" w:rsidR="00713702" w:rsidRPr="00330941" w:rsidRDefault="00713702" w:rsidP="00713702">
            <w:pPr>
              <w:pStyle w:val="tblText02"/>
              <w:rPr>
                <w:rFonts w:ascii="Circe Rounded DM" w:hAnsi="Circe Rounded DM"/>
                <w:szCs w:val="18"/>
              </w:rPr>
            </w:pPr>
          </w:p>
        </w:tc>
        <w:tc>
          <w:tcPr>
            <w:tcW w:w="1437" w:type="dxa"/>
            <w:tcMar>
              <w:left w:w="0" w:type="dxa"/>
              <w:right w:w="0" w:type="dxa"/>
            </w:tcMar>
            <w:vAlign w:val="center"/>
          </w:tcPr>
          <w:p w14:paraId="39CD6998"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center"/>
          </w:tcPr>
          <w:p w14:paraId="1858C144" w14:textId="77777777" w:rsidR="00713702" w:rsidRPr="00330941" w:rsidRDefault="00713702" w:rsidP="00713702">
            <w:pPr>
              <w:pStyle w:val="tblNumber01"/>
              <w:jc w:val="center"/>
              <w:rPr>
                <w:rFonts w:ascii="Circe Rounded DM" w:hAnsi="Circe Rounded DM"/>
                <w:szCs w:val="18"/>
              </w:rPr>
            </w:pPr>
          </w:p>
        </w:tc>
        <w:tc>
          <w:tcPr>
            <w:tcW w:w="1380" w:type="dxa"/>
            <w:tcMar>
              <w:left w:w="0" w:type="dxa"/>
              <w:right w:w="0" w:type="dxa"/>
            </w:tcMar>
            <w:vAlign w:val="center"/>
          </w:tcPr>
          <w:p w14:paraId="1FFB0766" w14:textId="77777777" w:rsidR="00713702" w:rsidRPr="00330941" w:rsidRDefault="00713702" w:rsidP="00713702">
            <w:pPr>
              <w:pStyle w:val="tblNumber01"/>
              <w:jc w:val="center"/>
              <w:rPr>
                <w:rFonts w:ascii="Circe Rounded DM" w:hAnsi="Circe Rounded DM"/>
                <w:szCs w:val="18"/>
              </w:rPr>
            </w:pPr>
          </w:p>
        </w:tc>
      </w:tr>
      <w:tr w:rsidR="00713702" w:rsidRPr="00330941" w14:paraId="68EBD2A1" w14:textId="77777777" w:rsidTr="00713702">
        <w:trPr>
          <w:cantSplit/>
          <w:trHeight w:val="20"/>
        </w:trPr>
        <w:tc>
          <w:tcPr>
            <w:tcW w:w="6351" w:type="dxa"/>
            <w:tcMar>
              <w:left w:w="0" w:type="dxa"/>
              <w:right w:w="0" w:type="dxa"/>
            </w:tcMar>
            <w:vAlign w:val="center"/>
          </w:tcPr>
          <w:p w14:paraId="49EDC4EA"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Прибыль за период</w:t>
            </w:r>
          </w:p>
        </w:tc>
        <w:tc>
          <w:tcPr>
            <w:tcW w:w="1437" w:type="dxa"/>
            <w:tcMar>
              <w:left w:w="0" w:type="dxa"/>
              <w:right w:w="0" w:type="dxa"/>
            </w:tcMar>
            <w:vAlign w:val="center"/>
          </w:tcPr>
          <w:p w14:paraId="41A83254" w14:textId="77777777" w:rsidR="00713702" w:rsidRPr="00330941" w:rsidRDefault="00713702" w:rsidP="00713702">
            <w:pPr>
              <w:jc w:val="center"/>
              <w:rPr>
                <w:rFonts w:ascii="Circe Rounded DM" w:hAnsi="Circe Rounded DM"/>
                <w:b/>
                <w:color w:val="000000"/>
                <w:sz w:val="16"/>
                <w:szCs w:val="18"/>
                <w:lang w:val="en-GB" w:eastAsia="en-GB"/>
              </w:rPr>
            </w:pPr>
            <w:r w:rsidRPr="00330941">
              <w:rPr>
                <w:rFonts w:ascii="Circe Rounded DM" w:hAnsi="Circe Rounded DM"/>
                <w:b/>
                <w:color w:val="000000"/>
                <w:sz w:val="16"/>
                <w:szCs w:val="18"/>
              </w:rPr>
              <w:t>8 675</w:t>
            </w:r>
          </w:p>
        </w:tc>
        <w:tc>
          <w:tcPr>
            <w:tcW w:w="457" w:type="dxa"/>
            <w:tcMar>
              <w:left w:w="28" w:type="dxa"/>
              <w:right w:w="28" w:type="dxa"/>
            </w:tcMar>
            <w:vAlign w:val="center"/>
          </w:tcPr>
          <w:p w14:paraId="6C9F9AE0" w14:textId="77777777" w:rsidR="00713702" w:rsidRPr="00330941" w:rsidRDefault="00713702" w:rsidP="00713702">
            <w:pPr>
              <w:jc w:val="center"/>
              <w:rPr>
                <w:rFonts w:ascii="Circe Rounded DM" w:hAnsi="Circe Rounded DM"/>
                <w:b/>
                <w:color w:val="000000"/>
                <w:sz w:val="16"/>
                <w:szCs w:val="18"/>
              </w:rPr>
            </w:pPr>
          </w:p>
        </w:tc>
        <w:tc>
          <w:tcPr>
            <w:tcW w:w="1380" w:type="dxa"/>
            <w:tcMar>
              <w:left w:w="0" w:type="dxa"/>
              <w:right w:w="0" w:type="dxa"/>
            </w:tcMar>
            <w:vAlign w:val="center"/>
          </w:tcPr>
          <w:p w14:paraId="420585D3" w14:textId="77777777" w:rsidR="00713702" w:rsidRPr="00330941" w:rsidRDefault="00713702" w:rsidP="00713702">
            <w:pPr>
              <w:jc w:val="center"/>
              <w:rPr>
                <w:rFonts w:ascii="Circe Rounded DM" w:hAnsi="Circe Rounded DM"/>
                <w:b/>
                <w:color w:val="000000"/>
                <w:sz w:val="16"/>
                <w:szCs w:val="18"/>
              </w:rPr>
            </w:pPr>
            <w:r w:rsidRPr="00330941">
              <w:rPr>
                <w:rFonts w:ascii="Circe Rounded DM" w:hAnsi="Circe Rounded DM"/>
                <w:b/>
                <w:color w:val="000000"/>
                <w:sz w:val="16"/>
                <w:szCs w:val="18"/>
              </w:rPr>
              <w:t>2 423</w:t>
            </w:r>
          </w:p>
        </w:tc>
      </w:tr>
      <w:tr w:rsidR="00713702" w:rsidRPr="00330941" w14:paraId="19FDE93E" w14:textId="77777777" w:rsidTr="00713702">
        <w:trPr>
          <w:cantSplit/>
          <w:trHeight w:val="20"/>
        </w:trPr>
        <w:tc>
          <w:tcPr>
            <w:tcW w:w="6351" w:type="dxa"/>
            <w:tcMar>
              <w:left w:w="0" w:type="dxa"/>
              <w:right w:w="0" w:type="dxa"/>
            </w:tcMar>
            <w:vAlign w:val="center"/>
          </w:tcPr>
          <w:p w14:paraId="39FC68AB" w14:textId="77777777" w:rsidR="00713702" w:rsidRPr="00330941" w:rsidRDefault="00713702" w:rsidP="00713702">
            <w:pPr>
              <w:pStyle w:val="tblText02"/>
              <w:rPr>
                <w:rFonts w:ascii="Circe Rounded DM" w:hAnsi="Circe Rounded DM"/>
                <w:szCs w:val="18"/>
              </w:rPr>
            </w:pPr>
            <w:r w:rsidRPr="00330941">
              <w:rPr>
                <w:rFonts w:ascii="Circe Rounded DM" w:hAnsi="Circe Rounded DM"/>
                <w:szCs w:val="18"/>
              </w:rPr>
              <w:t>Корректировки:</w:t>
            </w:r>
          </w:p>
        </w:tc>
        <w:tc>
          <w:tcPr>
            <w:tcW w:w="1437" w:type="dxa"/>
            <w:tcMar>
              <w:left w:w="0" w:type="dxa"/>
              <w:right w:w="0" w:type="dxa"/>
            </w:tcMar>
            <w:vAlign w:val="bottom"/>
          </w:tcPr>
          <w:p w14:paraId="23483D77" w14:textId="77777777" w:rsidR="00713702" w:rsidRPr="00330941" w:rsidRDefault="00713702" w:rsidP="00713702">
            <w:pPr>
              <w:jc w:val="center"/>
              <w:rPr>
                <w:rFonts w:ascii="Circe Rounded DM" w:hAnsi="Circe Rounded DM"/>
                <w:color w:val="000000"/>
                <w:sz w:val="16"/>
                <w:szCs w:val="18"/>
              </w:rPr>
            </w:pPr>
          </w:p>
        </w:tc>
        <w:tc>
          <w:tcPr>
            <w:tcW w:w="457" w:type="dxa"/>
            <w:tcMar>
              <w:left w:w="28" w:type="dxa"/>
              <w:right w:w="28" w:type="dxa"/>
            </w:tcMar>
            <w:vAlign w:val="bottom"/>
          </w:tcPr>
          <w:p w14:paraId="256AD3CD" w14:textId="77777777" w:rsidR="00713702" w:rsidRPr="00330941" w:rsidRDefault="00713702" w:rsidP="00713702">
            <w:pPr>
              <w:jc w:val="center"/>
              <w:rPr>
                <w:rFonts w:ascii="Circe Rounded DM" w:hAnsi="Circe Rounded DM"/>
                <w:sz w:val="16"/>
                <w:szCs w:val="18"/>
              </w:rPr>
            </w:pPr>
          </w:p>
        </w:tc>
        <w:tc>
          <w:tcPr>
            <w:tcW w:w="1380" w:type="dxa"/>
            <w:tcMar>
              <w:left w:w="0" w:type="dxa"/>
              <w:right w:w="0" w:type="dxa"/>
            </w:tcMar>
            <w:vAlign w:val="bottom"/>
          </w:tcPr>
          <w:p w14:paraId="0E4C2396" w14:textId="77777777" w:rsidR="00713702" w:rsidRPr="00330941" w:rsidRDefault="00713702" w:rsidP="00713702">
            <w:pPr>
              <w:jc w:val="center"/>
              <w:rPr>
                <w:rFonts w:ascii="Circe Rounded DM" w:hAnsi="Circe Rounded DM"/>
                <w:sz w:val="16"/>
                <w:szCs w:val="18"/>
              </w:rPr>
            </w:pPr>
          </w:p>
        </w:tc>
      </w:tr>
      <w:tr w:rsidR="00713702" w:rsidRPr="00330941" w14:paraId="18E6D424" w14:textId="77777777" w:rsidTr="00713702">
        <w:trPr>
          <w:cantSplit/>
          <w:trHeight w:val="20"/>
        </w:trPr>
        <w:tc>
          <w:tcPr>
            <w:tcW w:w="6351" w:type="dxa"/>
            <w:tcMar>
              <w:left w:w="0" w:type="dxa"/>
              <w:right w:w="0" w:type="dxa"/>
            </w:tcMar>
            <w:vAlign w:val="center"/>
          </w:tcPr>
          <w:p w14:paraId="3CE9A865" w14:textId="77777777" w:rsidR="00713702" w:rsidRPr="00330941" w:rsidRDefault="00713702" w:rsidP="00713702">
            <w:pPr>
              <w:pStyle w:val="tblHeaderText"/>
              <w:ind w:left="284"/>
              <w:jc w:val="left"/>
              <w:rPr>
                <w:rFonts w:ascii="Circe Rounded DM" w:hAnsi="Circe Rounded DM"/>
                <w:b w:val="0"/>
                <w:szCs w:val="18"/>
              </w:rPr>
            </w:pPr>
            <w:r w:rsidRPr="00330941">
              <w:rPr>
                <w:rFonts w:ascii="Circe Rounded DM" w:hAnsi="Circe Rounded DM"/>
                <w:b w:val="0"/>
                <w:szCs w:val="18"/>
              </w:rPr>
              <w:t xml:space="preserve">Амортизация </w:t>
            </w:r>
            <w:proofErr w:type="spellStart"/>
            <w:r w:rsidRPr="00330941">
              <w:rPr>
                <w:rFonts w:ascii="Circe Rounded DM" w:hAnsi="Circe Rounded DM"/>
                <w:b w:val="0"/>
                <w:szCs w:val="18"/>
              </w:rPr>
              <w:t>внеоборотных</w:t>
            </w:r>
            <w:proofErr w:type="spellEnd"/>
            <w:r w:rsidRPr="00330941">
              <w:rPr>
                <w:rFonts w:ascii="Circe Rounded DM" w:hAnsi="Circe Rounded DM"/>
                <w:b w:val="0"/>
                <w:szCs w:val="18"/>
              </w:rPr>
              <w:t xml:space="preserve"> активов</w:t>
            </w:r>
          </w:p>
        </w:tc>
        <w:tc>
          <w:tcPr>
            <w:tcW w:w="1437" w:type="dxa"/>
            <w:tcMar>
              <w:left w:w="0" w:type="dxa"/>
              <w:right w:w="0" w:type="dxa"/>
            </w:tcMar>
            <w:vAlign w:val="center"/>
          </w:tcPr>
          <w:p w14:paraId="6AEDFF5C" w14:textId="77777777" w:rsidR="00713702" w:rsidRPr="00330941" w:rsidRDefault="00713702" w:rsidP="00713702">
            <w:pPr>
              <w:jc w:val="center"/>
              <w:rPr>
                <w:rFonts w:ascii="Circe Rounded DM" w:hAnsi="Circe Rounded DM"/>
                <w:bCs/>
                <w:color w:val="000000"/>
                <w:sz w:val="16"/>
                <w:szCs w:val="18"/>
              </w:rPr>
            </w:pPr>
            <w:r w:rsidRPr="00330941">
              <w:rPr>
                <w:rFonts w:ascii="Circe Rounded DM" w:hAnsi="Circe Rounded DM"/>
                <w:color w:val="000000"/>
                <w:sz w:val="16"/>
                <w:szCs w:val="18"/>
              </w:rPr>
              <w:t>8 174</w:t>
            </w:r>
          </w:p>
        </w:tc>
        <w:tc>
          <w:tcPr>
            <w:tcW w:w="457" w:type="dxa"/>
            <w:tcMar>
              <w:left w:w="28" w:type="dxa"/>
              <w:right w:w="28" w:type="dxa"/>
            </w:tcMar>
            <w:vAlign w:val="center"/>
          </w:tcPr>
          <w:p w14:paraId="476A5000" w14:textId="77777777" w:rsidR="00713702" w:rsidRPr="00330941" w:rsidRDefault="00713702" w:rsidP="00713702">
            <w:pPr>
              <w:jc w:val="center"/>
              <w:rPr>
                <w:rFonts w:ascii="Circe Rounded DM" w:hAnsi="Circe Rounded DM"/>
                <w:bCs/>
                <w:color w:val="000000"/>
                <w:sz w:val="16"/>
                <w:szCs w:val="18"/>
              </w:rPr>
            </w:pPr>
          </w:p>
        </w:tc>
        <w:tc>
          <w:tcPr>
            <w:tcW w:w="1380" w:type="dxa"/>
            <w:tcMar>
              <w:left w:w="0" w:type="dxa"/>
              <w:right w:w="0" w:type="dxa"/>
            </w:tcMar>
            <w:vAlign w:val="center"/>
          </w:tcPr>
          <w:p w14:paraId="548BF946" w14:textId="77777777" w:rsidR="00713702" w:rsidRPr="00330941" w:rsidRDefault="00713702" w:rsidP="00713702">
            <w:pPr>
              <w:jc w:val="center"/>
              <w:rPr>
                <w:rFonts w:ascii="Circe Rounded DM" w:hAnsi="Circe Rounded DM"/>
                <w:bCs/>
                <w:color w:val="000000"/>
                <w:sz w:val="16"/>
                <w:szCs w:val="18"/>
              </w:rPr>
            </w:pPr>
            <w:r w:rsidRPr="00330941">
              <w:rPr>
                <w:rFonts w:ascii="Circe Rounded DM" w:hAnsi="Circe Rounded DM"/>
                <w:color w:val="000000"/>
                <w:sz w:val="16"/>
                <w:szCs w:val="18"/>
              </w:rPr>
              <w:t>7 827</w:t>
            </w:r>
          </w:p>
        </w:tc>
      </w:tr>
      <w:tr w:rsidR="00713702" w:rsidRPr="00330941" w14:paraId="76E12E0F" w14:textId="77777777" w:rsidTr="00713702">
        <w:trPr>
          <w:cantSplit/>
          <w:trHeight w:val="20"/>
        </w:trPr>
        <w:tc>
          <w:tcPr>
            <w:tcW w:w="6351" w:type="dxa"/>
            <w:tcMar>
              <w:left w:w="0" w:type="dxa"/>
              <w:right w:w="0" w:type="dxa"/>
            </w:tcMar>
            <w:vAlign w:val="center"/>
          </w:tcPr>
          <w:p w14:paraId="6A651728"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szCs w:val="18"/>
              </w:rPr>
              <w:t>Финансовые расходы</w:t>
            </w:r>
          </w:p>
        </w:tc>
        <w:tc>
          <w:tcPr>
            <w:tcW w:w="1437" w:type="dxa"/>
            <w:tcMar>
              <w:left w:w="0" w:type="dxa"/>
              <w:right w:w="0" w:type="dxa"/>
            </w:tcMar>
            <w:vAlign w:val="center"/>
          </w:tcPr>
          <w:p w14:paraId="43364E92"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3 142</w:t>
            </w:r>
          </w:p>
        </w:tc>
        <w:tc>
          <w:tcPr>
            <w:tcW w:w="457" w:type="dxa"/>
            <w:tcMar>
              <w:left w:w="28" w:type="dxa"/>
              <w:right w:w="28" w:type="dxa"/>
            </w:tcMar>
            <w:vAlign w:val="center"/>
          </w:tcPr>
          <w:p w14:paraId="1571063E"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2C092BC7"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3 573</w:t>
            </w:r>
          </w:p>
        </w:tc>
      </w:tr>
      <w:tr w:rsidR="00713702" w:rsidRPr="00330941" w14:paraId="5DD2B430" w14:textId="77777777" w:rsidTr="00713702">
        <w:trPr>
          <w:cantSplit/>
          <w:trHeight w:val="20"/>
        </w:trPr>
        <w:tc>
          <w:tcPr>
            <w:tcW w:w="6351" w:type="dxa"/>
            <w:tcMar>
              <w:left w:w="0" w:type="dxa"/>
              <w:right w:w="0" w:type="dxa"/>
            </w:tcMar>
            <w:vAlign w:val="center"/>
          </w:tcPr>
          <w:p w14:paraId="37B0DB34"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cs="Arial"/>
                <w:szCs w:val="18"/>
              </w:rPr>
              <w:t>Налог на прибыль, отраженный в прибылях и убытках</w:t>
            </w:r>
          </w:p>
        </w:tc>
        <w:tc>
          <w:tcPr>
            <w:tcW w:w="1437" w:type="dxa"/>
            <w:tcMar>
              <w:left w:w="0" w:type="dxa"/>
              <w:right w:w="0" w:type="dxa"/>
            </w:tcMar>
            <w:vAlign w:val="center"/>
          </w:tcPr>
          <w:p w14:paraId="16D62725"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1 865</w:t>
            </w:r>
          </w:p>
        </w:tc>
        <w:tc>
          <w:tcPr>
            <w:tcW w:w="457" w:type="dxa"/>
            <w:tcMar>
              <w:left w:w="28" w:type="dxa"/>
              <w:right w:w="28" w:type="dxa"/>
            </w:tcMar>
            <w:vAlign w:val="center"/>
          </w:tcPr>
          <w:p w14:paraId="30A87455"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4983BC11"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587</w:t>
            </w:r>
          </w:p>
        </w:tc>
      </w:tr>
      <w:tr w:rsidR="00713702" w:rsidRPr="00330941" w14:paraId="0702FAA6" w14:textId="77777777" w:rsidTr="00713702">
        <w:trPr>
          <w:cantSplit/>
          <w:trHeight w:val="20"/>
        </w:trPr>
        <w:tc>
          <w:tcPr>
            <w:tcW w:w="6351" w:type="dxa"/>
            <w:tcMar>
              <w:left w:w="0" w:type="dxa"/>
              <w:right w:w="0" w:type="dxa"/>
            </w:tcMar>
            <w:vAlign w:val="center"/>
          </w:tcPr>
          <w:p w14:paraId="7757715F"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cs="Arial"/>
                <w:szCs w:val="18"/>
              </w:rPr>
              <w:t>Списания товарно-материальных запасов, связанные с недостачами и снижением их стоимости до чистой цены возможной реализации</w:t>
            </w:r>
          </w:p>
        </w:tc>
        <w:tc>
          <w:tcPr>
            <w:tcW w:w="1437" w:type="dxa"/>
            <w:tcMar>
              <w:left w:w="0" w:type="dxa"/>
              <w:right w:w="0" w:type="dxa"/>
            </w:tcMar>
            <w:vAlign w:val="center"/>
          </w:tcPr>
          <w:p w14:paraId="70A544D7"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1 451</w:t>
            </w:r>
          </w:p>
        </w:tc>
        <w:tc>
          <w:tcPr>
            <w:tcW w:w="457" w:type="dxa"/>
            <w:tcMar>
              <w:left w:w="28" w:type="dxa"/>
              <w:right w:w="28" w:type="dxa"/>
            </w:tcMar>
            <w:vAlign w:val="center"/>
          </w:tcPr>
          <w:p w14:paraId="0F4EEBB6"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61B5657B"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1 541</w:t>
            </w:r>
          </w:p>
        </w:tc>
      </w:tr>
      <w:tr w:rsidR="00713702" w:rsidRPr="00330941" w14:paraId="676D49CE" w14:textId="77777777" w:rsidTr="00713702">
        <w:trPr>
          <w:cantSplit/>
          <w:trHeight w:val="20"/>
        </w:trPr>
        <w:tc>
          <w:tcPr>
            <w:tcW w:w="6351" w:type="dxa"/>
            <w:tcMar>
              <w:left w:w="0" w:type="dxa"/>
              <w:right w:w="0" w:type="dxa"/>
            </w:tcMar>
            <w:vAlign w:val="center"/>
          </w:tcPr>
          <w:p w14:paraId="1856796A"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cs="Arial"/>
                <w:szCs w:val="18"/>
              </w:rPr>
              <w:t>Расходы по вознаграждению, основанному на акциях, выплачиваемому в форме акций</w:t>
            </w:r>
          </w:p>
        </w:tc>
        <w:tc>
          <w:tcPr>
            <w:tcW w:w="1437" w:type="dxa"/>
            <w:tcMar>
              <w:left w:w="0" w:type="dxa"/>
              <w:right w:w="0" w:type="dxa"/>
            </w:tcMar>
            <w:vAlign w:val="center"/>
          </w:tcPr>
          <w:p w14:paraId="487C9972"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133</w:t>
            </w:r>
          </w:p>
        </w:tc>
        <w:tc>
          <w:tcPr>
            <w:tcW w:w="457" w:type="dxa"/>
            <w:tcMar>
              <w:left w:w="28" w:type="dxa"/>
              <w:right w:w="28" w:type="dxa"/>
            </w:tcMar>
            <w:vAlign w:val="center"/>
          </w:tcPr>
          <w:p w14:paraId="6F177E42"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73538DA1"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34</w:t>
            </w:r>
          </w:p>
        </w:tc>
      </w:tr>
      <w:tr w:rsidR="00713702" w:rsidRPr="00330941" w14:paraId="64B56912" w14:textId="77777777" w:rsidTr="00713702">
        <w:trPr>
          <w:cantSplit/>
          <w:trHeight w:val="20"/>
        </w:trPr>
        <w:tc>
          <w:tcPr>
            <w:tcW w:w="6351" w:type="dxa"/>
            <w:tcMar>
              <w:left w:w="0" w:type="dxa"/>
              <w:right w:w="0" w:type="dxa"/>
            </w:tcMar>
            <w:vAlign w:val="center"/>
          </w:tcPr>
          <w:p w14:paraId="66B54876"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cs="Arial"/>
                <w:szCs w:val="18"/>
              </w:rPr>
              <w:t>Убыток от курсовых разниц, нетто</w:t>
            </w:r>
          </w:p>
        </w:tc>
        <w:tc>
          <w:tcPr>
            <w:tcW w:w="1437" w:type="dxa"/>
            <w:tcMar>
              <w:left w:w="0" w:type="dxa"/>
              <w:right w:w="0" w:type="dxa"/>
            </w:tcMar>
            <w:vAlign w:val="center"/>
          </w:tcPr>
          <w:p w14:paraId="53A9D4E5"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80</w:t>
            </w:r>
          </w:p>
        </w:tc>
        <w:tc>
          <w:tcPr>
            <w:tcW w:w="457" w:type="dxa"/>
            <w:tcMar>
              <w:left w:w="28" w:type="dxa"/>
              <w:right w:w="28" w:type="dxa"/>
            </w:tcMar>
            <w:vAlign w:val="center"/>
          </w:tcPr>
          <w:p w14:paraId="355942F6"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3C6AB52E"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2 559</w:t>
            </w:r>
          </w:p>
        </w:tc>
      </w:tr>
      <w:tr w:rsidR="00713702" w:rsidRPr="00330941" w14:paraId="0A0E2EB0" w14:textId="77777777" w:rsidTr="00713702">
        <w:trPr>
          <w:cantSplit/>
          <w:trHeight w:val="20"/>
        </w:trPr>
        <w:tc>
          <w:tcPr>
            <w:tcW w:w="6351" w:type="dxa"/>
            <w:tcMar>
              <w:left w:w="0" w:type="dxa"/>
              <w:right w:w="0" w:type="dxa"/>
            </w:tcMar>
            <w:vAlign w:val="center"/>
          </w:tcPr>
          <w:p w14:paraId="1E8CBCB2"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szCs w:val="18"/>
              </w:rPr>
              <w:t>Финансовые доходы</w:t>
            </w:r>
          </w:p>
        </w:tc>
        <w:tc>
          <w:tcPr>
            <w:tcW w:w="1437" w:type="dxa"/>
            <w:tcMar>
              <w:left w:w="0" w:type="dxa"/>
              <w:right w:w="0" w:type="dxa"/>
            </w:tcMar>
            <w:vAlign w:val="center"/>
          </w:tcPr>
          <w:p w14:paraId="182FB462"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(15)</w:t>
            </w:r>
          </w:p>
        </w:tc>
        <w:tc>
          <w:tcPr>
            <w:tcW w:w="457" w:type="dxa"/>
            <w:tcMar>
              <w:left w:w="28" w:type="dxa"/>
              <w:right w:w="28" w:type="dxa"/>
            </w:tcMar>
            <w:vAlign w:val="center"/>
          </w:tcPr>
          <w:p w14:paraId="7927E485"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0A76C91E"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(76)</w:t>
            </w:r>
          </w:p>
        </w:tc>
      </w:tr>
      <w:tr w:rsidR="00713702" w:rsidRPr="00330941" w14:paraId="521967BB" w14:textId="77777777" w:rsidTr="00713702">
        <w:trPr>
          <w:cantSplit/>
          <w:trHeight w:val="20"/>
        </w:trPr>
        <w:tc>
          <w:tcPr>
            <w:tcW w:w="6351" w:type="dxa"/>
            <w:tcMar>
              <w:left w:w="0" w:type="dxa"/>
              <w:right w:w="0" w:type="dxa"/>
            </w:tcMar>
            <w:vAlign w:val="center"/>
          </w:tcPr>
          <w:p w14:paraId="5D21BE8C"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color w:val="000000"/>
                <w:szCs w:val="18"/>
              </w:rPr>
              <w:t>Изменение ожидаемой величины невостребованной части бонусных баллов по программе лояльности</w:t>
            </w:r>
          </w:p>
        </w:tc>
        <w:tc>
          <w:tcPr>
            <w:tcW w:w="1437" w:type="dxa"/>
            <w:tcMar>
              <w:left w:w="0" w:type="dxa"/>
              <w:right w:w="0" w:type="dxa"/>
            </w:tcMar>
            <w:vAlign w:val="center"/>
          </w:tcPr>
          <w:p w14:paraId="7297EBEE"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(28)</w:t>
            </w:r>
          </w:p>
        </w:tc>
        <w:tc>
          <w:tcPr>
            <w:tcW w:w="457" w:type="dxa"/>
            <w:tcMar>
              <w:left w:w="28" w:type="dxa"/>
              <w:right w:w="28" w:type="dxa"/>
            </w:tcMar>
            <w:vAlign w:val="center"/>
          </w:tcPr>
          <w:p w14:paraId="4942F8F4"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29558D45"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(51)</w:t>
            </w:r>
          </w:p>
        </w:tc>
      </w:tr>
      <w:tr w:rsidR="00713702" w:rsidRPr="00330941" w14:paraId="38C3CC80" w14:textId="77777777" w:rsidTr="00713702">
        <w:trPr>
          <w:cantSplit/>
          <w:trHeight w:val="20"/>
        </w:trPr>
        <w:tc>
          <w:tcPr>
            <w:tcW w:w="6351" w:type="dxa"/>
            <w:tcMar>
              <w:left w:w="0" w:type="dxa"/>
              <w:right w:w="0" w:type="dxa"/>
            </w:tcMar>
            <w:vAlign w:val="center"/>
          </w:tcPr>
          <w:p w14:paraId="33AD5EB4" w14:textId="77777777" w:rsidR="00713702" w:rsidRPr="00330941" w:rsidRDefault="00713702" w:rsidP="00713702">
            <w:pPr>
              <w:pStyle w:val="tblText05"/>
              <w:ind w:left="284" w:firstLine="0"/>
              <w:rPr>
                <w:rFonts w:ascii="Circe Rounded DM" w:hAnsi="Circe Rounded DM"/>
                <w:szCs w:val="18"/>
              </w:rPr>
            </w:pPr>
            <w:r>
              <w:rPr>
                <w:rFonts w:ascii="Circe Rounded DM" w:hAnsi="Circe Rounded DM"/>
                <w:color w:val="000000"/>
                <w:szCs w:val="18"/>
              </w:rPr>
              <w:t>Условно-безвозвратный зае</w:t>
            </w:r>
            <w:r w:rsidRPr="00330941">
              <w:rPr>
                <w:rFonts w:ascii="Circe Rounded DM" w:hAnsi="Circe Rounded DM"/>
                <w:color w:val="000000"/>
                <w:szCs w:val="18"/>
              </w:rPr>
              <w:t>м</w:t>
            </w:r>
          </w:p>
        </w:tc>
        <w:tc>
          <w:tcPr>
            <w:tcW w:w="1437" w:type="dxa"/>
            <w:tcMar>
              <w:left w:w="0" w:type="dxa"/>
              <w:right w:w="0" w:type="dxa"/>
            </w:tcMar>
            <w:vAlign w:val="center"/>
          </w:tcPr>
          <w:p w14:paraId="1D16FD34"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(1 255)</w:t>
            </w:r>
          </w:p>
        </w:tc>
        <w:tc>
          <w:tcPr>
            <w:tcW w:w="457" w:type="dxa"/>
            <w:tcMar>
              <w:left w:w="28" w:type="dxa"/>
              <w:right w:w="28" w:type="dxa"/>
            </w:tcMar>
            <w:vAlign w:val="center"/>
          </w:tcPr>
          <w:p w14:paraId="15FC7741"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1177B768"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w:t>
            </w:r>
          </w:p>
        </w:tc>
      </w:tr>
      <w:tr w:rsidR="00713702" w:rsidRPr="00330941" w14:paraId="7185DDD0" w14:textId="77777777" w:rsidTr="00713702">
        <w:trPr>
          <w:cantSplit/>
          <w:trHeight w:val="20"/>
        </w:trPr>
        <w:tc>
          <w:tcPr>
            <w:tcW w:w="6351" w:type="dxa"/>
            <w:tcMar>
              <w:left w:w="0" w:type="dxa"/>
              <w:right w:w="0" w:type="dxa"/>
            </w:tcMar>
            <w:vAlign w:val="center"/>
          </w:tcPr>
          <w:p w14:paraId="4A891B6C" w14:textId="77777777" w:rsidR="00713702" w:rsidRPr="00330941" w:rsidRDefault="00713702" w:rsidP="00713702">
            <w:pPr>
              <w:pStyle w:val="tblText05"/>
              <w:ind w:left="284" w:firstLine="0"/>
              <w:rPr>
                <w:rFonts w:ascii="Circe Rounded DM" w:hAnsi="Circe Rounded DM"/>
                <w:szCs w:val="18"/>
                <w:lang w:bidi="ru-RU"/>
              </w:rPr>
            </w:pPr>
            <w:r w:rsidRPr="00330941">
              <w:rPr>
                <w:rFonts w:ascii="Circe Rounded DM" w:hAnsi="Circe Rounded DM"/>
                <w:szCs w:val="18"/>
              </w:rPr>
              <w:t>Прочее</w:t>
            </w:r>
          </w:p>
        </w:tc>
        <w:tc>
          <w:tcPr>
            <w:tcW w:w="1437" w:type="dxa"/>
            <w:tcMar>
              <w:left w:w="0" w:type="dxa"/>
              <w:right w:w="0" w:type="dxa"/>
            </w:tcMar>
            <w:vAlign w:val="center"/>
          </w:tcPr>
          <w:p w14:paraId="08EDDEAC" w14:textId="77777777" w:rsidR="00713702" w:rsidRPr="00330941" w:rsidRDefault="00713702" w:rsidP="00713702">
            <w:pPr>
              <w:jc w:val="center"/>
              <w:rPr>
                <w:rFonts w:ascii="Circe Rounded DM" w:hAnsi="Circe Rounded DM"/>
                <w:sz w:val="16"/>
                <w:szCs w:val="18"/>
                <w:lang w:bidi="ru-RU"/>
              </w:rPr>
            </w:pPr>
            <w:r w:rsidRPr="00330941">
              <w:rPr>
                <w:rFonts w:ascii="Circe Rounded DM" w:hAnsi="Circe Rounded DM"/>
                <w:color w:val="000000"/>
                <w:sz w:val="16"/>
                <w:szCs w:val="18"/>
              </w:rPr>
              <w:t>(108)</w:t>
            </w:r>
          </w:p>
        </w:tc>
        <w:tc>
          <w:tcPr>
            <w:tcW w:w="457" w:type="dxa"/>
            <w:tcMar>
              <w:left w:w="28" w:type="dxa"/>
              <w:right w:w="28" w:type="dxa"/>
            </w:tcMar>
            <w:vAlign w:val="bottom"/>
          </w:tcPr>
          <w:p w14:paraId="28841732"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bottom"/>
          </w:tcPr>
          <w:p w14:paraId="6E7AA12B" w14:textId="77777777" w:rsidR="00713702" w:rsidRPr="00330941" w:rsidRDefault="00713702" w:rsidP="00713702">
            <w:pPr>
              <w:jc w:val="center"/>
              <w:rPr>
                <w:rFonts w:ascii="Circe Rounded DM" w:hAnsi="Circe Rounded DM"/>
                <w:sz w:val="16"/>
                <w:szCs w:val="18"/>
                <w:lang w:bidi="ru-RU"/>
              </w:rPr>
            </w:pPr>
            <w:r w:rsidRPr="00330941">
              <w:rPr>
                <w:rFonts w:ascii="Circe Rounded DM" w:hAnsi="Circe Rounded DM"/>
                <w:sz w:val="16"/>
                <w:szCs w:val="18"/>
              </w:rPr>
              <w:t>(40)</w:t>
            </w:r>
          </w:p>
        </w:tc>
      </w:tr>
      <w:tr w:rsidR="00713702" w:rsidRPr="00330941" w14:paraId="08C5FEDD" w14:textId="77777777" w:rsidTr="00713702">
        <w:trPr>
          <w:cantSplit/>
          <w:trHeight w:val="20"/>
        </w:trPr>
        <w:tc>
          <w:tcPr>
            <w:tcW w:w="6351" w:type="dxa"/>
            <w:tcMar>
              <w:left w:w="0" w:type="dxa"/>
              <w:right w:w="0" w:type="dxa"/>
            </w:tcMar>
            <w:vAlign w:val="center"/>
          </w:tcPr>
          <w:p w14:paraId="379B63AF" w14:textId="77777777" w:rsidR="00713702" w:rsidRPr="00330941" w:rsidRDefault="00713702" w:rsidP="00713702">
            <w:pPr>
              <w:pStyle w:val="tblText02"/>
              <w:rPr>
                <w:rFonts w:ascii="Circe Rounded DM" w:hAnsi="Circe Rounded DM"/>
                <w:szCs w:val="18"/>
              </w:rPr>
            </w:pPr>
          </w:p>
        </w:tc>
        <w:tc>
          <w:tcPr>
            <w:tcW w:w="1437" w:type="dxa"/>
            <w:shd w:val="clear" w:color="auto" w:fill="auto"/>
            <w:tcMar>
              <w:left w:w="0" w:type="dxa"/>
              <w:right w:w="0" w:type="dxa"/>
            </w:tcMar>
            <w:vAlign w:val="bottom"/>
          </w:tcPr>
          <w:p w14:paraId="5F4BF26F"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7FA07F8F" w14:textId="77777777" w:rsidR="00713702" w:rsidRPr="00330941" w:rsidRDefault="00713702" w:rsidP="00713702">
            <w:pPr>
              <w:pStyle w:val="tblNumber01"/>
              <w:jc w:val="center"/>
              <w:rPr>
                <w:rFonts w:ascii="Circe Rounded DM" w:hAnsi="Circe Rounded DM"/>
                <w:szCs w:val="18"/>
              </w:rPr>
            </w:pPr>
          </w:p>
        </w:tc>
        <w:tc>
          <w:tcPr>
            <w:tcW w:w="1380" w:type="dxa"/>
            <w:shd w:val="clear" w:color="auto" w:fill="auto"/>
            <w:tcMar>
              <w:left w:w="0" w:type="dxa"/>
              <w:right w:w="0" w:type="dxa"/>
            </w:tcMar>
            <w:vAlign w:val="bottom"/>
          </w:tcPr>
          <w:p w14:paraId="4B4A9F16" w14:textId="77777777" w:rsidR="00713702" w:rsidRPr="00330941" w:rsidRDefault="00713702" w:rsidP="00713702">
            <w:pPr>
              <w:pStyle w:val="tblNumber01"/>
              <w:jc w:val="center"/>
              <w:rPr>
                <w:rFonts w:ascii="Circe Rounded DM" w:hAnsi="Circe Rounded DM"/>
                <w:szCs w:val="18"/>
              </w:rPr>
            </w:pPr>
          </w:p>
        </w:tc>
      </w:tr>
      <w:tr w:rsidR="00713702" w:rsidRPr="00330941" w14:paraId="4EC7C4B0" w14:textId="77777777" w:rsidTr="00713702">
        <w:trPr>
          <w:cantSplit/>
          <w:trHeight w:val="20"/>
        </w:trPr>
        <w:tc>
          <w:tcPr>
            <w:tcW w:w="6351" w:type="dxa"/>
            <w:tcMar>
              <w:left w:w="0" w:type="dxa"/>
              <w:right w:w="0" w:type="dxa"/>
            </w:tcMar>
            <w:vAlign w:val="center"/>
          </w:tcPr>
          <w:p w14:paraId="2ECF1F08" w14:textId="77777777" w:rsidR="00713702" w:rsidRPr="00330941" w:rsidRDefault="00713702" w:rsidP="00713702">
            <w:pPr>
              <w:pStyle w:val="tblText02"/>
              <w:rPr>
                <w:rFonts w:ascii="Circe Rounded DM" w:hAnsi="Circe Rounded DM"/>
                <w:szCs w:val="18"/>
              </w:rPr>
            </w:pPr>
            <w:r w:rsidRPr="00330941">
              <w:rPr>
                <w:rFonts w:ascii="Circe Rounded DM" w:hAnsi="Circe Rounded DM"/>
                <w:szCs w:val="18"/>
              </w:rPr>
              <w:t>Изменения оборотного капитала:</w:t>
            </w:r>
          </w:p>
        </w:tc>
        <w:tc>
          <w:tcPr>
            <w:tcW w:w="1437" w:type="dxa"/>
            <w:tcMar>
              <w:left w:w="0" w:type="dxa"/>
              <w:right w:w="0" w:type="dxa"/>
            </w:tcMar>
            <w:vAlign w:val="bottom"/>
          </w:tcPr>
          <w:p w14:paraId="5AE638F7"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4D244B60" w14:textId="77777777" w:rsidR="00713702" w:rsidRPr="00330941" w:rsidRDefault="00713702" w:rsidP="00713702">
            <w:pPr>
              <w:pStyle w:val="tblNumber01"/>
              <w:jc w:val="center"/>
              <w:rPr>
                <w:rFonts w:ascii="Circe Rounded DM" w:hAnsi="Circe Rounded DM"/>
                <w:szCs w:val="18"/>
              </w:rPr>
            </w:pPr>
          </w:p>
        </w:tc>
        <w:tc>
          <w:tcPr>
            <w:tcW w:w="1380" w:type="dxa"/>
            <w:tcMar>
              <w:left w:w="0" w:type="dxa"/>
              <w:right w:w="0" w:type="dxa"/>
            </w:tcMar>
            <w:vAlign w:val="bottom"/>
          </w:tcPr>
          <w:p w14:paraId="046C6E15" w14:textId="77777777" w:rsidR="00713702" w:rsidRPr="00330941" w:rsidRDefault="00713702" w:rsidP="00713702">
            <w:pPr>
              <w:pStyle w:val="tblNumber01"/>
              <w:jc w:val="center"/>
              <w:rPr>
                <w:rFonts w:ascii="Circe Rounded DM" w:hAnsi="Circe Rounded DM"/>
                <w:szCs w:val="18"/>
              </w:rPr>
            </w:pPr>
          </w:p>
        </w:tc>
      </w:tr>
      <w:tr w:rsidR="00713702" w:rsidRPr="00330941" w14:paraId="58423101" w14:textId="77777777" w:rsidTr="00713702">
        <w:trPr>
          <w:cantSplit/>
          <w:trHeight w:val="20"/>
        </w:trPr>
        <w:tc>
          <w:tcPr>
            <w:tcW w:w="6351" w:type="dxa"/>
            <w:tcMar>
              <w:left w:w="0" w:type="dxa"/>
              <w:right w:w="0" w:type="dxa"/>
            </w:tcMar>
            <w:vAlign w:val="center"/>
          </w:tcPr>
          <w:p w14:paraId="60D18274"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szCs w:val="18"/>
              </w:rPr>
              <w:t>Уменьшение торговой дебиторской задолженности</w:t>
            </w:r>
          </w:p>
        </w:tc>
        <w:tc>
          <w:tcPr>
            <w:tcW w:w="1437" w:type="dxa"/>
            <w:tcMar>
              <w:left w:w="0" w:type="dxa"/>
              <w:right w:w="0" w:type="dxa"/>
            </w:tcMar>
            <w:vAlign w:val="center"/>
          </w:tcPr>
          <w:p w14:paraId="60869945" w14:textId="77777777" w:rsidR="00713702" w:rsidRPr="00330941" w:rsidRDefault="00713702" w:rsidP="00713702">
            <w:pPr>
              <w:jc w:val="center"/>
              <w:rPr>
                <w:rFonts w:ascii="Circe Rounded DM" w:hAnsi="Circe Rounded DM"/>
                <w:color w:val="000000"/>
                <w:sz w:val="16"/>
                <w:szCs w:val="18"/>
                <w:lang w:val="en-GB" w:eastAsia="en-GB"/>
              </w:rPr>
            </w:pPr>
            <w:r w:rsidRPr="00330941">
              <w:rPr>
                <w:rFonts w:ascii="Circe Rounded DM" w:hAnsi="Circe Rounded DM"/>
                <w:color w:val="000000"/>
                <w:sz w:val="16"/>
                <w:szCs w:val="18"/>
              </w:rPr>
              <w:t>295</w:t>
            </w:r>
          </w:p>
        </w:tc>
        <w:tc>
          <w:tcPr>
            <w:tcW w:w="457" w:type="dxa"/>
            <w:tcMar>
              <w:left w:w="28" w:type="dxa"/>
              <w:right w:w="28" w:type="dxa"/>
            </w:tcMar>
            <w:vAlign w:val="center"/>
          </w:tcPr>
          <w:p w14:paraId="26B2D2F2"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35535074"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1 237</w:t>
            </w:r>
          </w:p>
        </w:tc>
      </w:tr>
      <w:tr w:rsidR="00713702" w:rsidRPr="00330941" w14:paraId="409AF3F3" w14:textId="77777777" w:rsidTr="00713702">
        <w:trPr>
          <w:cantSplit/>
          <w:trHeight w:val="20"/>
        </w:trPr>
        <w:tc>
          <w:tcPr>
            <w:tcW w:w="6351" w:type="dxa"/>
            <w:tcMar>
              <w:left w:w="0" w:type="dxa"/>
              <w:right w:w="0" w:type="dxa"/>
            </w:tcMar>
            <w:vAlign w:val="center"/>
          </w:tcPr>
          <w:p w14:paraId="7E5EDC69" w14:textId="77777777" w:rsidR="00713702" w:rsidRPr="00330941" w:rsidRDefault="00713702" w:rsidP="00713702">
            <w:pPr>
              <w:pStyle w:val="tblText05"/>
              <w:ind w:left="284" w:firstLine="0"/>
              <w:rPr>
                <w:rFonts w:ascii="Circe Rounded DM" w:hAnsi="Circe Rounded DM"/>
                <w:szCs w:val="18"/>
              </w:rPr>
            </w:pPr>
            <w:r>
              <w:rPr>
                <w:rFonts w:ascii="Circe Rounded DM" w:hAnsi="Circe Rounded DM"/>
                <w:szCs w:val="18"/>
              </w:rPr>
              <w:t>(Увеличение)/у</w:t>
            </w:r>
            <w:r w:rsidRPr="00330941">
              <w:rPr>
                <w:rFonts w:ascii="Circe Rounded DM" w:hAnsi="Circe Rounded DM"/>
                <w:szCs w:val="18"/>
              </w:rPr>
              <w:t>меньшение авансов выданных и прочей дебиторской задолженности</w:t>
            </w:r>
          </w:p>
        </w:tc>
        <w:tc>
          <w:tcPr>
            <w:tcW w:w="1437" w:type="dxa"/>
            <w:tcMar>
              <w:left w:w="0" w:type="dxa"/>
              <w:right w:w="0" w:type="dxa"/>
            </w:tcMar>
            <w:vAlign w:val="center"/>
          </w:tcPr>
          <w:p w14:paraId="183A9B50"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(189)</w:t>
            </w:r>
          </w:p>
        </w:tc>
        <w:tc>
          <w:tcPr>
            <w:tcW w:w="457" w:type="dxa"/>
            <w:tcMar>
              <w:left w:w="28" w:type="dxa"/>
              <w:right w:w="28" w:type="dxa"/>
            </w:tcMar>
            <w:vAlign w:val="center"/>
          </w:tcPr>
          <w:p w14:paraId="1B650696"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0DBA56A7"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358</w:t>
            </w:r>
          </w:p>
        </w:tc>
      </w:tr>
      <w:tr w:rsidR="00713702" w:rsidRPr="00330941" w14:paraId="32D63880" w14:textId="77777777" w:rsidTr="00713702">
        <w:trPr>
          <w:cantSplit/>
          <w:trHeight w:val="20"/>
        </w:trPr>
        <w:tc>
          <w:tcPr>
            <w:tcW w:w="6351" w:type="dxa"/>
            <w:tcMar>
              <w:left w:w="0" w:type="dxa"/>
              <w:right w:w="0" w:type="dxa"/>
            </w:tcMar>
            <w:vAlign w:val="center"/>
          </w:tcPr>
          <w:p w14:paraId="138D7C5C"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szCs w:val="18"/>
              </w:rPr>
              <w:t>Увеличение товарно-материальных запасов</w:t>
            </w:r>
          </w:p>
        </w:tc>
        <w:tc>
          <w:tcPr>
            <w:tcW w:w="1437" w:type="dxa"/>
            <w:tcMar>
              <w:left w:w="0" w:type="dxa"/>
              <w:right w:w="0" w:type="dxa"/>
            </w:tcMar>
            <w:vAlign w:val="center"/>
          </w:tcPr>
          <w:p w14:paraId="35E8890C"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(6 683)</w:t>
            </w:r>
          </w:p>
        </w:tc>
        <w:tc>
          <w:tcPr>
            <w:tcW w:w="457" w:type="dxa"/>
            <w:tcMar>
              <w:left w:w="28" w:type="dxa"/>
              <w:right w:w="28" w:type="dxa"/>
            </w:tcMar>
            <w:vAlign w:val="center"/>
          </w:tcPr>
          <w:p w14:paraId="34DE70F8"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54A0AB3D"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(1 147)</w:t>
            </w:r>
          </w:p>
        </w:tc>
      </w:tr>
      <w:tr w:rsidR="00713702" w:rsidRPr="00330941" w14:paraId="2B7AB8AC" w14:textId="77777777" w:rsidTr="00713702">
        <w:trPr>
          <w:cantSplit/>
          <w:trHeight w:val="20"/>
        </w:trPr>
        <w:tc>
          <w:tcPr>
            <w:tcW w:w="6351" w:type="dxa"/>
            <w:tcMar>
              <w:left w:w="0" w:type="dxa"/>
              <w:right w:w="0" w:type="dxa"/>
            </w:tcMar>
            <w:vAlign w:val="center"/>
          </w:tcPr>
          <w:p w14:paraId="5F424B35"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szCs w:val="18"/>
              </w:rPr>
              <w:t>Уменьшение торговой кредиторской задолженности</w:t>
            </w:r>
          </w:p>
        </w:tc>
        <w:tc>
          <w:tcPr>
            <w:tcW w:w="1437" w:type="dxa"/>
            <w:tcMar>
              <w:left w:w="0" w:type="dxa"/>
              <w:right w:w="0" w:type="dxa"/>
            </w:tcMar>
            <w:vAlign w:val="center"/>
          </w:tcPr>
          <w:p w14:paraId="0D4C1FC0"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(2 981)</w:t>
            </w:r>
          </w:p>
        </w:tc>
        <w:tc>
          <w:tcPr>
            <w:tcW w:w="457" w:type="dxa"/>
            <w:tcMar>
              <w:left w:w="28" w:type="dxa"/>
              <w:right w:w="28" w:type="dxa"/>
            </w:tcMar>
            <w:vAlign w:val="center"/>
          </w:tcPr>
          <w:p w14:paraId="3C6AC704"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6761BC1E"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(6 339)</w:t>
            </w:r>
          </w:p>
        </w:tc>
      </w:tr>
      <w:tr w:rsidR="00713702" w:rsidRPr="00330941" w14:paraId="5E98C917" w14:textId="77777777" w:rsidTr="00713702">
        <w:trPr>
          <w:cantSplit/>
          <w:trHeight w:val="20"/>
        </w:trPr>
        <w:tc>
          <w:tcPr>
            <w:tcW w:w="6351" w:type="dxa"/>
            <w:tcMar>
              <w:left w:w="0" w:type="dxa"/>
              <w:right w:w="0" w:type="dxa"/>
            </w:tcMar>
            <w:vAlign w:val="center"/>
          </w:tcPr>
          <w:p w14:paraId="1E0B55EF"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szCs w:val="18"/>
              </w:rPr>
              <w:t>Увеличение/(уменьшение) авансов полученных, прочей кредиторской задолженности и начисленных расходов</w:t>
            </w:r>
          </w:p>
        </w:tc>
        <w:tc>
          <w:tcPr>
            <w:tcW w:w="1437" w:type="dxa"/>
            <w:shd w:val="clear" w:color="auto" w:fill="auto"/>
            <w:tcMar>
              <w:left w:w="0" w:type="dxa"/>
              <w:right w:w="0" w:type="dxa"/>
            </w:tcMar>
            <w:vAlign w:val="center"/>
          </w:tcPr>
          <w:p w14:paraId="33EC7530"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25</w:t>
            </w:r>
          </w:p>
        </w:tc>
        <w:tc>
          <w:tcPr>
            <w:tcW w:w="457" w:type="dxa"/>
            <w:tcMar>
              <w:left w:w="28" w:type="dxa"/>
              <w:right w:w="28" w:type="dxa"/>
            </w:tcMar>
            <w:vAlign w:val="center"/>
          </w:tcPr>
          <w:p w14:paraId="1158713B" w14:textId="77777777" w:rsidR="00713702" w:rsidRPr="00330941" w:rsidRDefault="00713702" w:rsidP="00713702">
            <w:pPr>
              <w:jc w:val="center"/>
              <w:rPr>
                <w:rFonts w:ascii="Circe Rounded DM" w:hAnsi="Circe Rounded DM"/>
                <w:color w:val="000000"/>
                <w:sz w:val="16"/>
                <w:szCs w:val="18"/>
              </w:rPr>
            </w:pPr>
          </w:p>
        </w:tc>
        <w:tc>
          <w:tcPr>
            <w:tcW w:w="1380" w:type="dxa"/>
            <w:shd w:val="clear" w:color="auto" w:fill="auto"/>
            <w:tcMar>
              <w:left w:w="0" w:type="dxa"/>
              <w:right w:w="0" w:type="dxa"/>
            </w:tcMar>
            <w:vAlign w:val="center"/>
          </w:tcPr>
          <w:p w14:paraId="08FCA028" w14:textId="77777777" w:rsidR="00713702" w:rsidRPr="00330941" w:rsidRDefault="00713702" w:rsidP="00713702">
            <w:pPr>
              <w:jc w:val="center"/>
              <w:rPr>
                <w:rFonts w:ascii="Circe Rounded DM" w:hAnsi="Circe Rounded DM"/>
                <w:sz w:val="16"/>
                <w:szCs w:val="18"/>
              </w:rPr>
            </w:pPr>
            <w:r w:rsidRPr="00330941">
              <w:rPr>
                <w:rFonts w:ascii="Circe Rounded DM" w:hAnsi="Circe Rounded DM"/>
                <w:color w:val="000000"/>
                <w:sz w:val="16"/>
                <w:szCs w:val="18"/>
              </w:rPr>
              <w:t>(748)</w:t>
            </w:r>
          </w:p>
        </w:tc>
      </w:tr>
      <w:tr w:rsidR="00713702" w:rsidRPr="00330941" w14:paraId="42E2BEFD" w14:textId="77777777" w:rsidTr="00713702">
        <w:trPr>
          <w:cantSplit/>
          <w:trHeight w:val="20"/>
        </w:trPr>
        <w:tc>
          <w:tcPr>
            <w:tcW w:w="6351" w:type="dxa"/>
            <w:tcMar>
              <w:left w:w="0" w:type="dxa"/>
              <w:right w:w="0" w:type="dxa"/>
            </w:tcMar>
            <w:vAlign w:val="center"/>
          </w:tcPr>
          <w:p w14:paraId="266757CA" w14:textId="77777777" w:rsidR="00713702" w:rsidRPr="00330941" w:rsidRDefault="00713702" w:rsidP="00713702">
            <w:pPr>
              <w:pStyle w:val="tblText05"/>
              <w:ind w:left="284" w:firstLine="0"/>
              <w:rPr>
                <w:rFonts w:ascii="Circe Rounded DM" w:hAnsi="Circe Rounded DM"/>
                <w:szCs w:val="18"/>
              </w:rPr>
            </w:pPr>
            <w:r w:rsidRPr="00330941">
              <w:rPr>
                <w:rFonts w:ascii="Circe Rounded DM" w:hAnsi="Circe Rounded DM"/>
                <w:szCs w:val="18"/>
              </w:rPr>
              <w:t>Увеличение доходов будущих периодов</w:t>
            </w:r>
          </w:p>
        </w:tc>
        <w:tc>
          <w:tcPr>
            <w:tcW w:w="1437" w:type="dxa"/>
            <w:tcBorders>
              <w:bottom w:val="single" w:sz="4" w:space="0" w:color="0070C0"/>
            </w:tcBorders>
            <w:shd w:val="clear" w:color="auto" w:fill="auto"/>
            <w:tcMar>
              <w:left w:w="0" w:type="dxa"/>
              <w:right w:w="0" w:type="dxa"/>
            </w:tcMar>
            <w:vAlign w:val="center"/>
          </w:tcPr>
          <w:p w14:paraId="659FB174"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56</w:t>
            </w:r>
          </w:p>
        </w:tc>
        <w:tc>
          <w:tcPr>
            <w:tcW w:w="457" w:type="dxa"/>
            <w:tcMar>
              <w:left w:w="28" w:type="dxa"/>
              <w:right w:w="28" w:type="dxa"/>
            </w:tcMar>
            <w:vAlign w:val="center"/>
          </w:tcPr>
          <w:p w14:paraId="3A679D83" w14:textId="77777777" w:rsidR="00713702" w:rsidRPr="00330941" w:rsidRDefault="00713702" w:rsidP="00713702">
            <w:pPr>
              <w:jc w:val="center"/>
              <w:rPr>
                <w:rFonts w:ascii="Circe Rounded DM" w:hAnsi="Circe Rounded DM"/>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3412736C"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116</w:t>
            </w:r>
          </w:p>
        </w:tc>
      </w:tr>
      <w:tr w:rsidR="00713702" w:rsidRPr="00330941" w14:paraId="1EFAF3EE" w14:textId="77777777" w:rsidTr="00713702">
        <w:trPr>
          <w:cantSplit/>
          <w:trHeight w:val="20"/>
        </w:trPr>
        <w:tc>
          <w:tcPr>
            <w:tcW w:w="6351" w:type="dxa"/>
            <w:tcMar>
              <w:left w:w="0" w:type="dxa"/>
              <w:right w:w="0" w:type="dxa"/>
            </w:tcMar>
            <w:vAlign w:val="center"/>
          </w:tcPr>
          <w:p w14:paraId="0FC5D810"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bottom"/>
          </w:tcPr>
          <w:p w14:paraId="33FEA3B9"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4ADBB5BD"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bottom"/>
          </w:tcPr>
          <w:p w14:paraId="69D80314" w14:textId="77777777" w:rsidR="00713702" w:rsidRPr="00330941" w:rsidRDefault="00713702" w:rsidP="00713702">
            <w:pPr>
              <w:pStyle w:val="tblNumber01"/>
              <w:jc w:val="center"/>
              <w:rPr>
                <w:rFonts w:ascii="Circe Rounded DM" w:hAnsi="Circe Rounded DM"/>
                <w:szCs w:val="18"/>
              </w:rPr>
            </w:pPr>
          </w:p>
        </w:tc>
      </w:tr>
      <w:tr w:rsidR="00713702" w:rsidRPr="00330941" w14:paraId="4DB9663B" w14:textId="77777777" w:rsidTr="00713702">
        <w:trPr>
          <w:cantSplit/>
          <w:trHeight w:val="20"/>
        </w:trPr>
        <w:tc>
          <w:tcPr>
            <w:tcW w:w="6351" w:type="dxa"/>
            <w:tcMar>
              <w:left w:w="0" w:type="dxa"/>
              <w:right w:w="0" w:type="dxa"/>
            </w:tcMar>
            <w:vAlign w:val="center"/>
          </w:tcPr>
          <w:p w14:paraId="1C6CA6E3"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Денежные средства, полученные от операционной деятельности</w:t>
            </w:r>
          </w:p>
        </w:tc>
        <w:tc>
          <w:tcPr>
            <w:tcW w:w="1437" w:type="dxa"/>
            <w:tcBorders>
              <w:bottom w:val="single" w:sz="4" w:space="0" w:color="0070C0"/>
            </w:tcBorders>
            <w:shd w:val="clear" w:color="auto" w:fill="auto"/>
            <w:tcMar>
              <w:left w:w="0" w:type="dxa"/>
              <w:right w:w="0" w:type="dxa"/>
            </w:tcMar>
            <w:vAlign w:val="bottom"/>
          </w:tcPr>
          <w:p w14:paraId="0F4B1980" w14:textId="77777777" w:rsidR="00713702" w:rsidRPr="00330941" w:rsidRDefault="00713702" w:rsidP="00713702">
            <w:pPr>
              <w:jc w:val="center"/>
              <w:rPr>
                <w:rFonts w:ascii="Circe Rounded DM" w:hAnsi="Circe Rounded DM"/>
                <w:b/>
                <w:bCs/>
                <w:color w:val="000000"/>
                <w:sz w:val="16"/>
                <w:szCs w:val="18"/>
                <w:lang w:val="en-GB" w:eastAsia="en-GB"/>
              </w:rPr>
            </w:pPr>
            <w:r w:rsidRPr="00330941">
              <w:rPr>
                <w:rFonts w:ascii="Circe Rounded DM" w:hAnsi="Circe Rounded DM"/>
                <w:b/>
                <w:color w:val="000000"/>
                <w:sz w:val="16"/>
                <w:szCs w:val="18"/>
              </w:rPr>
              <w:t>12 637</w:t>
            </w:r>
          </w:p>
        </w:tc>
        <w:tc>
          <w:tcPr>
            <w:tcW w:w="457" w:type="dxa"/>
            <w:tcMar>
              <w:left w:w="28" w:type="dxa"/>
              <w:right w:w="28" w:type="dxa"/>
            </w:tcMar>
            <w:vAlign w:val="bottom"/>
          </w:tcPr>
          <w:p w14:paraId="4F1DFE78" w14:textId="77777777" w:rsidR="00713702" w:rsidRPr="00330941" w:rsidRDefault="00713702" w:rsidP="00713702">
            <w:pPr>
              <w:jc w:val="center"/>
              <w:rPr>
                <w:rFonts w:ascii="Circe Rounded DM" w:hAnsi="Circe Rounded DM"/>
                <w:b/>
                <w:bCs/>
                <w:color w:val="000000"/>
                <w:sz w:val="16"/>
                <w:szCs w:val="18"/>
              </w:rPr>
            </w:pPr>
          </w:p>
        </w:tc>
        <w:tc>
          <w:tcPr>
            <w:tcW w:w="1380" w:type="dxa"/>
            <w:tcBorders>
              <w:bottom w:val="single" w:sz="4" w:space="0" w:color="0070C0"/>
            </w:tcBorders>
            <w:shd w:val="clear" w:color="auto" w:fill="auto"/>
            <w:tcMar>
              <w:left w:w="0" w:type="dxa"/>
              <w:right w:w="0" w:type="dxa"/>
            </w:tcMar>
            <w:vAlign w:val="bottom"/>
          </w:tcPr>
          <w:p w14:paraId="4CB8198F"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b/>
                <w:color w:val="000000"/>
                <w:sz w:val="16"/>
                <w:szCs w:val="18"/>
              </w:rPr>
              <w:t>11 854</w:t>
            </w:r>
          </w:p>
        </w:tc>
      </w:tr>
      <w:tr w:rsidR="00713702" w:rsidRPr="00330941" w14:paraId="6FBC2239" w14:textId="77777777" w:rsidTr="00713702">
        <w:trPr>
          <w:cantSplit/>
          <w:trHeight w:val="20"/>
        </w:trPr>
        <w:tc>
          <w:tcPr>
            <w:tcW w:w="6351" w:type="dxa"/>
            <w:tcMar>
              <w:left w:w="0" w:type="dxa"/>
              <w:right w:w="0" w:type="dxa"/>
            </w:tcMar>
            <w:vAlign w:val="center"/>
          </w:tcPr>
          <w:p w14:paraId="5C93B2C2"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bottom"/>
          </w:tcPr>
          <w:p w14:paraId="293DA7B3"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3D575518"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bottom"/>
          </w:tcPr>
          <w:p w14:paraId="5A68561B" w14:textId="77777777" w:rsidR="00713702" w:rsidRPr="00330941" w:rsidRDefault="00713702" w:rsidP="00713702">
            <w:pPr>
              <w:pStyle w:val="tblNumber01"/>
              <w:jc w:val="center"/>
              <w:rPr>
                <w:rFonts w:ascii="Circe Rounded DM" w:hAnsi="Circe Rounded DM"/>
                <w:szCs w:val="18"/>
              </w:rPr>
            </w:pPr>
          </w:p>
        </w:tc>
      </w:tr>
      <w:tr w:rsidR="00713702" w:rsidRPr="00330941" w14:paraId="7D4036BC" w14:textId="77777777" w:rsidTr="00713702">
        <w:trPr>
          <w:cantSplit/>
          <w:trHeight w:val="20"/>
        </w:trPr>
        <w:tc>
          <w:tcPr>
            <w:tcW w:w="6351" w:type="dxa"/>
            <w:tcMar>
              <w:left w:w="0" w:type="dxa"/>
              <w:right w:w="0" w:type="dxa"/>
            </w:tcMar>
            <w:vAlign w:val="center"/>
          </w:tcPr>
          <w:p w14:paraId="1F79CB70" w14:textId="77777777" w:rsidR="00713702" w:rsidRPr="00330941" w:rsidRDefault="00713702" w:rsidP="00713702">
            <w:pPr>
              <w:pStyle w:val="tblText05"/>
              <w:rPr>
                <w:rFonts w:ascii="Circe Rounded DM" w:hAnsi="Circe Rounded DM"/>
                <w:szCs w:val="18"/>
              </w:rPr>
            </w:pPr>
            <w:r w:rsidRPr="00330941">
              <w:rPr>
                <w:rFonts w:ascii="Circe Rounded DM" w:hAnsi="Circe Rounded DM"/>
                <w:szCs w:val="18"/>
              </w:rPr>
              <w:t>Проценты уплаченные</w:t>
            </w:r>
          </w:p>
        </w:tc>
        <w:tc>
          <w:tcPr>
            <w:tcW w:w="1437" w:type="dxa"/>
            <w:tcMar>
              <w:left w:w="0" w:type="dxa"/>
              <w:right w:w="0" w:type="dxa"/>
            </w:tcMar>
            <w:vAlign w:val="center"/>
          </w:tcPr>
          <w:p w14:paraId="1E7E3C5D" w14:textId="77777777" w:rsidR="00713702" w:rsidRPr="00330941" w:rsidRDefault="00713702" w:rsidP="00713702">
            <w:pPr>
              <w:jc w:val="center"/>
              <w:rPr>
                <w:rFonts w:ascii="Circe Rounded DM" w:hAnsi="Circe Rounded DM"/>
                <w:color w:val="000000"/>
                <w:sz w:val="16"/>
                <w:szCs w:val="18"/>
                <w:lang w:val="en-GB" w:eastAsia="en-GB"/>
              </w:rPr>
            </w:pPr>
            <w:r w:rsidRPr="00330941">
              <w:rPr>
                <w:rFonts w:ascii="Circe Rounded DM" w:hAnsi="Circe Rounded DM"/>
                <w:color w:val="000000"/>
                <w:sz w:val="16"/>
                <w:szCs w:val="18"/>
              </w:rPr>
              <w:t>(2 766)</w:t>
            </w:r>
          </w:p>
        </w:tc>
        <w:tc>
          <w:tcPr>
            <w:tcW w:w="457" w:type="dxa"/>
            <w:tcMar>
              <w:left w:w="28" w:type="dxa"/>
              <w:right w:w="28" w:type="dxa"/>
            </w:tcMar>
            <w:vAlign w:val="center"/>
          </w:tcPr>
          <w:p w14:paraId="6BDE89DC"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535BA11A"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(3 213)</w:t>
            </w:r>
          </w:p>
        </w:tc>
      </w:tr>
      <w:tr w:rsidR="00713702" w:rsidRPr="00330941" w14:paraId="13280983" w14:textId="77777777" w:rsidTr="00713702">
        <w:trPr>
          <w:cantSplit/>
          <w:trHeight w:val="20"/>
        </w:trPr>
        <w:tc>
          <w:tcPr>
            <w:tcW w:w="6351" w:type="dxa"/>
            <w:tcMar>
              <w:left w:w="0" w:type="dxa"/>
              <w:right w:w="0" w:type="dxa"/>
            </w:tcMar>
            <w:vAlign w:val="center"/>
          </w:tcPr>
          <w:p w14:paraId="2380D7C3" w14:textId="77777777" w:rsidR="00713702" w:rsidRPr="00330941" w:rsidRDefault="00713702" w:rsidP="00713702">
            <w:pPr>
              <w:pStyle w:val="tblText05"/>
              <w:rPr>
                <w:rFonts w:ascii="Circe Rounded DM" w:hAnsi="Circe Rounded DM"/>
                <w:szCs w:val="18"/>
              </w:rPr>
            </w:pPr>
            <w:r w:rsidRPr="00330941">
              <w:rPr>
                <w:rFonts w:ascii="Circe Rounded DM" w:hAnsi="Circe Rounded DM"/>
                <w:szCs w:val="18"/>
              </w:rPr>
              <w:t>Проценты полученные</w:t>
            </w:r>
          </w:p>
        </w:tc>
        <w:tc>
          <w:tcPr>
            <w:tcW w:w="1437" w:type="dxa"/>
            <w:shd w:val="clear" w:color="auto" w:fill="auto"/>
            <w:tcMar>
              <w:left w:w="0" w:type="dxa"/>
              <w:right w:w="0" w:type="dxa"/>
            </w:tcMar>
            <w:vAlign w:val="center"/>
          </w:tcPr>
          <w:p w14:paraId="20E22B49"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10</w:t>
            </w:r>
          </w:p>
        </w:tc>
        <w:tc>
          <w:tcPr>
            <w:tcW w:w="457" w:type="dxa"/>
            <w:tcMar>
              <w:left w:w="28" w:type="dxa"/>
              <w:right w:w="28" w:type="dxa"/>
            </w:tcMar>
            <w:vAlign w:val="center"/>
          </w:tcPr>
          <w:p w14:paraId="1FA34206" w14:textId="77777777" w:rsidR="00713702" w:rsidRPr="00330941" w:rsidRDefault="00713702" w:rsidP="00713702">
            <w:pPr>
              <w:jc w:val="center"/>
              <w:rPr>
                <w:rFonts w:ascii="Circe Rounded DM" w:hAnsi="Circe Rounded DM"/>
                <w:color w:val="000000"/>
                <w:sz w:val="16"/>
                <w:szCs w:val="18"/>
              </w:rPr>
            </w:pPr>
          </w:p>
        </w:tc>
        <w:tc>
          <w:tcPr>
            <w:tcW w:w="1380" w:type="dxa"/>
            <w:shd w:val="clear" w:color="auto" w:fill="auto"/>
            <w:tcMar>
              <w:left w:w="0" w:type="dxa"/>
              <w:right w:w="0" w:type="dxa"/>
            </w:tcMar>
            <w:vAlign w:val="center"/>
          </w:tcPr>
          <w:p w14:paraId="5528A3FD"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72</w:t>
            </w:r>
          </w:p>
        </w:tc>
      </w:tr>
      <w:tr w:rsidR="00713702" w:rsidRPr="00330941" w14:paraId="5E280D9E" w14:textId="77777777" w:rsidTr="00713702">
        <w:trPr>
          <w:cantSplit/>
          <w:trHeight w:val="20"/>
        </w:trPr>
        <w:tc>
          <w:tcPr>
            <w:tcW w:w="6351" w:type="dxa"/>
            <w:tcMar>
              <w:left w:w="0" w:type="dxa"/>
              <w:right w:w="0" w:type="dxa"/>
            </w:tcMar>
            <w:vAlign w:val="center"/>
          </w:tcPr>
          <w:p w14:paraId="0201AFF3" w14:textId="77777777" w:rsidR="00713702" w:rsidRPr="00330941" w:rsidRDefault="00713702" w:rsidP="00713702">
            <w:pPr>
              <w:pStyle w:val="tblText05"/>
              <w:rPr>
                <w:rFonts w:ascii="Circe Rounded DM" w:hAnsi="Circe Rounded DM"/>
                <w:szCs w:val="18"/>
              </w:rPr>
            </w:pPr>
            <w:r w:rsidRPr="00330941">
              <w:rPr>
                <w:rFonts w:ascii="Circe Rounded DM" w:hAnsi="Circe Rounded DM"/>
                <w:szCs w:val="18"/>
              </w:rPr>
              <w:t>Налог на прибыль уплаченный</w:t>
            </w:r>
          </w:p>
        </w:tc>
        <w:tc>
          <w:tcPr>
            <w:tcW w:w="1437" w:type="dxa"/>
            <w:tcBorders>
              <w:bottom w:val="single" w:sz="4" w:space="0" w:color="0070C0"/>
            </w:tcBorders>
            <w:shd w:val="clear" w:color="auto" w:fill="auto"/>
            <w:tcMar>
              <w:left w:w="0" w:type="dxa"/>
              <w:right w:w="0" w:type="dxa"/>
            </w:tcMar>
            <w:vAlign w:val="center"/>
          </w:tcPr>
          <w:p w14:paraId="15C7AA16"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(1 792)</w:t>
            </w:r>
          </w:p>
        </w:tc>
        <w:tc>
          <w:tcPr>
            <w:tcW w:w="457" w:type="dxa"/>
            <w:tcMar>
              <w:left w:w="28" w:type="dxa"/>
              <w:right w:w="28" w:type="dxa"/>
            </w:tcMar>
            <w:vAlign w:val="center"/>
          </w:tcPr>
          <w:p w14:paraId="27D4D94D" w14:textId="77777777" w:rsidR="00713702" w:rsidRPr="00330941" w:rsidRDefault="00713702" w:rsidP="00713702">
            <w:pPr>
              <w:jc w:val="center"/>
              <w:rPr>
                <w:rFonts w:ascii="Circe Rounded DM" w:hAnsi="Circe Rounded DM"/>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2BA11825"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(985)</w:t>
            </w:r>
          </w:p>
        </w:tc>
      </w:tr>
      <w:tr w:rsidR="00713702" w:rsidRPr="00330941" w14:paraId="11735138" w14:textId="77777777" w:rsidTr="00713702">
        <w:trPr>
          <w:cantSplit/>
          <w:trHeight w:val="20"/>
        </w:trPr>
        <w:tc>
          <w:tcPr>
            <w:tcW w:w="6351" w:type="dxa"/>
            <w:tcMar>
              <w:left w:w="0" w:type="dxa"/>
              <w:right w:w="0" w:type="dxa"/>
            </w:tcMar>
            <w:vAlign w:val="center"/>
          </w:tcPr>
          <w:p w14:paraId="419F5FDC"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bottom"/>
          </w:tcPr>
          <w:p w14:paraId="1A2D3F42"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54E093A1"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bottom"/>
          </w:tcPr>
          <w:p w14:paraId="468C5A5C" w14:textId="77777777" w:rsidR="00713702" w:rsidRPr="00330941" w:rsidRDefault="00713702" w:rsidP="00713702">
            <w:pPr>
              <w:pStyle w:val="tblNumber01"/>
              <w:jc w:val="center"/>
              <w:rPr>
                <w:rFonts w:ascii="Circe Rounded DM" w:hAnsi="Circe Rounded DM"/>
                <w:szCs w:val="18"/>
              </w:rPr>
            </w:pPr>
          </w:p>
        </w:tc>
      </w:tr>
      <w:tr w:rsidR="00713702" w:rsidRPr="00330941" w14:paraId="68B6FB15" w14:textId="77777777" w:rsidTr="00713702">
        <w:trPr>
          <w:cantSplit/>
          <w:trHeight w:val="20"/>
        </w:trPr>
        <w:tc>
          <w:tcPr>
            <w:tcW w:w="6351" w:type="dxa"/>
            <w:tcMar>
              <w:left w:w="0" w:type="dxa"/>
              <w:right w:w="0" w:type="dxa"/>
            </w:tcMar>
            <w:vAlign w:val="center"/>
          </w:tcPr>
          <w:p w14:paraId="0FFF8400" w14:textId="77777777" w:rsidR="00713702" w:rsidRPr="00330941" w:rsidRDefault="00713702" w:rsidP="00713702">
            <w:pPr>
              <w:pStyle w:val="tblText02"/>
              <w:rPr>
                <w:rFonts w:ascii="Circe Rounded DM" w:hAnsi="Circe Rounded DM"/>
                <w:b/>
                <w:i/>
                <w:szCs w:val="18"/>
              </w:rPr>
            </w:pPr>
            <w:r w:rsidRPr="00330941">
              <w:rPr>
                <w:rFonts w:ascii="Circe Rounded DM" w:hAnsi="Circe Rounded DM"/>
                <w:b/>
                <w:szCs w:val="18"/>
              </w:rPr>
              <w:t>Чистые денежные средства, полученные от операционной деятельности</w:t>
            </w:r>
          </w:p>
        </w:tc>
        <w:tc>
          <w:tcPr>
            <w:tcW w:w="1437" w:type="dxa"/>
            <w:tcBorders>
              <w:bottom w:val="single" w:sz="4" w:space="0" w:color="0070C0"/>
            </w:tcBorders>
            <w:shd w:val="clear" w:color="auto" w:fill="auto"/>
            <w:tcMar>
              <w:left w:w="0" w:type="dxa"/>
              <w:right w:w="0" w:type="dxa"/>
            </w:tcMar>
            <w:vAlign w:val="center"/>
          </w:tcPr>
          <w:p w14:paraId="58779F62" w14:textId="77777777" w:rsidR="00713702" w:rsidRPr="00330941" w:rsidRDefault="00713702" w:rsidP="00713702">
            <w:pPr>
              <w:jc w:val="center"/>
              <w:rPr>
                <w:rFonts w:ascii="Circe Rounded DM" w:hAnsi="Circe Rounded DM"/>
                <w:b/>
                <w:bCs/>
                <w:color w:val="000000"/>
                <w:sz w:val="16"/>
                <w:szCs w:val="18"/>
                <w:lang w:val="en-GB" w:eastAsia="en-GB"/>
              </w:rPr>
            </w:pPr>
            <w:r w:rsidRPr="00330941">
              <w:rPr>
                <w:rFonts w:ascii="Circe Rounded DM" w:hAnsi="Circe Rounded DM"/>
                <w:b/>
                <w:bCs/>
                <w:color w:val="000000"/>
                <w:sz w:val="16"/>
                <w:szCs w:val="18"/>
              </w:rPr>
              <w:t>8 089</w:t>
            </w:r>
          </w:p>
        </w:tc>
        <w:tc>
          <w:tcPr>
            <w:tcW w:w="457" w:type="dxa"/>
            <w:tcMar>
              <w:left w:w="28" w:type="dxa"/>
              <w:right w:w="28" w:type="dxa"/>
            </w:tcMar>
            <w:vAlign w:val="center"/>
          </w:tcPr>
          <w:p w14:paraId="002A52F7" w14:textId="77777777" w:rsidR="00713702" w:rsidRPr="00330941" w:rsidRDefault="00713702" w:rsidP="00713702">
            <w:pPr>
              <w:jc w:val="center"/>
              <w:rPr>
                <w:rFonts w:ascii="Circe Rounded DM" w:hAnsi="Circe Rounded DM"/>
                <w:b/>
                <w:bCs/>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72BD7178"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b/>
                <w:bCs/>
                <w:color w:val="000000"/>
                <w:sz w:val="16"/>
                <w:szCs w:val="18"/>
              </w:rPr>
              <w:t>7 728</w:t>
            </w:r>
          </w:p>
        </w:tc>
      </w:tr>
      <w:tr w:rsidR="00713702" w:rsidRPr="00330941" w14:paraId="37749CD5" w14:textId="77777777" w:rsidTr="00713702">
        <w:trPr>
          <w:cantSplit/>
          <w:trHeight w:val="20"/>
        </w:trPr>
        <w:tc>
          <w:tcPr>
            <w:tcW w:w="6351" w:type="dxa"/>
            <w:tcMar>
              <w:left w:w="0" w:type="dxa"/>
              <w:right w:w="0" w:type="dxa"/>
            </w:tcMar>
            <w:vAlign w:val="center"/>
          </w:tcPr>
          <w:p w14:paraId="4ECB51D5"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bottom"/>
          </w:tcPr>
          <w:p w14:paraId="690F4639"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0A05DD7D"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bottom"/>
          </w:tcPr>
          <w:p w14:paraId="1E0EC3A7" w14:textId="77777777" w:rsidR="00713702" w:rsidRPr="00330941" w:rsidRDefault="00713702" w:rsidP="00713702">
            <w:pPr>
              <w:pStyle w:val="tblNumber01"/>
              <w:jc w:val="center"/>
              <w:rPr>
                <w:rFonts w:ascii="Circe Rounded DM" w:hAnsi="Circe Rounded DM"/>
                <w:szCs w:val="18"/>
              </w:rPr>
            </w:pPr>
          </w:p>
        </w:tc>
      </w:tr>
      <w:tr w:rsidR="00713702" w:rsidRPr="00330941" w14:paraId="795445A9" w14:textId="77777777" w:rsidTr="00713702">
        <w:trPr>
          <w:cantSplit/>
          <w:trHeight w:val="20"/>
        </w:trPr>
        <w:tc>
          <w:tcPr>
            <w:tcW w:w="6351" w:type="dxa"/>
            <w:tcMar>
              <w:left w:w="0" w:type="dxa"/>
              <w:right w:w="0" w:type="dxa"/>
            </w:tcMar>
            <w:vAlign w:val="center"/>
          </w:tcPr>
          <w:p w14:paraId="0FB175F1"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Движение денежных средств от инвестиционной деятельности:</w:t>
            </w:r>
          </w:p>
        </w:tc>
        <w:tc>
          <w:tcPr>
            <w:tcW w:w="1437" w:type="dxa"/>
            <w:tcMar>
              <w:left w:w="0" w:type="dxa"/>
              <w:right w:w="0" w:type="dxa"/>
            </w:tcMar>
            <w:vAlign w:val="bottom"/>
          </w:tcPr>
          <w:p w14:paraId="26065ADF"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5CD8D8F4" w14:textId="77777777" w:rsidR="00713702" w:rsidRPr="00330941" w:rsidRDefault="00713702" w:rsidP="00713702">
            <w:pPr>
              <w:pStyle w:val="tblNumber01"/>
              <w:jc w:val="center"/>
              <w:rPr>
                <w:rFonts w:ascii="Circe Rounded DM" w:hAnsi="Circe Rounded DM"/>
                <w:szCs w:val="18"/>
              </w:rPr>
            </w:pPr>
          </w:p>
        </w:tc>
        <w:tc>
          <w:tcPr>
            <w:tcW w:w="1380" w:type="dxa"/>
            <w:tcMar>
              <w:left w:w="0" w:type="dxa"/>
              <w:right w:w="0" w:type="dxa"/>
            </w:tcMar>
            <w:vAlign w:val="bottom"/>
          </w:tcPr>
          <w:p w14:paraId="0607EE79" w14:textId="77777777" w:rsidR="00713702" w:rsidRPr="00330941" w:rsidRDefault="00713702" w:rsidP="00713702">
            <w:pPr>
              <w:pStyle w:val="tblNumber01"/>
              <w:jc w:val="center"/>
              <w:rPr>
                <w:rFonts w:ascii="Circe Rounded DM" w:hAnsi="Circe Rounded DM"/>
                <w:szCs w:val="18"/>
              </w:rPr>
            </w:pPr>
          </w:p>
        </w:tc>
      </w:tr>
      <w:tr w:rsidR="00713702" w:rsidRPr="00330941" w14:paraId="48C77F3F" w14:textId="77777777" w:rsidTr="00713702">
        <w:trPr>
          <w:cantSplit/>
          <w:trHeight w:val="20"/>
        </w:trPr>
        <w:tc>
          <w:tcPr>
            <w:tcW w:w="6351" w:type="dxa"/>
            <w:tcMar>
              <w:left w:w="0" w:type="dxa"/>
              <w:right w:w="0" w:type="dxa"/>
            </w:tcMar>
            <w:vAlign w:val="center"/>
          </w:tcPr>
          <w:p w14:paraId="31015CF5" w14:textId="77777777" w:rsidR="00713702" w:rsidRPr="00330941" w:rsidRDefault="00713702" w:rsidP="00713702">
            <w:pPr>
              <w:pStyle w:val="tblText05"/>
              <w:rPr>
                <w:rFonts w:ascii="Circe Rounded DM" w:hAnsi="Circe Rounded DM"/>
                <w:szCs w:val="18"/>
              </w:rPr>
            </w:pPr>
            <w:r w:rsidRPr="00330941">
              <w:rPr>
                <w:rFonts w:ascii="Circe Rounded DM" w:hAnsi="Circe Rounded DM" w:cs="Calibri"/>
                <w:color w:val="000000"/>
                <w:szCs w:val="18"/>
              </w:rPr>
              <w:t>Выплаты по приобретению основных средств</w:t>
            </w:r>
          </w:p>
        </w:tc>
        <w:tc>
          <w:tcPr>
            <w:tcW w:w="1437" w:type="dxa"/>
            <w:tcMar>
              <w:left w:w="0" w:type="dxa"/>
              <w:right w:w="0" w:type="dxa"/>
            </w:tcMar>
            <w:vAlign w:val="center"/>
          </w:tcPr>
          <w:p w14:paraId="1C57E086" w14:textId="77777777" w:rsidR="00713702" w:rsidRPr="00330941" w:rsidRDefault="00713702" w:rsidP="00713702">
            <w:pPr>
              <w:jc w:val="center"/>
              <w:rPr>
                <w:rFonts w:ascii="Circe Rounded DM" w:hAnsi="Circe Rounded DM"/>
                <w:color w:val="000000"/>
                <w:sz w:val="16"/>
                <w:szCs w:val="18"/>
                <w:lang w:val="en-GB" w:eastAsia="en-GB"/>
              </w:rPr>
            </w:pPr>
            <w:r w:rsidRPr="00330941">
              <w:rPr>
                <w:rFonts w:ascii="Circe Rounded DM" w:hAnsi="Circe Rounded DM"/>
                <w:color w:val="000000"/>
                <w:sz w:val="16"/>
                <w:szCs w:val="18"/>
              </w:rPr>
              <w:t>(3 074)</w:t>
            </w:r>
          </w:p>
        </w:tc>
        <w:tc>
          <w:tcPr>
            <w:tcW w:w="457" w:type="dxa"/>
            <w:tcMar>
              <w:left w:w="28" w:type="dxa"/>
              <w:right w:w="28" w:type="dxa"/>
            </w:tcMar>
            <w:vAlign w:val="center"/>
          </w:tcPr>
          <w:p w14:paraId="724D2D06"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15C52FCD"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(771)</w:t>
            </w:r>
          </w:p>
        </w:tc>
      </w:tr>
      <w:tr w:rsidR="00713702" w:rsidRPr="00330941" w14:paraId="5D09FB98" w14:textId="77777777" w:rsidTr="00713702">
        <w:trPr>
          <w:cantSplit/>
          <w:trHeight w:val="20"/>
        </w:trPr>
        <w:tc>
          <w:tcPr>
            <w:tcW w:w="6351" w:type="dxa"/>
            <w:tcMar>
              <w:left w:w="0" w:type="dxa"/>
              <w:right w:w="0" w:type="dxa"/>
            </w:tcMar>
            <w:vAlign w:val="center"/>
          </w:tcPr>
          <w:p w14:paraId="2869816F" w14:textId="77777777" w:rsidR="00713702" w:rsidRPr="00330941" w:rsidRDefault="00713702" w:rsidP="00713702">
            <w:pPr>
              <w:pStyle w:val="tblText05"/>
              <w:rPr>
                <w:rFonts w:ascii="Circe Rounded DM" w:hAnsi="Circe Rounded DM"/>
                <w:szCs w:val="18"/>
              </w:rPr>
            </w:pPr>
            <w:r w:rsidRPr="00330941">
              <w:rPr>
                <w:rFonts w:ascii="Circe Rounded DM" w:hAnsi="Circe Rounded DM" w:cs="Calibri"/>
                <w:color w:val="000000"/>
                <w:szCs w:val="18"/>
              </w:rPr>
              <w:t>Выплаты по приобретению нематериальных активов</w:t>
            </w:r>
          </w:p>
        </w:tc>
        <w:tc>
          <w:tcPr>
            <w:tcW w:w="1437" w:type="dxa"/>
            <w:tcMar>
              <w:left w:w="0" w:type="dxa"/>
              <w:right w:w="0" w:type="dxa"/>
            </w:tcMar>
            <w:vAlign w:val="center"/>
          </w:tcPr>
          <w:p w14:paraId="7297483A"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(682)</w:t>
            </w:r>
          </w:p>
        </w:tc>
        <w:tc>
          <w:tcPr>
            <w:tcW w:w="457" w:type="dxa"/>
            <w:tcMar>
              <w:left w:w="28" w:type="dxa"/>
              <w:right w:w="28" w:type="dxa"/>
            </w:tcMar>
            <w:vAlign w:val="center"/>
          </w:tcPr>
          <w:p w14:paraId="30BACF29"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09AA1590"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(449)</w:t>
            </w:r>
          </w:p>
        </w:tc>
      </w:tr>
      <w:tr w:rsidR="00713702" w:rsidRPr="00330941" w14:paraId="460F497A" w14:textId="77777777" w:rsidTr="00713702">
        <w:trPr>
          <w:cantSplit/>
          <w:trHeight w:val="20"/>
        </w:trPr>
        <w:tc>
          <w:tcPr>
            <w:tcW w:w="6351" w:type="dxa"/>
            <w:tcMar>
              <w:left w:w="0" w:type="dxa"/>
              <w:right w:w="0" w:type="dxa"/>
            </w:tcMar>
            <w:vAlign w:val="center"/>
          </w:tcPr>
          <w:p w14:paraId="6305DE98" w14:textId="77777777" w:rsidR="00713702" w:rsidRPr="00330941" w:rsidRDefault="00713702" w:rsidP="00713702">
            <w:pPr>
              <w:pStyle w:val="tblText05"/>
              <w:rPr>
                <w:rFonts w:ascii="Circe Rounded DM" w:hAnsi="Circe Rounded DM"/>
                <w:szCs w:val="18"/>
              </w:rPr>
            </w:pPr>
            <w:r w:rsidRPr="00330941">
              <w:rPr>
                <w:rFonts w:ascii="Circe Rounded DM" w:hAnsi="Circe Rounded DM" w:cs="Calibri"/>
                <w:color w:val="000000"/>
                <w:szCs w:val="18"/>
              </w:rPr>
              <w:t>Поступления от реализации основных средств</w:t>
            </w:r>
          </w:p>
        </w:tc>
        <w:tc>
          <w:tcPr>
            <w:tcW w:w="1437" w:type="dxa"/>
            <w:tcBorders>
              <w:bottom w:val="single" w:sz="4" w:space="0" w:color="0070C0"/>
            </w:tcBorders>
            <w:shd w:val="clear" w:color="auto" w:fill="auto"/>
            <w:tcMar>
              <w:left w:w="0" w:type="dxa"/>
              <w:right w:w="0" w:type="dxa"/>
            </w:tcMar>
            <w:vAlign w:val="center"/>
          </w:tcPr>
          <w:p w14:paraId="73394807"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14</w:t>
            </w:r>
          </w:p>
        </w:tc>
        <w:tc>
          <w:tcPr>
            <w:tcW w:w="457" w:type="dxa"/>
            <w:tcMar>
              <w:left w:w="28" w:type="dxa"/>
              <w:right w:w="28" w:type="dxa"/>
            </w:tcMar>
            <w:vAlign w:val="center"/>
          </w:tcPr>
          <w:p w14:paraId="778D3A70" w14:textId="77777777" w:rsidR="00713702" w:rsidRPr="00330941" w:rsidRDefault="00713702" w:rsidP="00713702">
            <w:pPr>
              <w:jc w:val="center"/>
              <w:rPr>
                <w:rFonts w:ascii="Circe Rounded DM" w:hAnsi="Circe Rounded DM"/>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0007CB4F"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28</w:t>
            </w:r>
          </w:p>
        </w:tc>
      </w:tr>
      <w:tr w:rsidR="00713702" w:rsidRPr="00330941" w14:paraId="16AFD032" w14:textId="77777777" w:rsidTr="00713702">
        <w:trPr>
          <w:cantSplit/>
          <w:trHeight w:val="20"/>
        </w:trPr>
        <w:tc>
          <w:tcPr>
            <w:tcW w:w="6351" w:type="dxa"/>
            <w:tcMar>
              <w:left w:w="0" w:type="dxa"/>
              <w:right w:w="0" w:type="dxa"/>
            </w:tcMar>
            <w:vAlign w:val="center"/>
          </w:tcPr>
          <w:p w14:paraId="53829481"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center"/>
          </w:tcPr>
          <w:p w14:paraId="5387EF68"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20F83AC1"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bottom"/>
          </w:tcPr>
          <w:p w14:paraId="6DF2CD03" w14:textId="77777777" w:rsidR="00713702" w:rsidRPr="00330941" w:rsidRDefault="00713702" w:rsidP="00713702">
            <w:pPr>
              <w:pStyle w:val="tblNumber01"/>
              <w:jc w:val="center"/>
              <w:rPr>
                <w:rFonts w:ascii="Circe Rounded DM" w:hAnsi="Circe Rounded DM"/>
                <w:szCs w:val="18"/>
              </w:rPr>
            </w:pPr>
          </w:p>
        </w:tc>
      </w:tr>
      <w:tr w:rsidR="00713702" w:rsidRPr="00330941" w14:paraId="047B9C4F" w14:textId="77777777" w:rsidTr="00713702">
        <w:trPr>
          <w:cantSplit/>
          <w:trHeight w:val="20"/>
        </w:trPr>
        <w:tc>
          <w:tcPr>
            <w:tcW w:w="6351" w:type="dxa"/>
            <w:tcMar>
              <w:left w:w="0" w:type="dxa"/>
              <w:right w:w="0" w:type="dxa"/>
            </w:tcMar>
            <w:vAlign w:val="center"/>
          </w:tcPr>
          <w:p w14:paraId="71D2DB6A"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Чистые денежные средства, использованные в инвестиционной деятельности</w:t>
            </w:r>
          </w:p>
        </w:tc>
        <w:tc>
          <w:tcPr>
            <w:tcW w:w="1437" w:type="dxa"/>
            <w:tcBorders>
              <w:bottom w:val="single" w:sz="4" w:space="0" w:color="0070C0"/>
            </w:tcBorders>
            <w:shd w:val="clear" w:color="auto" w:fill="auto"/>
            <w:tcMar>
              <w:left w:w="0" w:type="dxa"/>
              <w:right w:w="0" w:type="dxa"/>
            </w:tcMar>
            <w:vAlign w:val="center"/>
          </w:tcPr>
          <w:p w14:paraId="413855C3" w14:textId="77777777" w:rsidR="00713702" w:rsidRPr="00330941" w:rsidRDefault="00713702" w:rsidP="00713702">
            <w:pPr>
              <w:jc w:val="center"/>
              <w:rPr>
                <w:rFonts w:ascii="Circe Rounded DM" w:hAnsi="Circe Rounded DM"/>
                <w:b/>
                <w:color w:val="000000"/>
                <w:sz w:val="16"/>
                <w:szCs w:val="18"/>
                <w:lang w:val="en-GB" w:eastAsia="en-GB"/>
              </w:rPr>
            </w:pPr>
            <w:r w:rsidRPr="00330941">
              <w:rPr>
                <w:rFonts w:ascii="Circe Rounded DM" w:hAnsi="Circe Rounded DM"/>
                <w:b/>
                <w:bCs/>
                <w:color w:val="000000"/>
                <w:sz w:val="16"/>
                <w:szCs w:val="18"/>
              </w:rPr>
              <w:t>(3 742)</w:t>
            </w:r>
          </w:p>
        </w:tc>
        <w:tc>
          <w:tcPr>
            <w:tcW w:w="457" w:type="dxa"/>
            <w:tcMar>
              <w:left w:w="28" w:type="dxa"/>
              <w:right w:w="28" w:type="dxa"/>
            </w:tcMar>
            <w:vAlign w:val="center"/>
          </w:tcPr>
          <w:p w14:paraId="293EF52E" w14:textId="77777777" w:rsidR="00713702" w:rsidRPr="00330941" w:rsidRDefault="00713702" w:rsidP="00713702">
            <w:pPr>
              <w:jc w:val="center"/>
              <w:rPr>
                <w:rFonts w:ascii="Circe Rounded DM" w:hAnsi="Circe Rounded DM"/>
                <w:b/>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6F50A94B" w14:textId="77777777" w:rsidR="00713702" w:rsidRPr="00330941" w:rsidRDefault="00713702" w:rsidP="00713702">
            <w:pPr>
              <w:jc w:val="center"/>
              <w:rPr>
                <w:rFonts w:ascii="Circe Rounded DM" w:hAnsi="Circe Rounded DM"/>
                <w:b/>
                <w:color w:val="000000"/>
                <w:sz w:val="16"/>
                <w:szCs w:val="18"/>
              </w:rPr>
            </w:pPr>
            <w:r w:rsidRPr="00330941">
              <w:rPr>
                <w:rFonts w:ascii="Circe Rounded DM" w:hAnsi="Circe Rounded DM"/>
                <w:b/>
                <w:bCs/>
                <w:color w:val="000000"/>
                <w:sz w:val="16"/>
                <w:szCs w:val="18"/>
              </w:rPr>
              <w:t>(1 192)</w:t>
            </w:r>
          </w:p>
        </w:tc>
      </w:tr>
      <w:tr w:rsidR="00713702" w:rsidRPr="00330941" w14:paraId="42273683" w14:textId="77777777" w:rsidTr="00713702">
        <w:trPr>
          <w:cantSplit/>
          <w:trHeight w:val="20"/>
        </w:trPr>
        <w:tc>
          <w:tcPr>
            <w:tcW w:w="6351" w:type="dxa"/>
            <w:tcMar>
              <w:left w:w="0" w:type="dxa"/>
              <w:right w:w="0" w:type="dxa"/>
            </w:tcMar>
            <w:vAlign w:val="center"/>
          </w:tcPr>
          <w:p w14:paraId="15283222"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bottom"/>
          </w:tcPr>
          <w:p w14:paraId="4217F501"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2C1EF91D"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bottom"/>
          </w:tcPr>
          <w:p w14:paraId="3B478788" w14:textId="77777777" w:rsidR="00713702" w:rsidRPr="00330941" w:rsidRDefault="00713702" w:rsidP="00713702">
            <w:pPr>
              <w:pStyle w:val="tblNumber01"/>
              <w:jc w:val="center"/>
              <w:rPr>
                <w:rFonts w:ascii="Circe Rounded DM" w:hAnsi="Circe Rounded DM"/>
                <w:szCs w:val="18"/>
              </w:rPr>
            </w:pPr>
          </w:p>
        </w:tc>
      </w:tr>
      <w:tr w:rsidR="00713702" w:rsidRPr="00330941" w14:paraId="3B86A8D0" w14:textId="77777777" w:rsidTr="00713702">
        <w:trPr>
          <w:cantSplit/>
          <w:trHeight w:val="20"/>
        </w:trPr>
        <w:tc>
          <w:tcPr>
            <w:tcW w:w="6351" w:type="dxa"/>
            <w:tcMar>
              <w:left w:w="0" w:type="dxa"/>
              <w:right w:w="0" w:type="dxa"/>
            </w:tcMar>
            <w:vAlign w:val="center"/>
          </w:tcPr>
          <w:p w14:paraId="75630BB7"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Движение денежных средств от финансовой деятельности:</w:t>
            </w:r>
          </w:p>
        </w:tc>
        <w:tc>
          <w:tcPr>
            <w:tcW w:w="1437" w:type="dxa"/>
            <w:tcMar>
              <w:left w:w="0" w:type="dxa"/>
              <w:right w:w="0" w:type="dxa"/>
            </w:tcMar>
            <w:vAlign w:val="bottom"/>
          </w:tcPr>
          <w:p w14:paraId="73C55A4C"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75260852" w14:textId="77777777" w:rsidR="00713702" w:rsidRPr="00330941" w:rsidRDefault="00713702" w:rsidP="00713702">
            <w:pPr>
              <w:pStyle w:val="tblNumber01"/>
              <w:jc w:val="center"/>
              <w:rPr>
                <w:rFonts w:ascii="Circe Rounded DM" w:hAnsi="Circe Rounded DM"/>
                <w:szCs w:val="18"/>
              </w:rPr>
            </w:pPr>
          </w:p>
        </w:tc>
        <w:tc>
          <w:tcPr>
            <w:tcW w:w="1380" w:type="dxa"/>
            <w:tcMar>
              <w:left w:w="0" w:type="dxa"/>
              <w:right w:w="0" w:type="dxa"/>
            </w:tcMar>
            <w:vAlign w:val="bottom"/>
          </w:tcPr>
          <w:p w14:paraId="4F1A3596" w14:textId="77777777" w:rsidR="00713702" w:rsidRPr="00330941" w:rsidRDefault="00713702" w:rsidP="00713702">
            <w:pPr>
              <w:pStyle w:val="tblNumber01"/>
              <w:jc w:val="center"/>
              <w:rPr>
                <w:rFonts w:ascii="Circe Rounded DM" w:hAnsi="Circe Rounded DM"/>
                <w:szCs w:val="18"/>
              </w:rPr>
            </w:pPr>
          </w:p>
        </w:tc>
      </w:tr>
      <w:tr w:rsidR="00713702" w:rsidRPr="00330941" w14:paraId="6B40AB5F" w14:textId="77777777" w:rsidTr="00713702">
        <w:trPr>
          <w:cantSplit/>
          <w:trHeight w:val="20"/>
        </w:trPr>
        <w:tc>
          <w:tcPr>
            <w:tcW w:w="6351" w:type="dxa"/>
            <w:tcMar>
              <w:left w:w="0" w:type="dxa"/>
              <w:right w:w="0" w:type="dxa"/>
            </w:tcMar>
            <w:vAlign w:val="center"/>
          </w:tcPr>
          <w:p w14:paraId="38070DED" w14:textId="77777777" w:rsidR="00713702" w:rsidRPr="00330941" w:rsidRDefault="00713702" w:rsidP="00713702">
            <w:pPr>
              <w:pStyle w:val="tblText05"/>
              <w:rPr>
                <w:rFonts w:ascii="Circe Rounded DM" w:hAnsi="Circe Rounded DM"/>
                <w:szCs w:val="18"/>
              </w:rPr>
            </w:pPr>
            <w:r w:rsidRPr="00330941">
              <w:rPr>
                <w:rFonts w:ascii="Circe Rounded DM" w:hAnsi="Circe Rounded DM" w:cs="Calibri"/>
                <w:color w:val="000000"/>
                <w:szCs w:val="18"/>
              </w:rPr>
              <w:t>Выкуп собственных акций</w:t>
            </w:r>
          </w:p>
        </w:tc>
        <w:tc>
          <w:tcPr>
            <w:tcW w:w="1437" w:type="dxa"/>
            <w:tcMar>
              <w:left w:w="0" w:type="dxa"/>
              <w:right w:w="0" w:type="dxa"/>
            </w:tcMar>
            <w:vAlign w:val="center"/>
          </w:tcPr>
          <w:p w14:paraId="01AE1930" w14:textId="77777777" w:rsidR="00713702" w:rsidRPr="00330941" w:rsidRDefault="00713702" w:rsidP="00713702">
            <w:pPr>
              <w:jc w:val="center"/>
              <w:rPr>
                <w:rFonts w:ascii="Circe Rounded DM" w:hAnsi="Circe Rounded DM"/>
                <w:color w:val="000000"/>
                <w:sz w:val="16"/>
                <w:szCs w:val="18"/>
                <w:lang w:val="en-GB" w:eastAsia="en-GB"/>
              </w:rPr>
            </w:pPr>
            <w:r w:rsidRPr="00330941">
              <w:rPr>
                <w:rFonts w:ascii="Circe Rounded DM" w:hAnsi="Circe Rounded DM"/>
                <w:color w:val="000000"/>
                <w:sz w:val="16"/>
                <w:szCs w:val="18"/>
              </w:rPr>
              <w:t>-</w:t>
            </w:r>
          </w:p>
        </w:tc>
        <w:tc>
          <w:tcPr>
            <w:tcW w:w="457" w:type="dxa"/>
            <w:tcMar>
              <w:left w:w="28" w:type="dxa"/>
              <w:right w:w="28" w:type="dxa"/>
            </w:tcMar>
            <w:vAlign w:val="center"/>
          </w:tcPr>
          <w:p w14:paraId="0F0902FC"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67C42808"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(90)</w:t>
            </w:r>
          </w:p>
        </w:tc>
      </w:tr>
      <w:tr w:rsidR="00713702" w:rsidRPr="00330941" w14:paraId="16D6DB94" w14:textId="77777777" w:rsidTr="00713702">
        <w:trPr>
          <w:cantSplit/>
          <w:trHeight w:val="20"/>
        </w:trPr>
        <w:tc>
          <w:tcPr>
            <w:tcW w:w="6351" w:type="dxa"/>
            <w:tcMar>
              <w:left w:w="0" w:type="dxa"/>
              <w:right w:w="0" w:type="dxa"/>
            </w:tcMar>
            <w:vAlign w:val="center"/>
          </w:tcPr>
          <w:p w14:paraId="2AFB4E01" w14:textId="77777777" w:rsidR="00713702" w:rsidRPr="00330941" w:rsidRDefault="00713702" w:rsidP="00713702">
            <w:pPr>
              <w:pStyle w:val="tblText05"/>
              <w:rPr>
                <w:rFonts w:ascii="Circe Rounded DM" w:hAnsi="Circe Rounded DM"/>
                <w:szCs w:val="18"/>
              </w:rPr>
            </w:pPr>
            <w:r w:rsidRPr="00330941">
              <w:rPr>
                <w:rFonts w:ascii="Circe Rounded DM" w:hAnsi="Circe Rounded DM" w:cs="Calibri"/>
                <w:color w:val="000000"/>
                <w:szCs w:val="18"/>
              </w:rPr>
              <w:t>Погашение кредитов и займов</w:t>
            </w:r>
          </w:p>
        </w:tc>
        <w:tc>
          <w:tcPr>
            <w:tcW w:w="1437" w:type="dxa"/>
            <w:tcMar>
              <w:left w:w="0" w:type="dxa"/>
              <w:right w:w="0" w:type="dxa"/>
            </w:tcMar>
            <w:vAlign w:val="center"/>
          </w:tcPr>
          <w:p w14:paraId="05EC44D3"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(36 925)</w:t>
            </w:r>
          </w:p>
        </w:tc>
        <w:tc>
          <w:tcPr>
            <w:tcW w:w="457" w:type="dxa"/>
            <w:tcMar>
              <w:left w:w="28" w:type="dxa"/>
              <w:right w:w="28" w:type="dxa"/>
            </w:tcMar>
            <w:vAlign w:val="center"/>
          </w:tcPr>
          <w:p w14:paraId="5418F891"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5D04A911"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(54 922)</w:t>
            </w:r>
          </w:p>
        </w:tc>
      </w:tr>
      <w:tr w:rsidR="00713702" w:rsidRPr="00330941" w14:paraId="404C9A08" w14:textId="77777777" w:rsidTr="00713702">
        <w:trPr>
          <w:cantSplit/>
          <w:trHeight w:val="20"/>
        </w:trPr>
        <w:tc>
          <w:tcPr>
            <w:tcW w:w="6351" w:type="dxa"/>
            <w:tcMar>
              <w:left w:w="0" w:type="dxa"/>
              <w:right w:w="0" w:type="dxa"/>
            </w:tcMar>
            <w:vAlign w:val="center"/>
          </w:tcPr>
          <w:p w14:paraId="4BB26D8B" w14:textId="77777777" w:rsidR="00713702" w:rsidRPr="00330941" w:rsidRDefault="00713702" w:rsidP="00713702">
            <w:pPr>
              <w:pStyle w:val="tblText05"/>
              <w:rPr>
                <w:rFonts w:ascii="Circe Rounded DM" w:hAnsi="Circe Rounded DM"/>
                <w:szCs w:val="18"/>
                <w:lang w:bidi="ru-RU"/>
              </w:rPr>
            </w:pPr>
            <w:r w:rsidRPr="00330941">
              <w:rPr>
                <w:rFonts w:ascii="Circe Rounded DM" w:hAnsi="Circe Rounded DM" w:cs="Calibri"/>
                <w:color w:val="000000"/>
                <w:szCs w:val="18"/>
              </w:rPr>
              <w:t>Платежи по обязательствам по аренде</w:t>
            </w:r>
            <w:r w:rsidRPr="00330941" w:rsidDel="00A04E1D">
              <w:rPr>
                <w:rFonts w:ascii="Circe Rounded DM" w:hAnsi="Circe Rounded DM" w:cs="Calibri"/>
                <w:color w:val="000000"/>
                <w:szCs w:val="18"/>
              </w:rPr>
              <w:t xml:space="preserve"> </w:t>
            </w:r>
          </w:p>
        </w:tc>
        <w:tc>
          <w:tcPr>
            <w:tcW w:w="1437" w:type="dxa"/>
            <w:tcMar>
              <w:left w:w="0" w:type="dxa"/>
              <w:right w:w="0" w:type="dxa"/>
            </w:tcMar>
            <w:vAlign w:val="center"/>
          </w:tcPr>
          <w:p w14:paraId="172150DB"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(6 101)</w:t>
            </w:r>
          </w:p>
        </w:tc>
        <w:tc>
          <w:tcPr>
            <w:tcW w:w="457" w:type="dxa"/>
            <w:tcMar>
              <w:left w:w="28" w:type="dxa"/>
              <w:right w:w="28" w:type="dxa"/>
            </w:tcMar>
            <w:vAlign w:val="center"/>
          </w:tcPr>
          <w:p w14:paraId="74278F7D"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2CB89583" w14:textId="77777777" w:rsidR="00713702" w:rsidRPr="00330941" w:rsidRDefault="00713702" w:rsidP="00713702">
            <w:pPr>
              <w:jc w:val="center"/>
              <w:rPr>
                <w:rFonts w:ascii="Circe Rounded DM" w:hAnsi="Circe Rounded DM"/>
                <w:sz w:val="16"/>
                <w:szCs w:val="18"/>
                <w:lang w:bidi="ru-RU"/>
              </w:rPr>
            </w:pPr>
            <w:r w:rsidRPr="00330941">
              <w:rPr>
                <w:rFonts w:ascii="Circe Rounded DM" w:hAnsi="Circe Rounded DM"/>
                <w:color w:val="000000"/>
                <w:sz w:val="16"/>
                <w:szCs w:val="18"/>
              </w:rPr>
              <w:t>(4 498)</w:t>
            </w:r>
          </w:p>
        </w:tc>
      </w:tr>
      <w:tr w:rsidR="00713702" w:rsidRPr="00330941" w14:paraId="5B2531D5" w14:textId="77777777" w:rsidTr="00713702">
        <w:trPr>
          <w:cantSplit/>
          <w:trHeight w:val="20"/>
        </w:trPr>
        <w:tc>
          <w:tcPr>
            <w:tcW w:w="6351" w:type="dxa"/>
            <w:tcMar>
              <w:left w:w="0" w:type="dxa"/>
              <w:right w:w="0" w:type="dxa"/>
            </w:tcMar>
            <w:vAlign w:val="center"/>
          </w:tcPr>
          <w:p w14:paraId="55BDFDC5" w14:textId="77777777" w:rsidR="00713702" w:rsidRPr="00330941" w:rsidRDefault="00713702" w:rsidP="00713702">
            <w:pPr>
              <w:pStyle w:val="tblText05"/>
              <w:rPr>
                <w:rFonts w:ascii="Circe Rounded DM" w:hAnsi="Circe Rounded DM" w:cs="Calibri"/>
                <w:color w:val="000000"/>
                <w:szCs w:val="18"/>
              </w:rPr>
            </w:pPr>
            <w:r w:rsidRPr="00330941">
              <w:rPr>
                <w:rFonts w:ascii="Circe Rounded DM" w:hAnsi="Circe Rounded DM"/>
                <w:color w:val="000000"/>
                <w:szCs w:val="18"/>
              </w:rPr>
              <w:t>Дивиденды уплаченные</w:t>
            </w:r>
          </w:p>
        </w:tc>
        <w:tc>
          <w:tcPr>
            <w:tcW w:w="1437" w:type="dxa"/>
            <w:tcMar>
              <w:left w:w="0" w:type="dxa"/>
              <w:right w:w="0" w:type="dxa"/>
            </w:tcMar>
            <w:vAlign w:val="center"/>
          </w:tcPr>
          <w:p w14:paraId="74BD58BD"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(4 466)</w:t>
            </w:r>
          </w:p>
        </w:tc>
        <w:tc>
          <w:tcPr>
            <w:tcW w:w="457" w:type="dxa"/>
            <w:tcMar>
              <w:left w:w="28" w:type="dxa"/>
              <w:right w:w="28" w:type="dxa"/>
            </w:tcMar>
            <w:vAlign w:val="center"/>
          </w:tcPr>
          <w:p w14:paraId="1F023343" w14:textId="77777777" w:rsidR="00713702" w:rsidRPr="00330941" w:rsidRDefault="00713702" w:rsidP="00713702">
            <w:pPr>
              <w:jc w:val="center"/>
              <w:rPr>
                <w:rFonts w:ascii="Circe Rounded DM" w:hAnsi="Circe Rounded DM"/>
                <w:color w:val="000000"/>
                <w:sz w:val="16"/>
                <w:szCs w:val="18"/>
              </w:rPr>
            </w:pPr>
          </w:p>
        </w:tc>
        <w:tc>
          <w:tcPr>
            <w:tcW w:w="1380" w:type="dxa"/>
            <w:tcMar>
              <w:left w:w="0" w:type="dxa"/>
              <w:right w:w="0" w:type="dxa"/>
            </w:tcMar>
            <w:vAlign w:val="center"/>
          </w:tcPr>
          <w:p w14:paraId="32755AB2"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(2 205)</w:t>
            </w:r>
          </w:p>
        </w:tc>
      </w:tr>
      <w:tr w:rsidR="00713702" w:rsidRPr="00330941" w14:paraId="1170BDC3" w14:textId="77777777" w:rsidTr="00713702">
        <w:trPr>
          <w:cantSplit/>
          <w:trHeight w:val="20"/>
        </w:trPr>
        <w:tc>
          <w:tcPr>
            <w:tcW w:w="6351" w:type="dxa"/>
            <w:tcMar>
              <w:left w:w="0" w:type="dxa"/>
              <w:right w:w="0" w:type="dxa"/>
            </w:tcMar>
            <w:vAlign w:val="center"/>
          </w:tcPr>
          <w:p w14:paraId="3CF5AA0C" w14:textId="77777777" w:rsidR="00713702" w:rsidRPr="00330941" w:rsidRDefault="00713702" w:rsidP="00713702">
            <w:pPr>
              <w:pStyle w:val="tblText05"/>
              <w:rPr>
                <w:rFonts w:ascii="Circe Rounded DM" w:hAnsi="Circe Rounded DM"/>
                <w:szCs w:val="18"/>
              </w:rPr>
            </w:pPr>
            <w:r w:rsidRPr="00330941">
              <w:rPr>
                <w:rFonts w:ascii="Circe Rounded DM" w:hAnsi="Circe Rounded DM" w:cs="Calibri"/>
                <w:color w:val="000000"/>
                <w:szCs w:val="18"/>
              </w:rPr>
              <w:t>Поступления от кредитов и займов</w:t>
            </w:r>
          </w:p>
        </w:tc>
        <w:tc>
          <w:tcPr>
            <w:tcW w:w="1437" w:type="dxa"/>
            <w:tcBorders>
              <w:bottom w:val="single" w:sz="4" w:space="0" w:color="0070C0"/>
            </w:tcBorders>
            <w:shd w:val="clear" w:color="auto" w:fill="auto"/>
            <w:tcMar>
              <w:left w:w="0" w:type="dxa"/>
              <w:right w:w="0" w:type="dxa"/>
            </w:tcMar>
            <w:vAlign w:val="center"/>
          </w:tcPr>
          <w:p w14:paraId="378956E4"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42 650</w:t>
            </w:r>
          </w:p>
        </w:tc>
        <w:tc>
          <w:tcPr>
            <w:tcW w:w="457" w:type="dxa"/>
            <w:tcMar>
              <w:left w:w="28" w:type="dxa"/>
              <w:right w:w="28" w:type="dxa"/>
            </w:tcMar>
            <w:vAlign w:val="center"/>
          </w:tcPr>
          <w:p w14:paraId="2AD73C13" w14:textId="77777777" w:rsidR="00713702" w:rsidRPr="00330941" w:rsidRDefault="00713702" w:rsidP="00713702">
            <w:pPr>
              <w:jc w:val="center"/>
              <w:rPr>
                <w:rFonts w:ascii="Circe Rounded DM" w:hAnsi="Circe Rounded DM"/>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1E28772D" w14:textId="77777777" w:rsidR="00713702" w:rsidRPr="00330941" w:rsidRDefault="00713702" w:rsidP="00713702">
            <w:pPr>
              <w:jc w:val="center"/>
              <w:rPr>
                <w:rFonts w:ascii="Circe Rounded DM" w:hAnsi="Circe Rounded DM"/>
                <w:color w:val="000000"/>
                <w:sz w:val="16"/>
                <w:szCs w:val="18"/>
              </w:rPr>
            </w:pPr>
            <w:r w:rsidRPr="00330941">
              <w:rPr>
                <w:rFonts w:ascii="Circe Rounded DM" w:hAnsi="Circe Rounded DM"/>
                <w:color w:val="000000"/>
                <w:sz w:val="16"/>
                <w:szCs w:val="18"/>
              </w:rPr>
              <w:t>55 410</w:t>
            </w:r>
          </w:p>
        </w:tc>
      </w:tr>
      <w:tr w:rsidR="00713702" w:rsidRPr="00330941" w14:paraId="3647F947" w14:textId="77777777" w:rsidTr="00713702">
        <w:trPr>
          <w:cantSplit/>
          <w:trHeight w:val="20"/>
        </w:trPr>
        <w:tc>
          <w:tcPr>
            <w:tcW w:w="6351" w:type="dxa"/>
            <w:tcMar>
              <w:left w:w="0" w:type="dxa"/>
              <w:right w:w="0" w:type="dxa"/>
            </w:tcMar>
            <w:vAlign w:val="center"/>
          </w:tcPr>
          <w:p w14:paraId="2D2C8F19"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center"/>
          </w:tcPr>
          <w:p w14:paraId="217A80D5" w14:textId="77777777" w:rsidR="00713702" w:rsidRPr="00330941"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73AD418B" w14:textId="77777777" w:rsidR="00713702" w:rsidRPr="00330941" w:rsidRDefault="00713702" w:rsidP="00713702">
            <w:pPr>
              <w:pStyle w:val="tblNumber01"/>
              <w:jc w:val="center"/>
              <w:rPr>
                <w:rFonts w:ascii="Circe Rounded DM" w:hAnsi="Circe Rounded DM"/>
                <w:szCs w:val="18"/>
              </w:rPr>
            </w:pPr>
          </w:p>
        </w:tc>
        <w:tc>
          <w:tcPr>
            <w:tcW w:w="1380" w:type="dxa"/>
            <w:tcBorders>
              <w:top w:val="single" w:sz="4" w:space="0" w:color="0070C0"/>
            </w:tcBorders>
            <w:shd w:val="clear" w:color="auto" w:fill="auto"/>
            <w:tcMar>
              <w:left w:w="0" w:type="dxa"/>
              <w:right w:w="0" w:type="dxa"/>
            </w:tcMar>
            <w:vAlign w:val="bottom"/>
          </w:tcPr>
          <w:p w14:paraId="58B86D5A" w14:textId="77777777" w:rsidR="00713702" w:rsidRPr="00330941" w:rsidRDefault="00713702" w:rsidP="00713702">
            <w:pPr>
              <w:pStyle w:val="tblNumber01"/>
              <w:jc w:val="center"/>
              <w:rPr>
                <w:rFonts w:ascii="Circe Rounded DM" w:hAnsi="Circe Rounded DM"/>
                <w:szCs w:val="18"/>
              </w:rPr>
            </w:pPr>
          </w:p>
        </w:tc>
      </w:tr>
      <w:tr w:rsidR="00713702" w:rsidRPr="00330941" w14:paraId="515EA4D7" w14:textId="77777777" w:rsidTr="00713702">
        <w:trPr>
          <w:cantSplit/>
          <w:trHeight w:val="20"/>
        </w:trPr>
        <w:tc>
          <w:tcPr>
            <w:tcW w:w="6351" w:type="dxa"/>
            <w:tcMar>
              <w:left w:w="0" w:type="dxa"/>
              <w:right w:w="0" w:type="dxa"/>
            </w:tcMar>
            <w:vAlign w:val="center"/>
          </w:tcPr>
          <w:p w14:paraId="0232DBA2"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Чистые денежные средства, использованные в финансовой деятельности</w:t>
            </w:r>
          </w:p>
        </w:tc>
        <w:tc>
          <w:tcPr>
            <w:tcW w:w="1437" w:type="dxa"/>
            <w:tcBorders>
              <w:bottom w:val="single" w:sz="4" w:space="0" w:color="0070C0"/>
            </w:tcBorders>
            <w:shd w:val="clear" w:color="auto" w:fill="auto"/>
            <w:tcMar>
              <w:left w:w="0" w:type="dxa"/>
              <w:right w:w="0" w:type="dxa"/>
            </w:tcMar>
            <w:vAlign w:val="center"/>
          </w:tcPr>
          <w:p w14:paraId="74208A39" w14:textId="77777777" w:rsidR="00713702" w:rsidRPr="00330941" w:rsidRDefault="00713702" w:rsidP="00713702">
            <w:pPr>
              <w:jc w:val="center"/>
              <w:rPr>
                <w:rFonts w:ascii="Circe Rounded DM" w:hAnsi="Circe Rounded DM"/>
                <w:b/>
                <w:bCs/>
                <w:color w:val="000000"/>
                <w:sz w:val="16"/>
                <w:szCs w:val="18"/>
                <w:lang w:val="en-GB" w:eastAsia="en-GB"/>
              </w:rPr>
            </w:pPr>
            <w:r w:rsidRPr="00330941">
              <w:rPr>
                <w:rFonts w:ascii="Circe Rounded DM" w:hAnsi="Circe Rounded DM"/>
                <w:b/>
                <w:bCs/>
                <w:color w:val="000000"/>
                <w:sz w:val="16"/>
                <w:szCs w:val="18"/>
              </w:rPr>
              <w:t>(4 842)</w:t>
            </w:r>
          </w:p>
        </w:tc>
        <w:tc>
          <w:tcPr>
            <w:tcW w:w="457" w:type="dxa"/>
            <w:tcMar>
              <w:left w:w="28" w:type="dxa"/>
              <w:right w:w="28" w:type="dxa"/>
            </w:tcMar>
            <w:vAlign w:val="center"/>
          </w:tcPr>
          <w:p w14:paraId="1F63ABA4" w14:textId="77777777" w:rsidR="00713702" w:rsidRPr="00330941" w:rsidRDefault="00713702" w:rsidP="00713702">
            <w:pPr>
              <w:jc w:val="center"/>
              <w:rPr>
                <w:rFonts w:ascii="Circe Rounded DM" w:hAnsi="Circe Rounded DM"/>
                <w:b/>
                <w:bCs/>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4DBC7198"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b/>
                <w:bCs/>
                <w:color w:val="000000"/>
                <w:sz w:val="16"/>
                <w:szCs w:val="18"/>
              </w:rPr>
              <w:t>(6 305)</w:t>
            </w:r>
          </w:p>
        </w:tc>
      </w:tr>
      <w:tr w:rsidR="00713702" w:rsidRPr="00330941" w14:paraId="0DE5F767" w14:textId="77777777" w:rsidTr="00713702">
        <w:trPr>
          <w:cantSplit/>
          <w:trHeight w:val="20"/>
        </w:trPr>
        <w:tc>
          <w:tcPr>
            <w:tcW w:w="6351" w:type="dxa"/>
            <w:tcMar>
              <w:left w:w="0" w:type="dxa"/>
              <w:right w:w="0" w:type="dxa"/>
            </w:tcMar>
            <w:vAlign w:val="center"/>
          </w:tcPr>
          <w:p w14:paraId="36E6B707"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bottom"/>
          </w:tcPr>
          <w:p w14:paraId="4C086919" w14:textId="77777777" w:rsidR="00713702" w:rsidRPr="00330941" w:rsidRDefault="00713702" w:rsidP="00713702">
            <w:pPr>
              <w:jc w:val="center"/>
              <w:rPr>
                <w:rFonts w:ascii="Circe Rounded DM" w:hAnsi="Circe Rounded DM"/>
                <w:b/>
                <w:bCs/>
                <w:color w:val="000000"/>
                <w:sz w:val="16"/>
                <w:szCs w:val="18"/>
              </w:rPr>
            </w:pPr>
          </w:p>
        </w:tc>
        <w:tc>
          <w:tcPr>
            <w:tcW w:w="457" w:type="dxa"/>
            <w:tcMar>
              <w:left w:w="28" w:type="dxa"/>
              <w:right w:w="28" w:type="dxa"/>
            </w:tcMar>
            <w:vAlign w:val="bottom"/>
          </w:tcPr>
          <w:p w14:paraId="79B4D0F3" w14:textId="77777777" w:rsidR="00713702" w:rsidRPr="00330941" w:rsidRDefault="00713702" w:rsidP="00713702">
            <w:pPr>
              <w:jc w:val="center"/>
              <w:rPr>
                <w:rFonts w:ascii="Circe Rounded DM" w:hAnsi="Circe Rounded DM"/>
                <w:b/>
                <w:sz w:val="16"/>
                <w:szCs w:val="18"/>
              </w:rPr>
            </w:pPr>
          </w:p>
        </w:tc>
        <w:tc>
          <w:tcPr>
            <w:tcW w:w="1380" w:type="dxa"/>
            <w:tcBorders>
              <w:top w:val="single" w:sz="4" w:space="0" w:color="0070C0"/>
            </w:tcBorders>
            <w:shd w:val="clear" w:color="auto" w:fill="auto"/>
            <w:tcMar>
              <w:left w:w="0" w:type="dxa"/>
              <w:right w:w="0" w:type="dxa"/>
            </w:tcMar>
            <w:vAlign w:val="bottom"/>
          </w:tcPr>
          <w:p w14:paraId="28C0F78F" w14:textId="77777777" w:rsidR="00713702" w:rsidRPr="00330941" w:rsidRDefault="00713702" w:rsidP="00713702">
            <w:pPr>
              <w:jc w:val="center"/>
              <w:rPr>
                <w:rFonts w:ascii="Circe Rounded DM" w:hAnsi="Circe Rounded DM"/>
                <w:b/>
                <w:sz w:val="16"/>
                <w:szCs w:val="18"/>
              </w:rPr>
            </w:pPr>
          </w:p>
        </w:tc>
      </w:tr>
      <w:tr w:rsidR="00713702" w:rsidRPr="00330941" w14:paraId="57ED283B" w14:textId="77777777" w:rsidTr="00713702">
        <w:trPr>
          <w:cantSplit/>
          <w:trHeight w:val="20"/>
        </w:trPr>
        <w:tc>
          <w:tcPr>
            <w:tcW w:w="6351" w:type="dxa"/>
            <w:tcMar>
              <w:left w:w="0" w:type="dxa"/>
              <w:right w:w="0" w:type="dxa"/>
            </w:tcMar>
            <w:vAlign w:val="center"/>
          </w:tcPr>
          <w:p w14:paraId="4A50E4B6"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Чистое (уменьшение)/увеличение денежных средств и их эквивалентов</w:t>
            </w:r>
          </w:p>
        </w:tc>
        <w:tc>
          <w:tcPr>
            <w:tcW w:w="1437" w:type="dxa"/>
            <w:tcBorders>
              <w:bottom w:val="single" w:sz="4" w:space="0" w:color="0070C0"/>
            </w:tcBorders>
            <w:shd w:val="clear" w:color="auto" w:fill="auto"/>
            <w:tcMar>
              <w:left w:w="0" w:type="dxa"/>
              <w:right w:w="0" w:type="dxa"/>
            </w:tcMar>
            <w:vAlign w:val="center"/>
          </w:tcPr>
          <w:p w14:paraId="1C630019" w14:textId="77777777" w:rsidR="00713702" w:rsidRPr="00330941" w:rsidRDefault="00713702" w:rsidP="00713702">
            <w:pPr>
              <w:jc w:val="center"/>
              <w:rPr>
                <w:rFonts w:ascii="Circe Rounded DM" w:hAnsi="Circe Rounded DM"/>
                <w:b/>
                <w:bCs/>
                <w:color w:val="000000"/>
                <w:sz w:val="16"/>
                <w:szCs w:val="18"/>
                <w:lang w:val="en-GB" w:eastAsia="en-GB"/>
              </w:rPr>
            </w:pPr>
            <w:r w:rsidRPr="00330941">
              <w:rPr>
                <w:rFonts w:ascii="Circe Rounded DM" w:hAnsi="Circe Rounded DM"/>
                <w:b/>
                <w:bCs/>
                <w:color w:val="000000"/>
                <w:sz w:val="16"/>
                <w:szCs w:val="18"/>
              </w:rPr>
              <w:t>(495)</w:t>
            </w:r>
          </w:p>
        </w:tc>
        <w:tc>
          <w:tcPr>
            <w:tcW w:w="457" w:type="dxa"/>
            <w:tcMar>
              <w:left w:w="28" w:type="dxa"/>
              <w:right w:w="28" w:type="dxa"/>
            </w:tcMar>
            <w:vAlign w:val="center"/>
          </w:tcPr>
          <w:p w14:paraId="1D077ABA" w14:textId="77777777" w:rsidR="00713702" w:rsidRPr="00330941" w:rsidRDefault="00713702" w:rsidP="00713702">
            <w:pPr>
              <w:jc w:val="center"/>
              <w:rPr>
                <w:rFonts w:ascii="Circe Rounded DM" w:hAnsi="Circe Rounded DM"/>
                <w:b/>
                <w:bCs/>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42FBFB86"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b/>
                <w:bCs/>
                <w:color w:val="000000"/>
                <w:sz w:val="16"/>
                <w:szCs w:val="18"/>
              </w:rPr>
              <w:t>231</w:t>
            </w:r>
          </w:p>
        </w:tc>
      </w:tr>
      <w:tr w:rsidR="00713702" w:rsidRPr="00330941" w14:paraId="2C1354C2" w14:textId="77777777" w:rsidTr="00713702">
        <w:trPr>
          <w:cantSplit/>
          <w:trHeight w:val="20"/>
        </w:trPr>
        <w:tc>
          <w:tcPr>
            <w:tcW w:w="6351" w:type="dxa"/>
            <w:tcMar>
              <w:left w:w="0" w:type="dxa"/>
              <w:right w:w="0" w:type="dxa"/>
            </w:tcMar>
            <w:vAlign w:val="center"/>
          </w:tcPr>
          <w:p w14:paraId="402D567F" w14:textId="77777777" w:rsidR="00713702" w:rsidRPr="00330941" w:rsidRDefault="00713702" w:rsidP="00713702">
            <w:pPr>
              <w:pStyle w:val="tblText02"/>
              <w:rPr>
                <w:rFonts w:ascii="Circe Rounded DM" w:hAnsi="Circe Rounded DM"/>
                <w:szCs w:val="18"/>
              </w:rPr>
            </w:pPr>
          </w:p>
        </w:tc>
        <w:tc>
          <w:tcPr>
            <w:tcW w:w="1437" w:type="dxa"/>
            <w:tcBorders>
              <w:top w:val="single" w:sz="4" w:space="0" w:color="0070C0"/>
            </w:tcBorders>
            <w:shd w:val="clear" w:color="auto" w:fill="auto"/>
            <w:tcMar>
              <w:left w:w="0" w:type="dxa"/>
              <w:right w:w="0" w:type="dxa"/>
            </w:tcMar>
            <w:vAlign w:val="bottom"/>
          </w:tcPr>
          <w:p w14:paraId="265C11AB" w14:textId="77777777" w:rsidR="00713702" w:rsidRPr="00330941" w:rsidRDefault="00713702" w:rsidP="00713702">
            <w:pPr>
              <w:jc w:val="center"/>
              <w:rPr>
                <w:rFonts w:ascii="Circe Rounded DM" w:hAnsi="Circe Rounded DM"/>
                <w:b/>
                <w:bCs/>
                <w:color w:val="000000"/>
                <w:sz w:val="16"/>
                <w:szCs w:val="18"/>
              </w:rPr>
            </w:pPr>
          </w:p>
        </w:tc>
        <w:tc>
          <w:tcPr>
            <w:tcW w:w="457" w:type="dxa"/>
            <w:tcMar>
              <w:left w:w="28" w:type="dxa"/>
              <w:right w:w="28" w:type="dxa"/>
            </w:tcMar>
            <w:vAlign w:val="bottom"/>
          </w:tcPr>
          <w:p w14:paraId="351E8432" w14:textId="77777777" w:rsidR="00713702" w:rsidRPr="00330941" w:rsidRDefault="00713702" w:rsidP="00713702">
            <w:pPr>
              <w:jc w:val="center"/>
              <w:rPr>
                <w:rFonts w:ascii="Circe Rounded DM" w:hAnsi="Circe Rounded DM"/>
                <w:b/>
                <w:sz w:val="16"/>
                <w:szCs w:val="18"/>
              </w:rPr>
            </w:pPr>
          </w:p>
        </w:tc>
        <w:tc>
          <w:tcPr>
            <w:tcW w:w="1380" w:type="dxa"/>
            <w:tcBorders>
              <w:top w:val="single" w:sz="4" w:space="0" w:color="0070C0"/>
            </w:tcBorders>
            <w:shd w:val="clear" w:color="auto" w:fill="auto"/>
            <w:tcMar>
              <w:left w:w="0" w:type="dxa"/>
              <w:right w:w="0" w:type="dxa"/>
            </w:tcMar>
            <w:vAlign w:val="bottom"/>
          </w:tcPr>
          <w:p w14:paraId="6EC2390B" w14:textId="77777777" w:rsidR="00713702" w:rsidRPr="00330941" w:rsidRDefault="00713702" w:rsidP="00713702">
            <w:pPr>
              <w:jc w:val="center"/>
              <w:rPr>
                <w:rFonts w:ascii="Circe Rounded DM" w:hAnsi="Circe Rounded DM"/>
                <w:b/>
                <w:sz w:val="16"/>
                <w:szCs w:val="18"/>
              </w:rPr>
            </w:pPr>
          </w:p>
        </w:tc>
      </w:tr>
      <w:tr w:rsidR="00713702" w:rsidRPr="00330941" w14:paraId="063134A3" w14:textId="77777777" w:rsidTr="00713702">
        <w:trPr>
          <w:cantSplit/>
          <w:trHeight w:val="20"/>
        </w:trPr>
        <w:tc>
          <w:tcPr>
            <w:tcW w:w="6351" w:type="dxa"/>
            <w:tcMar>
              <w:left w:w="0" w:type="dxa"/>
              <w:right w:w="0" w:type="dxa"/>
            </w:tcMar>
            <w:vAlign w:val="center"/>
          </w:tcPr>
          <w:p w14:paraId="7CA75065"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Денежные средства и их эквиваленты, на начало периода</w:t>
            </w:r>
          </w:p>
        </w:tc>
        <w:tc>
          <w:tcPr>
            <w:tcW w:w="1437" w:type="dxa"/>
            <w:tcBorders>
              <w:bottom w:val="single" w:sz="4" w:space="0" w:color="0070C0"/>
            </w:tcBorders>
            <w:shd w:val="clear" w:color="auto" w:fill="auto"/>
            <w:tcMar>
              <w:left w:w="0" w:type="dxa"/>
              <w:right w:w="0" w:type="dxa"/>
            </w:tcMar>
            <w:vAlign w:val="center"/>
          </w:tcPr>
          <w:p w14:paraId="39C41C31"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b/>
                <w:bCs/>
                <w:color w:val="000000"/>
                <w:sz w:val="16"/>
                <w:szCs w:val="18"/>
              </w:rPr>
              <w:t>1 826</w:t>
            </w:r>
          </w:p>
        </w:tc>
        <w:tc>
          <w:tcPr>
            <w:tcW w:w="457" w:type="dxa"/>
            <w:tcMar>
              <w:left w:w="28" w:type="dxa"/>
              <w:right w:w="28" w:type="dxa"/>
            </w:tcMar>
            <w:vAlign w:val="center"/>
          </w:tcPr>
          <w:p w14:paraId="337A540D" w14:textId="77777777" w:rsidR="00713702" w:rsidRPr="00330941" w:rsidRDefault="00713702" w:rsidP="00713702">
            <w:pPr>
              <w:jc w:val="center"/>
              <w:rPr>
                <w:rFonts w:ascii="Circe Rounded DM" w:hAnsi="Circe Rounded DM"/>
                <w:b/>
                <w:bCs/>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76F73ECD"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b/>
                <w:bCs/>
                <w:color w:val="000000"/>
                <w:sz w:val="16"/>
                <w:szCs w:val="18"/>
              </w:rPr>
              <w:t>1 769</w:t>
            </w:r>
          </w:p>
        </w:tc>
      </w:tr>
      <w:tr w:rsidR="00713702" w:rsidRPr="00330941" w14:paraId="6AACB8F0" w14:textId="77777777" w:rsidTr="00713702">
        <w:trPr>
          <w:cantSplit/>
          <w:trHeight w:val="20"/>
        </w:trPr>
        <w:tc>
          <w:tcPr>
            <w:tcW w:w="6351" w:type="dxa"/>
            <w:tcMar>
              <w:left w:w="0" w:type="dxa"/>
              <w:right w:w="0" w:type="dxa"/>
            </w:tcMar>
            <w:vAlign w:val="center"/>
          </w:tcPr>
          <w:p w14:paraId="28BD15ED" w14:textId="77777777" w:rsidR="00713702" w:rsidRPr="00330941" w:rsidRDefault="00713702" w:rsidP="00713702">
            <w:pPr>
              <w:pStyle w:val="tblText02"/>
              <w:rPr>
                <w:rFonts w:ascii="Circe Rounded DM" w:hAnsi="Circe Rounded DM"/>
                <w:szCs w:val="18"/>
              </w:rPr>
            </w:pPr>
            <w:r w:rsidRPr="00330941">
              <w:rPr>
                <w:rFonts w:ascii="Circe Rounded DM" w:hAnsi="Circe Rounded DM"/>
                <w:szCs w:val="18"/>
              </w:rPr>
              <w:t xml:space="preserve">  </w:t>
            </w:r>
          </w:p>
        </w:tc>
        <w:tc>
          <w:tcPr>
            <w:tcW w:w="1437" w:type="dxa"/>
            <w:tcBorders>
              <w:top w:val="single" w:sz="4" w:space="0" w:color="0070C0"/>
            </w:tcBorders>
            <w:shd w:val="clear" w:color="auto" w:fill="auto"/>
            <w:tcMar>
              <w:left w:w="0" w:type="dxa"/>
              <w:right w:w="0" w:type="dxa"/>
            </w:tcMar>
            <w:vAlign w:val="center"/>
          </w:tcPr>
          <w:p w14:paraId="78FEEE39" w14:textId="77777777" w:rsidR="00713702" w:rsidRPr="00330941" w:rsidRDefault="00713702" w:rsidP="00713702">
            <w:pPr>
              <w:jc w:val="center"/>
              <w:rPr>
                <w:rFonts w:ascii="Circe Rounded DM" w:hAnsi="Circe Rounded DM"/>
                <w:b/>
                <w:bCs/>
                <w:color w:val="000000"/>
                <w:sz w:val="16"/>
                <w:szCs w:val="18"/>
              </w:rPr>
            </w:pPr>
          </w:p>
        </w:tc>
        <w:tc>
          <w:tcPr>
            <w:tcW w:w="457" w:type="dxa"/>
            <w:tcMar>
              <w:left w:w="28" w:type="dxa"/>
              <w:right w:w="28" w:type="dxa"/>
            </w:tcMar>
            <w:vAlign w:val="center"/>
          </w:tcPr>
          <w:p w14:paraId="67060BB2" w14:textId="77777777" w:rsidR="00713702" w:rsidRPr="00330941" w:rsidRDefault="00713702" w:rsidP="00713702">
            <w:pPr>
              <w:jc w:val="center"/>
              <w:rPr>
                <w:rFonts w:ascii="Circe Rounded DM" w:hAnsi="Circe Rounded DM"/>
                <w:b/>
                <w:sz w:val="16"/>
                <w:szCs w:val="18"/>
              </w:rPr>
            </w:pPr>
          </w:p>
        </w:tc>
        <w:tc>
          <w:tcPr>
            <w:tcW w:w="1380" w:type="dxa"/>
            <w:tcBorders>
              <w:top w:val="single" w:sz="4" w:space="0" w:color="0070C0"/>
            </w:tcBorders>
            <w:shd w:val="clear" w:color="auto" w:fill="auto"/>
            <w:tcMar>
              <w:left w:w="0" w:type="dxa"/>
              <w:right w:w="0" w:type="dxa"/>
            </w:tcMar>
            <w:vAlign w:val="center"/>
          </w:tcPr>
          <w:p w14:paraId="6DFBA9C4" w14:textId="77777777" w:rsidR="00713702" w:rsidRPr="00330941" w:rsidRDefault="00713702" w:rsidP="00713702">
            <w:pPr>
              <w:jc w:val="center"/>
              <w:rPr>
                <w:rFonts w:ascii="Circe Rounded DM" w:hAnsi="Circe Rounded DM"/>
                <w:b/>
                <w:sz w:val="16"/>
                <w:szCs w:val="18"/>
              </w:rPr>
            </w:pPr>
          </w:p>
        </w:tc>
      </w:tr>
      <w:tr w:rsidR="00713702" w:rsidRPr="00330941" w14:paraId="0AEAAF20" w14:textId="77777777" w:rsidTr="00713702">
        <w:trPr>
          <w:cantSplit/>
          <w:trHeight w:val="20"/>
        </w:trPr>
        <w:tc>
          <w:tcPr>
            <w:tcW w:w="6351" w:type="dxa"/>
            <w:tcMar>
              <w:left w:w="0" w:type="dxa"/>
              <w:right w:w="0" w:type="dxa"/>
            </w:tcMar>
            <w:vAlign w:val="center"/>
          </w:tcPr>
          <w:p w14:paraId="7F3FCF63"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szCs w:val="18"/>
              </w:rPr>
              <w:t>Влияние изменений валютных курсов на денежные средства и их эквиваленты</w:t>
            </w:r>
          </w:p>
        </w:tc>
        <w:tc>
          <w:tcPr>
            <w:tcW w:w="1437" w:type="dxa"/>
            <w:shd w:val="clear" w:color="auto" w:fill="auto"/>
            <w:tcMar>
              <w:left w:w="0" w:type="dxa"/>
              <w:right w:w="0" w:type="dxa"/>
            </w:tcMar>
            <w:vAlign w:val="center"/>
          </w:tcPr>
          <w:p w14:paraId="4E040100"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color w:val="000000"/>
                <w:sz w:val="16"/>
                <w:szCs w:val="18"/>
              </w:rPr>
              <w:t>(286)</w:t>
            </w:r>
          </w:p>
        </w:tc>
        <w:tc>
          <w:tcPr>
            <w:tcW w:w="457" w:type="dxa"/>
            <w:tcMar>
              <w:left w:w="28" w:type="dxa"/>
              <w:right w:w="28" w:type="dxa"/>
            </w:tcMar>
            <w:vAlign w:val="center"/>
          </w:tcPr>
          <w:p w14:paraId="0AA7368B" w14:textId="77777777" w:rsidR="00713702" w:rsidRPr="00330941" w:rsidRDefault="00713702" w:rsidP="00713702">
            <w:pPr>
              <w:jc w:val="center"/>
              <w:rPr>
                <w:rFonts w:ascii="Circe Rounded DM" w:hAnsi="Circe Rounded DM"/>
                <w:b/>
                <w:bCs/>
                <w:color w:val="000000"/>
                <w:sz w:val="16"/>
                <w:szCs w:val="18"/>
              </w:rPr>
            </w:pPr>
          </w:p>
        </w:tc>
        <w:tc>
          <w:tcPr>
            <w:tcW w:w="1380" w:type="dxa"/>
            <w:shd w:val="clear" w:color="auto" w:fill="auto"/>
            <w:tcMar>
              <w:left w:w="0" w:type="dxa"/>
              <w:right w:w="0" w:type="dxa"/>
            </w:tcMar>
            <w:vAlign w:val="center"/>
          </w:tcPr>
          <w:p w14:paraId="4BE4284B" w14:textId="77777777" w:rsidR="00713702" w:rsidRPr="00330941" w:rsidRDefault="00713702" w:rsidP="00713702">
            <w:pPr>
              <w:jc w:val="center"/>
              <w:rPr>
                <w:rFonts w:ascii="Circe Rounded DM" w:hAnsi="Circe Rounded DM"/>
                <w:b/>
                <w:bCs/>
                <w:color w:val="000000"/>
                <w:sz w:val="16"/>
                <w:szCs w:val="18"/>
              </w:rPr>
            </w:pPr>
            <w:r w:rsidRPr="00330941">
              <w:rPr>
                <w:rFonts w:ascii="Circe Rounded DM" w:hAnsi="Circe Rounded DM"/>
                <w:color w:val="000000"/>
                <w:sz w:val="16"/>
                <w:szCs w:val="18"/>
              </w:rPr>
              <w:t>(504)</w:t>
            </w:r>
          </w:p>
        </w:tc>
      </w:tr>
      <w:tr w:rsidR="00713702" w:rsidRPr="00330941" w14:paraId="01DB1218" w14:textId="77777777" w:rsidTr="00713702">
        <w:trPr>
          <w:cantSplit/>
          <w:trHeight w:val="20"/>
        </w:trPr>
        <w:tc>
          <w:tcPr>
            <w:tcW w:w="6351" w:type="dxa"/>
            <w:tcMar>
              <w:left w:w="0" w:type="dxa"/>
              <w:right w:w="0" w:type="dxa"/>
            </w:tcMar>
            <w:vAlign w:val="center"/>
          </w:tcPr>
          <w:p w14:paraId="684D04FC" w14:textId="77777777" w:rsidR="00713702" w:rsidRPr="00330941" w:rsidRDefault="00713702" w:rsidP="00713702">
            <w:pPr>
              <w:pStyle w:val="tblText02"/>
              <w:rPr>
                <w:rFonts w:ascii="Circe Rounded DM" w:hAnsi="Circe Rounded DM"/>
                <w:b/>
                <w:szCs w:val="18"/>
              </w:rPr>
            </w:pPr>
          </w:p>
        </w:tc>
        <w:tc>
          <w:tcPr>
            <w:tcW w:w="1437" w:type="dxa"/>
            <w:shd w:val="clear" w:color="auto" w:fill="auto"/>
            <w:tcMar>
              <w:left w:w="0" w:type="dxa"/>
              <w:right w:w="0" w:type="dxa"/>
            </w:tcMar>
            <w:vAlign w:val="bottom"/>
          </w:tcPr>
          <w:p w14:paraId="6DC537BF" w14:textId="77777777" w:rsidR="00713702" w:rsidRPr="00330941" w:rsidRDefault="00713702" w:rsidP="00713702">
            <w:pPr>
              <w:rPr>
                <w:rFonts w:ascii="Circe Rounded DM" w:hAnsi="Circe Rounded DM" w:cs="Calibri"/>
                <w:b/>
                <w:color w:val="000000"/>
                <w:sz w:val="16"/>
                <w:szCs w:val="18"/>
              </w:rPr>
            </w:pPr>
          </w:p>
        </w:tc>
        <w:tc>
          <w:tcPr>
            <w:tcW w:w="457" w:type="dxa"/>
            <w:tcMar>
              <w:left w:w="28" w:type="dxa"/>
              <w:right w:w="28" w:type="dxa"/>
            </w:tcMar>
            <w:vAlign w:val="bottom"/>
          </w:tcPr>
          <w:p w14:paraId="41F8926C" w14:textId="77777777" w:rsidR="00713702" w:rsidRPr="00330941" w:rsidRDefault="00713702" w:rsidP="00713702">
            <w:pPr>
              <w:jc w:val="center"/>
              <w:rPr>
                <w:rFonts w:ascii="Circe Rounded DM" w:hAnsi="Circe Rounded DM"/>
                <w:b/>
                <w:bCs/>
                <w:color w:val="000000"/>
                <w:sz w:val="16"/>
                <w:szCs w:val="18"/>
              </w:rPr>
            </w:pPr>
          </w:p>
        </w:tc>
        <w:tc>
          <w:tcPr>
            <w:tcW w:w="1380" w:type="dxa"/>
            <w:shd w:val="clear" w:color="auto" w:fill="auto"/>
            <w:tcMar>
              <w:left w:w="0" w:type="dxa"/>
              <w:right w:w="0" w:type="dxa"/>
            </w:tcMar>
            <w:vAlign w:val="bottom"/>
          </w:tcPr>
          <w:p w14:paraId="781612C5" w14:textId="77777777" w:rsidR="00713702" w:rsidRPr="00330941" w:rsidRDefault="00713702" w:rsidP="00713702">
            <w:pPr>
              <w:jc w:val="center"/>
              <w:rPr>
                <w:rFonts w:ascii="Circe Rounded DM" w:hAnsi="Circe Rounded DM" w:cs="Calibri"/>
                <w:b/>
                <w:color w:val="000000"/>
                <w:sz w:val="16"/>
                <w:szCs w:val="18"/>
              </w:rPr>
            </w:pPr>
          </w:p>
        </w:tc>
      </w:tr>
      <w:tr w:rsidR="00713702" w:rsidRPr="00330941" w14:paraId="41B8FFA8" w14:textId="77777777" w:rsidTr="00713702">
        <w:trPr>
          <w:cantSplit/>
          <w:trHeight w:val="20"/>
        </w:trPr>
        <w:tc>
          <w:tcPr>
            <w:tcW w:w="6351" w:type="dxa"/>
            <w:tcMar>
              <w:left w:w="0" w:type="dxa"/>
              <w:right w:w="0" w:type="dxa"/>
            </w:tcMar>
            <w:vAlign w:val="center"/>
          </w:tcPr>
          <w:p w14:paraId="4C51E661" w14:textId="77777777" w:rsidR="00713702" w:rsidRPr="00330941" w:rsidRDefault="00713702" w:rsidP="00713702">
            <w:pPr>
              <w:pStyle w:val="tblText02"/>
              <w:rPr>
                <w:rFonts w:ascii="Circe Rounded DM" w:hAnsi="Circe Rounded DM"/>
                <w:b/>
                <w:szCs w:val="18"/>
              </w:rPr>
            </w:pPr>
            <w:r w:rsidRPr="00330941">
              <w:rPr>
                <w:rFonts w:ascii="Circe Rounded DM" w:hAnsi="Circe Rounded DM"/>
                <w:b/>
                <w:szCs w:val="18"/>
              </w:rPr>
              <w:t>Денежные средства и их эквиваленты, на конец периода</w:t>
            </w:r>
          </w:p>
        </w:tc>
        <w:tc>
          <w:tcPr>
            <w:tcW w:w="1437" w:type="dxa"/>
            <w:tcBorders>
              <w:bottom w:val="single" w:sz="4" w:space="0" w:color="0070C0"/>
            </w:tcBorders>
            <w:shd w:val="clear" w:color="auto" w:fill="auto"/>
            <w:tcMar>
              <w:left w:w="0" w:type="dxa"/>
              <w:right w:w="0" w:type="dxa"/>
            </w:tcMar>
            <w:vAlign w:val="center"/>
          </w:tcPr>
          <w:p w14:paraId="7CFFF1E7" w14:textId="77777777" w:rsidR="00713702" w:rsidRPr="00330941" w:rsidRDefault="00713702" w:rsidP="00713702">
            <w:pPr>
              <w:jc w:val="center"/>
              <w:rPr>
                <w:rFonts w:ascii="Circe Rounded DM" w:hAnsi="Circe Rounded DM" w:cs="Calibri"/>
                <w:b/>
                <w:color w:val="000000"/>
                <w:sz w:val="16"/>
                <w:szCs w:val="18"/>
              </w:rPr>
            </w:pPr>
            <w:r w:rsidRPr="00330941">
              <w:rPr>
                <w:rFonts w:ascii="Circe Rounded DM" w:hAnsi="Circe Rounded DM"/>
                <w:b/>
                <w:bCs/>
                <w:color w:val="000000"/>
                <w:sz w:val="16"/>
                <w:szCs w:val="18"/>
              </w:rPr>
              <w:t>1 045</w:t>
            </w:r>
          </w:p>
        </w:tc>
        <w:tc>
          <w:tcPr>
            <w:tcW w:w="457" w:type="dxa"/>
            <w:tcMar>
              <w:left w:w="28" w:type="dxa"/>
              <w:right w:w="28" w:type="dxa"/>
            </w:tcMar>
            <w:vAlign w:val="center"/>
          </w:tcPr>
          <w:p w14:paraId="01F01386" w14:textId="77777777" w:rsidR="00713702" w:rsidRPr="00330941" w:rsidRDefault="00713702" w:rsidP="00713702">
            <w:pPr>
              <w:jc w:val="center"/>
              <w:rPr>
                <w:rFonts w:ascii="Circe Rounded DM" w:hAnsi="Circe Rounded DM"/>
                <w:b/>
                <w:bCs/>
                <w:color w:val="000000"/>
                <w:sz w:val="16"/>
                <w:szCs w:val="18"/>
              </w:rPr>
            </w:pPr>
          </w:p>
        </w:tc>
        <w:tc>
          <w:tcPr>
            <w:tcW w:w="1380" w:type="dxa"/>
            <w:tcBorders>
              <w:bottom w:val="single" w:sz="4" w:space="0" w:color="0070C0"/>
            </w:tcBorders>
            <w:shd w:val="clear" w:color="auto" w:fill="auto"/>
            <w:tcMar>
              <w:left w:w="0" w:type="dxa"/>
              <w:right w:w="0" w:type="dxa"/>
            </w:tcMar>
            <w:vAlign w:val="center"/>
          </w:tcPr>
          <w:p w14:paraId="72299EAB" w14:textId="77777777" w:rsidR="00713702" w:rsidRPr="00330941" w:rsidRDefault="00713702" w:rsidP="00713702">
            <w:pPr>
              <w:jc w:val="center"/>
              <w:rPr>
                <w:rFonts w:ascii="Circe Rounded DM" w:hAnsi="Circe Rounded DM" w:cs="Calibri"/>
                <w:b/>
                <w:color w:val="000000"/>
                <w:sz w:val="16"/>
                <w:szCs w:val="18"/>
              </w:rPr>
            </w:pPr>
            <w:r w:rsidRPr="00330941">
              <w:rPr>
                <w:rFonts w:ascii="Circe Rounded DM" w:hAnsi="Circe Rounded DM"/>
                <w:b/>
                <w:bCs/>
                <w:color w:val="000000"/>
                <w:sz w:val="16"/>
                <w:szCs w:val="18"/>
              </w:rPr>
              <w:t>1 496</w:t>
            </w:r>
          </w:p>
        </w:tc>
      </w:tr>
    </w:tbl>
    <w:p w14:paraId="3BCB7E69" w14:textId="13CAFE1B" w:rsidR="00713702" w:rsidRPr="00713702" w:rsidRDefault="00713702" w:rsidP="00713702">
      <w:pPr>
        <w:tabs>
          <w:tab w:val="left" w:pos="6672"/>
        </w:tabs>
        <w:spacing w:before="120" w:after="120"/>
        <w:rPr>
          <w:rFonts w:ascii="Circe Rounded DM Bold" w:hAnsi="Circe Rounded DM Bold"/>
          <w:color w:val="000000" w:themeColor="text1"/>
          <w:kern w:val="36"/>
          <w:sz w:val="32"/>
          <w:szCs w:val="32"/>
          <w:lang w:val="en-US"/>
        </w:rPr>
      </w:pPr>
      <w:r>
        <w:rPr>
          <w:rFonts w:ascii="Circe Rounded DM Bold" w:hAnsi="Circe Rounded DM Bold"/>
          <w:color w:val="000000" w:themeColor="text1"/>
          <w:kern w:val="36"/>
          <w:sz w:val="32"/>
          <w:szCs w:val="32"/>
        </w:rPr>
        <w:t>Приложение В</w:t>
      </w:r>
      <w:r>
        <w:rPr>
          <w:rFonts w:ascii="Circe Rounded DM Bold" w:hAnsi="Circe Rounded DM Bold"/>
          <w:color w:val="000000" w:themeColor="text1"/>
          <w:kern w:val="36"/>
          <w:sz w:val="32"/>
          <w:szCs w:val="32"/>
          <w:lang w:val="en-US"/>
        </w:rPr>
        <w:t xml:space="preserve"> (IAS 17)</w:t>
      </w:r>
    </w:p>
    <w:p w14:paraId="08BD5A57" w14:textId="77777777" w:rsidR="00713702" w:rsidRPr="00713702" w:rsidRDefault="00713702" w:rsidP="00713702">
      <w:pPr>
        <w:pStyle w:val="ZX2Subhead"/>
        <w:spacing w:before="120" w:after="120"/>
        <w:rPr>
          <w:rFonts w:ascii="Circe Rounded DM Bold" w:eastAsia="Times New Roman" w:hAnsi="Circe Rounded DM Bold" w:cs="Times New Roman"/>
          <w:b w:val="0"/>
          <w:caps w:val="0"/>
          <w:color w:val="000000" w:themeColor="text1"/>
          <w:kern w:val="36"/>
          <w:sz w:val="28"/>
          <w:szCs w:val="28"/>
        </w:rPr>
      </w:pPr>
      <w:r w:rsidRPr="00713702">
        <w:rPr>
          <w:rFonts w:ascii="Circe Rounded DM Bold" w:eastAsia="Times New Roman" w:hAnsi="Circe Rounded DM Bold" w:cs="Times New Roman"/>
          <w:b w:val="0"/>
          <w:caps w:val="0"/>
          <w:color w:val="000000" w:themeColor="text1"/>
          <w:kern w:val="36"/>
          <w:sz w:val="28"/>
          <w:szCs w:val="28"/>
        </w:rPr>
        <w:t>Группа «Детский мир»</w:t>
      </w:r>
    </w:p>
    <w:p w14:paraId="4D53B780" w14:textId="52295902" w:rsidR="00713702" w:rsidRPr="00713702" w:rsidRDefault="00713702" w:rsidP="00713702">
      <w:pPr>
        <w:pStyle w:val="ZX2Subhead"/>
        <w:spacing w:after="120"/>
        <w:rPr>
          <w:rFonts w:ascii="Circe Rounded DM" w:eastAsia="Times New Roman" w:hAnsi="Circe Rounded DM" w:cs="Times New Roman"/>
          <w:i/>
          <w:caps w:val="0"/>
          <w:sz w:val="28"/>
          <w:szCs w:val="28"/>
        </w:rPr>
      </w:pPr>
      <w:proofErr w:type="spellStart"/>
      <w:r w:rsidRPr="00713702">
        <w:rPr>
          <w:rFonts w:ascii="Circe Rounded DM Bold" w:eastAsia="Times New Roman" w:hAnsi="Circe Rounded DM Bold" w:cs="Times New Roman"/>
          <w:b w:val="0"/>
          <w:caps w:val="0"/>
          <w:color w:val="000000" w:themeColor="text1"/>
          <w:kern w:val="36"/>
          <w:sz w:val="28"/>
          <w:szCs w:val="28"/>
        </w:rPr>
        <w:t>Неаудированный</w:t>
      </w:r>
      <w:proofErr w:type="spellEnd"/>
      <w:r w:rsidRPr="00713702">
        <w:rPr>
          <w:rFonts w:ascii="Circe Rounded DM Bold" w:eastAsia="Times New Roman" w:hAnsi="Circe Rounded DM Bold" w:cs="Times New Roman"/>
          <w:b w:val="0"/>
          <w:caps w:val="0"/>
          <w:color w:val="000000" w:themeColor="text1"/>
          <w:kern w:val="36"/>
          <w:sz w:val="28"/>
          <w:szCs w:val="28"/>
        </w:rPr>
        <w:t xml:space="preserve"> консолидированный отчет о прибылях и убы</w:t>
      </w:r>
      <w:r>
        <w:rPr>
          <w:rFonts w:ascii="Circe Rounded DM Bold" w:eastAsia="Times New Roman" w:hAnsi="Circe Rounded DM Bold" w:cs="Times New Roman"/>
          <w:b w:val="0"/>
          <w:caps w:val="0"/>
          <w:color w:val="000000" w:themeColor="text1"/>
          <w:kern w:val="36"/>
          <w:sz w:val="28"/>
          <w:szCs w:val="28"/>
        </w:rPr>
        <w:t>тках и прочем совокупном доходе</w:t>
      </w:r>
      <w:r w:rsidRPr="00713702">
        <w:rPr>
          <w:rFonts w:ascii="Circe Rounded DM Bold" w:eastAsia="Times New Roman" w:hAnsi="Circe Rounded DM Bold" w:cs="Times New Roman"/>
          <w:b w:val="0"/>
          <w:caps w:val="0"/>
          <w:color w:val="000000" w:themeColor="text1"/>
          <w:kern w:val="36"/>
          <w:sz w:val="28"/>
          <w:szCs w:val="28"/>
        </w:rPr>
        <w:t xml:space="preserve"> (в миллионах российских рублей)                                                                                                                                                                      </w:t>
      </w:r>
    </w:p>
    <w:tbl>
      <w:tblPr>
        <w:tblW w:w="9630" w:type="dxa"/>
        <w:tblLayout w:type="fixed"/>
        <w:tblCellMar>
          <w:left w:w="0" w:type="dxa"/>
          <w:right w:w="0" w:type="dxa"/>
        </w:tblCellMar>
        <w:tblLook w:val="0000" w:firstRow="0" w:lastRow="0" w:firstColumn="0" w:lastColumn="0" w:noHBand="0" w:noVBand="0"/>
      </w:tblPr>
      <w:tblGrid>
        <w:gridCol w:w="6151"/>
        <w:gridCol w:w="1582"/>
        <w:gridCol w:w="315"/>
        <w:gridCol w:w="1582"/>
      </w:tblGrid>
      <w:tr w:rsidR="00713702" w:rsidRPr="0072672A" w14:paraId="29F8C7CA" w14:textId="77777777" w:rsidTr="00713702">
        <w:trPr>
          <w:cantSplit/>
          <w:trHeight w:val="478"/>
        </w:trPr>
        <w:tc>
          <w:tcPr>
            <w:tcW w:w="6151" w:type="dxa"/>
            <w:shd w:val="clear" w:color="auto" w:fill="auto"/>
            <w:tcMar>
              <w:left w:w="0" w:type="dxa"/>
              <w:right w:w="0" w:type="dxa"/>
            </w:tcMar>
          </w:tcPr>
          <w:p w14:paraId="1FB37C13" w14:textId="77777777" w:rsidR="00713702" w:rsidRPr="0072672A" w:rsidRDefault="00713702" w:rsidP="00713702">
            <w:pPr>
              <w:pStyle w:val="tblHeaderText"/>
              <w:jc w:val="left"/>
              <w:rPr>
                <w:rFonts w:ascii="Circe Rounded DM" w:hAnsi="Circe Rounded DM"/>
                <w:sz w:val="18"/>
                <w:szCs w:val="18"/>
              </w:rPr>
            </w:pPr>
          </w:p>
        </w:tc>
        <w:tc>
          <w:tcPr>
            <w:tcW w:w="3479" w:type="dxa"/>
            <w:gridSpan w:val="3"/>
            <w:shd w:val="clear" w:color="auto" w:fill="auto"/>
            <w:tcMar>
              <w:left w:w="0" w:type="dxa"/>
              <w:right w:w="0" w:type="dxa"/>
            </w:tcMar>
            <w:vAlign w:val="bottom"/>
          </w:tcPr>
          <w:p w14:paraId="43AB9ED2" w14:textId="77777777" w:rsidR="00713702" w:rsidRPr="0072672A" w:rsidRDefault="00713702" w:rsidP="00713702">
            <w:pPr>
              <w:pStyle w:val="tblHeaderText"/>
              <w:rPr>
                <w:rFonts w:ascii="Circe Rounded DM" w:hAnsi="Circe Rounded DM"/>
                <w:sz w:val="18"/>
                <w:szCs w:val="18"/>
              </w:rPr>
            </w:pPr>
            <w:r>
              <w:rPr>
                <w:rFonts w:ascii="Circe Rounded DM" w:hAnsi="Circe Rounded DM"/>
                <w:sz w:val="18"/>
                <w:szCs w:val="18"/>
              </w:rPr>
              <w:t xml:space="preserve">За девять месяцев, закончившихся </w:t>
            </w:r>
            <w:r>
              <w:rPr>
                <w:rFonts w:ascii="Circe Rounded DM" w:hAnsi="Circe Rounded DM"/>
                <w:sz w:val="18"/>
                <w:szCs w:val="18"/>
              </w:rPr>
              <w:br/>
              <w:t>30</w:t>
            </w:r>
            <w:r w:rsidRPr="00216F79">
              <w:rPr>
                <w:rFonts w:ascii="Circe Rounded DM" w:hAnsi="Circe Rounded DM"/>
                <w:sz w:val="18"/>
                <w:szCs w:val="18"/>
              </w:rPr>
              <w:t xml:space="preserve"> </w:t>
            </w:r>
            <w:r>
              <w:rPr>
                <w:rFonts w:ascii="Circe Rounded DM" w:hAnsi="Circe Rounded DM"/>
                <w:sz w:val="18"/>
                <w:szCs w:val="18"/>
              </w:rPr>
              <w:t>сентября</w:t>
            </w:r>
          </w:p>
        </w:tc>
      </w:tr>
      <w:tr w:rsidR="00713702" w:rsidRPr="0072672A" w14:paraId="02C426F4" w14:textId="77777777" w:rsidTr="00713702">
        <w:trPr>
          <w:cantSplit/>
          <w:trHeight w:val="478"/>
        </w:trPr>
        <w:tc>
          <w:tcPr>
            <w:tcW w:w="6151" w:type="dxa"/>
            <w:shd w:val="clear" w:color="auto" w:fill="auto"/>
            <w:tcMar>
              <w:left w:w="0" w:type="dxa"/>
              <w:right w:w="0" w:type="dxa"/>
            </w:tcMar>
          </w:tcPr>
          <w:p w14:paraId="481560A1" w14:textId="77777777" w:rsidR="00713702" w:rsidRPr="0072672A" w:rsidRDefault="00713702" w:rsidP="00713702">
            <w:pPr>
              <w:pStyle w:val="tblHeaderText"/>
              <w:jc w:val="left"/>
              <w:rPr>
                <w:rFonts w:ascii="Circe Rounded DM" w:hAnsi="Circe Rounded DM"/>
                <w:sz w:val="18"/>
                <w:szCs w:val="18"/>
              </w:rPr>
            </w:pPr>
          </w:p>
        </w:tc>
        <w:tc>
          <w:tcPr>
            <w:tcW w:w="1582" w:type="dxa"/>
            <w:tcBorders>
              <w:bottom w:val="single" w:sz="4" w:space="0" w:color="0070C0"/>
            </w:tcBorders>
            <w:shd w:val="clear" w:color="auto" w:fill="auto"/>
            <w:tcMar>
              <w:left w:w="0" w:type="dxa"/>
              <w:right w:w="0" w:type="dxa"/>
            </w:tcMar>
            <w:vAlign w:val="bottom"/>
          </w:tcPr>
          <w:p w14:paraId="7728EEEE" w14:textId="77777777" w:rsidR="00713702" w:rsidRPr="00AD6129" w:rsidRDefault="00713702" w:rsidP="00713702">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sidRPr="00AD6129">
              <w:rPr>
                <w:rFonts w:ascii="Circe Rounded DM" w:hAnsi="Circe Rounded DM"/>
                <w:bCs/>
                <w:color w:val="000000"/>
                <w:sz w:val="18"/>
                <w:szCs w:val="18"/>
              </w:rPr>
              <w:t>1</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c>
          <w:tcPr>
            <w:tcW w:w="315" w:type="dxa"/>
            <w:shd w:val="clear" w:color="auto" w:fill="auto"/>
            <w:tcMar>
              <w:left w:w="28" w:type="dxa"/>
              <w:right w:w="28" w:type="dxa"/>
            </w:tcMar>
            <w:vAlign w:val="bottom"/>
          </w:tcPr>
          <w:p w14:paraId="7863169F" w14:textId="77777777" w:rsidR="00713702" w:rsidRPr="00AD6129" w:rsidRDefault="00713702" w:rsidP="00713702">
            <w:pPr>
              <w:pStyle w:val="tblHeaderText"/>
              <w:rPr>
                <w:rFonts w:ascii="Circe Rounded DM" w:hAnsi="Circe Rounded DM"/>
                <w:sz w:val="18"/>
                <w:szCs w:val="18"/>
              </w:rPr>
            </w:pPr>
          </w:p>
        </w:tc>
        <w:tc>
          <w:tcPr>
            <w:tcW w:w="1582" w:type="dxa"/>
            <w:tcBorders>
              <w:bottom w:val="single" w:sz="4" w:space="0" w:color="0070C0"/>
            </w:tcBorders>
            <w:shd w:val="clear" w:color="auto" w:fill="auto"/>
            <w:tcMar>
              <w:left w:w="28" w:type="dxa"/>
              <w:right w:w="28" w:type="dxa"/>
            </w:tcMar>
            <w:vAlign w:val="bottom"/>
          </w:tcPr>
          <w:p w14:paraId="0C67BCD6" w14:textId="77777777" w:rsidR="00713702" w:rsidRPr="00AD6129" w:rsidRDefault="00713702" w:rsidP="00713702">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Pr>
                <w:rFonts w:ascii="Circe Rounded DM" w:hAnsi="Circe Rounded DM"/>
                <w:bCs/>
                <w:color w:val="000000"/>
                <w:sz w:val="18"/>
                <w:szCs w:val="18"/>
              </w:rPr>
              <w:t>0</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r>
      <w:tr w:rsidR="00713702" w:rsidRPr="0072672A" w14:paraId="17DDCD27" w14:textId="77777777" w:rsidTr="00713702">
        <w:trPr>
          <w:cantSplit/>
          <w:trHeight w:val="237"/>
        </w:trPr>
        <w:tc>
          <w:tcPr>
            <w:tcW w:w="6151" w:type="dxa"/>
            <w:shd w:val="clear" w:color="auto" w:fill="auto"/>
            <w:tcMar>
              <w:left w:w="0" w:type="dxa"/>
              <w:right w:w="0" w:type="dxa"/>
            </w:tcMar>
            <w:vAlign w:val="center"/>
          </w:tcPr>
          <w:p w14:paraId="3A16FD83" w14:textId="77777777" w:rsidR="00713702" w:rsidRPr="0072672A" w:rsidRDefault="00713702" w:rsidP="00713702">
            <w:pPr>
              <w:pStyle w:val="tblText02"/>
              <w:rPr>
                <w:rFonts w:ascii="Circe Rounded DM" w:hAnsi="Circe Rounded DM"/>
                <w:sz w:val="18"/>
                <w:szCs w:val="18"/>
              </w:rPr>
            </w:pPr>
            <w:r w:rsidRPr="0072672A">
              <w:rPr>
                <w:rFonts w:ascii="Circe Rounded DM" w:hAnsi="Circe Rounded DM"/>
                <w:sz w:val="18"/>
                <w:szCs w:val="18"/>
              </w:rPr>
              <w:t xml:space="preserve"> </w:t>
            </w:r>
          </w:p>
        </w:tc>
        <w:tc>
          <w:tcPr>
            <w:tcW w:w="1582" w:type="dxa"/>
            <w:tcBorders>
              <w:top w:val="single" w:sz="4" w:space="0" w:color="0070C0"/>
            </w:tcBorders>
            <w:shd w:val="clear" w:color="auto" w:fill="auto"/>
            <w:tcMar>
              <w:left w:w="0" w:type="dxa"/>
              <w:right w:w="0" w:type="dxa"/>
            </w:tcMar>
            <w:vAlign w:val="center"/>
          </w:tcPr>
          <w:p w14:paraId="1F085E24" w14:textId="77777777" w:rsidR="00713702" w:rsidRPr="0072672A" w:rsidRDefault="00713702" w:rsidP="00713702">
            <w:pPr>
              <w:pStyle w:val="tblNumber01"/>
              <w:jc w:val="center"/>
              <w:rPr>
                <w:rFonts w:ascii="Circe Rounded DM" w:hAnsi="Circe Rounded DM"/>
                <w:sz w:val="18"/>
                <w:szCs w:val="18"/>
              </w:rPr>
            </w:pPr>
          </w:p>
        </w:tc>
        <w:tc>
          <w:tcPr>
            <w:tcW w:w="315" w:type="dxa"/>
            <w:shd w:val="clear" w:color="auto" w:fill="auto"/>
            <w:tcMar>
              <w:left w:w="28" w:type="dxa"/>
              <w:right w:w="28" w:type="dxa"/>
            </w:tcMar>
            <w:vAlign w:val="center"/>
          </w:tcPr>
          <w:p w14:paraId="1F104380" w14:textId="77777777" w:rsidR="00713702" w:rsidRPr="0072672A" w:rsidRDefault="00713702" w:rsidP="00713702">
            <w:pPr>
              <w:pStyle w:val="tblNumber01"/>
              <w:jc w:val="center"/>
              <w:rPr>
                <w:rFonts w:ascii="Circe Rounded DM" w:hAnsi="Circe Rounded DM"/>
                <w:sz w:val="18"/>
                <w:szCs w:val="18"/>
              </w:rPr>
            </w:pPr>
          </w:p>
        </w:tc>
        <w:tc>
          <w:tcPr>
            <w:tcW w:w="1582" w:type="dxa"/>
            <w:tcBorders>
              <w:top w:val="single" w:sz="4" w:space="0" w:color="0070C0"/>
            </w:tcBorders>
            <w:shd w:val="clear" w:color="auto" w:fill="auto"/>
            <w:tcMar>
              <w:left w:w="28" w:type="dxa"/>
              <w:right w:w="28" w:type="dxa"/>
            </w:tcMar>
            <w:vAlign w:val="center"/>
          </w:tcPr>
          <w:p w14:paraId="4DFA56B9" w14:textId="77777777" w:rsidR="00713702" w:rsidRPr="0072672A" w:rsidRDefault="00713702" w:rsidP="00713702">
            <w:pPr>
              <w:pStyle w:val="tblNumber01"/>
              <w:jc w:val="center"/>
              <w:rPr>
                <w:rFonts w:ascii="Circe Rounded DM" w:hAnsi="Circe Rounded DM"/>
                <w:sz w:val="18"/>
                <w:szCs w:val="18"/>
              </w:rPr>
            </w:pPr>
          </w:p>
        </w:tc>
      </w:tr>
      <w:tr w:rsidR="00713702" w:rsidRPr="0072672A" w14:paraId="489DB5FB" w14:textId="77777777" w:rsidTr="00713702">
        <w:trPr>
          <w:cantSplit/>
          <w:trHeight w:val="237"/>
        </w:trPr>
        <w:tc>
          <w:tcPr>
            <w:tcW w:w="6151" w:type="dxa"/>
            <w:shd w:val="clear" w:color="auto" w:fill="auto"/>
            <w:tcMar>
              <w:left w:w="0" w:type="dxa"/>
              <w:right w:w="0" w:type="dxa"/>
            </w:tcMar>
            <w:vAlign w:val="center"/>
          </w:tcPr>
          <w:p w14:paraId="331411C2" w14:textId="77777777" w:rsidR="00713702" w:rsidRPr="0072672A" w:rsidRDefault="00713702" w:rsidP="00713702">
            <w:pPr>
              <w:pStyle w:val="tblText02"/>
              <w:rPr>
                <w:rFonts w:ascii="Circe Rounded DM" w:eastAsia="MS Mincho" w:hAnsi="Circe Rounded DM"/>
                <w:b/>
                <w:sz w:val="18"/>
                <w:szCs w:val="18"/>
              </w:rPr>
            </w:pPr>
            <w:r w:rsidRPr="0072672A">
              <w:rPr>
                <w:rFonts w:ascii="Circe Rounded DM" w:hAnsi="Circe Rounded DM"/>
                <w:b/>
                <w:sz w:val="18"/>
                <w:szCs w:val="18"/>
              </w:rPr>
              <w:t>Выручка</w:t>
            </w:r>
          </w:p>
        </w:tc>
        <w:tc>
          <w:tcPr>
            <w:tcW w:w="1582" w:type="dxa"/>
            <w:shd w:val="clear" w:color="auto" w:fill="auto"/>
            <w:tcMar>
              <w:left w:w="0" w:type="dxa"/>
              <w:right w:w="0" w:type="dxa"/>
            </w:tcMar>
            <w:vAlign w:val="center"/>
          </w:tcPr>
          <w:p w14:paraId="23FA08FC" w14:textId="77777777" w:rsidR="00713702" w:rsidRPr="00A66918" w:rsidRDefault="00713702" w:rsidP="00713702">
            <w:pPr>
              <w:jc w:val="center"/>
              <w:rPr>
                <w:rFonts w:ascii="Circe Rounded DM" w:hAnsi="Circe Rounded DM"/>
                <w:b/>
                <w:bCs/>
                <w:color w:val="000000"/>
                <w:sz w:val="18"/>
                <w:szCs w:val="18"/>
                <w:lang w:val="en-GB" w:eastAsia="en-GB"/>
              </w:rPr>
            </w:pPr>
            <w:r>
              <w:rPr>
                <w:rFonts w:ascii="Circe Rounded DM" w:hAnsi="Circe Rounded DM"/>
                <w:color w:val="000000"/>
                <w:sz w:val="18"/>
                <w:szCs w:val="18"/>
              </w:rPr>
              <w:t>117 009</w:t>
            </w:r>
          </w:p>
        </w:tc>
        <w:tc>
          <w:tcPr>
            <w:tcW w:w="315" w:type="dxa"/>
            <w:shd w:val="clear" w:color="auto" w:fill="auto"/>
            <w:tcMar>
              <w:left w:w="28" w:type="dxa"/>
              <w:right w:w="28" w:type="dxa"/>
            </w:tcMar>
            <w:vAlign w:val="center"/>
          </w:tcPr>
          <w:p w14:paraId="4A37664A" w14:textId="77777777" w:rsidR="00713702" w:rsidRPr="00A66918" w:rsidRDefault="00713702" w:rsidP="00713702">
            <w:pPr>
              <w:jc w:val="center"/>
              <w:rPr>
                <w:rFonts w:ascii="Circe Rounded DM" w:hAnsi="Circe Rounded DM"/>
                <w:b/>
                <w:bCs/>
                <w:color w:val="000000"/>
                <w:sz w:val="18"/>
                <w:szCs w:val="18"/>
              </w:rPr>
            </w:pPr>
          </w:p>
        </w:tc>
        <w:tc>
          <w:tcPr>
            <w:tcW w:w="1582" w:type="dxa"/>
            <w:shd w:val="clear" w:color="auto" w:fill="auto"/>
            <w:tcMar>
              <w:left w:w="0" w:type="dxa"/>
              <w:right w:w="0" w:type="dxa"/>
            </w:tcMar>
            <w:vAlign w:val="center"/>
          </w:tcPr>
          <w:p w14:paraId="4A5C0E4E"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color w:val="000000"/>
                <w:sz w:val="18"/>
                <w:szCs w:val="18"/>
              </w:rPr>
              <w:t>98 394</w:t>
            </w:r>
          </w:p>
        </w:tc>
      </w:tr>
      <w:tr w:rsidR="00713702" w:rsidRPr="0072672A" w14:paraId="70C1384F" w14:textId="77777777" w:rsidTr="00713702">
        <w:trPr>
          <w:cantSplit/>
          <w:trHeight w:val="237"/>
        </w:trPr>
        <w:tc>
          <w:tcPr>
            <w:tcW w:w="6151" w:type="dxa"/>
            <w:shd w:val="clear" w:color="auto" w:fill="auto"/>
            <w:tcMar>
              <w:left w:w="0" w:type="dxa"/>
              <w:right w:w="0" w:type="dxa"/>
            </w:tcMar>
            <w:vAlign w:val="center"/>
          </w:tcPr>
          <w:p w14:paraId="655B2A62" w14:textId="77777777" w:rsidR="00713702" w:rsidRPr="0072672A" w:rsidRDefault="00713702" w:rsidP="00713702">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7575E763" w14:textId="77777777" w:rsidR="00713702" w:rsidRPr="00A66918"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473AAF7C" w14:textId="77777777" w:rsidR="00713702" w:rsidRPr="00A66918" w:rsidRDefault="00713702" w:rsidP="00713702">
            <w:pPr>
              <w:jc w:val="center"/>
              <w:rPr>
                <w:rFonts w:ascii="Circe Rounded DM" w:hAnsi="Circe Rounded DM"/>
                <w:sz w:val="18"/>
                <w:szCs w:val="18"/>
              </w:rPr>
            </w:pPr>
          </w:p>
        </w:tc>
        <w:tc>
          <w:tcPr>
            <w:tcW w:w="1582" w:type="dxa"/>
            <w:shd w:val="clear" w:color="auto" w:fill="auto"/>
            <w:tcMar>
              <w:left w:w="0" w:type="dxa"/>
              <w:right w:w="0" w:type="dxa"/>
            </w:tcMar>
            <w:vAlign w:val="center"/>
          </w:tcPr>
          <w:p w14:paraId="316AFEE4" w14:textId="77777777" w:rsidR="00713702" w:rsidRPr="00A66918" w:rsidRDefault="00713702" w:rsidP="00713702">
            <w:pPr>
              <w:jc w:val="center"/>
              <w:rPr>
                <w:rFonts w:ascii="Circe Rounded DM" w:hAnsi="Circe Rounded DM"/>
                <w:sz w:val="18"/>
                <w:szCs w:val="18"/>
              </w:rPr>
            </w:pPr>
          </w:p>
        </w:tc>
      </w:tr>
      <w:tr w:rsidR="00713702" w:rsidRPr="0072672A" w14:paraId="17CBF184" w14:textId="77777777" w:rsidTr="00713702">
        <w:trPr>
          <w:cantSplit/>
          <w:trHeight w:val="237"/>
        </w:trPr>
        <w:tc>
          <w:tcPr>
            <w:tcW w:w="6151" w:type="dxa"/>
            <w:shd w:val="clear" w:color="auto" w:fill="auto"/>
            <w:tcMar>
              <w:left w:w="0" w:type="dxa"/>
              <w:right w:w="0" w:type="dxa"/>
            </w:tcMar>
            <w:vAlign w:val="center"/>
          </w:tcPr>
          <w:p w14:paraId="3F9A137A" w14:textId="77777777" w:rsidR="00713702" w:rsidRPr="0072672A" w:rsidRDefault="00713702" w:rsidP="00713702">
            <w:pPr>
              <w:pStyle w:val="tblText02"/>
              <w:rPr>
                <w:rFonts w:ascii="Circe Rounded DM" w:eastAsia="MS Mincho" w:hAnsi="Circe Rounded DM"/>
                <w:sz w:val="18"/>
                <w:szCs w:val="18"/>
              </w:rPr>
            </w:pPr>
            <w:r w:rsidRPr="0072672A">
              <w:rPr>
                <w:rFonts w:ascii="Circe Rounded DM" w:hAnsi="Circe Rounded DM"/>
                <w:sz w:val="18"/>
                <w:szCs w:val="18"/>
              </w:rPr>
              <w:t>Себестоимость</w:t>
            </w:r>
          </w:p>
        </w:tc>
        <w:tc>
          <w:tcPr>
            <w:tcW w:w="1582" w:type="dxa"/>
            <w:shd w:val="clear" w:color="auto" w:fill="auto"/>
            <w:tcMar>
              <w:left w:w="0" w:type="dxa"/>
              <w:right w:w="0" w:type="dxa"/>
            </w:tcMar>
            <w:vAlign w:val="center"/>
          </w:tcPr>
          <w:p w14:paraId="14EA1500"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(80 606</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73346721"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3C655DCA"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(68 266</w:t>
            </w:r>
            <w:r>
              <w:rPr>
                <w:rFonts w:ascii="Circe Rounded DM" w:hAnsi="Circe Rounded DM"/>
                <w:color w:val="000000"/>
                <w:sz w:val="18"/>
                <w:szCs w:val="18"/>
                <w:lang w:val="en-US"/>
              </w:rPr>
              <w:t>)</w:t>
            </w:r>
          </w:p>
        </w:tc>
      </w:tr>
      <w:tr w:rsidR="00713702" w:rsidRPr="0072672A" w14:paraId="04F2362D" w14:textId="77777777" w:rsidTr="00713702">
        <w:trPr>
          <w:cantSplit/>
          <w:trHeight w:val="251"/>
        </w:trPr>
        <w:tc>
          <w:tcPr>
            <w:tcW w:w="6151" w:type="dxa"/>
            <w:shd w:val="clear" w:color="auto" w:fill="auto"/>
            <w:tcMar>
              <w:left w:w="0" w:type="dxa"/>
              <w:right w:w="0" w:type="dxa"/>
            </w:tcMar>
            <w:vAlign w:val="center"/>
          </w:tcPr>
          <w:p w14:paraId="05FD1459" w14:textId="77777777" w:rsidR="00713702" w:rsidRPr="0072672A"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59024112" w14:textId="77777777" w:rsidR="00713702" w:rsidRPr="00A66918"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468725DB" w14:textId="77777777" w:rsidR="00713702" w:rsidRPr="00A66918" w:rsidRDefault="00713702" w:rsidP="00713702">
            <w:pPr>
              <w:jc w:val="center"/>
              <w:rPr>
                <w:rFonts w:ascii="Circe Rounded DM" w:hAnsi="Circe Rounded DM"/>
                <w:sz w:val="18"/>
                <w:szCs w:val="18"/>
              </w:rPr>
            </w:pPr>
          </w:p>
        </w:tc>
        <w:tc>
          <w:tcPr>
            <w:tcW w:w="1582" w:type="dxa"/>
            <w:shd w:val="clear" w:color="auto" w:fill="auto"/>
            <w:tcMar>
              <w:left w:w="0" w:type="dxa"/>
              <w:right w:w="0" w:type="dxa"/>
            </w:tcMar>
            <w:vAlign w:val="center"/>
          </w:tcPr>
          <w:p w14:paraId="49C425FD" w14:textId="77777777" w:rsidR="00713702" w:rsidRPr="00A66918" w:rsidRDefault="00713702" w:rsidP="00713702">
            <w:pPr>
              <w:jc w:val="center"/>
              <w:rPr>
                <w:rFonts w:ascii="Circe Rounded DM" w:hAnsi="Circe Rounded DM"/>
                <w:sz w:val="18"/>
                <w:szCs w:val="18"/>
              </w:rPr>
            </w:pPr>
          </w:p>
        </w:tc>
      </w:tr>
      <w:tr w:rsidR="00713702" w:rsidRPr="0072672A" w14:paraId="4A6AC1FA" w14:textId="77777777" w:rsidTr="00713702">
        <w:trPr>
          <w:cantSplit/>
          <w:trHeight w:val="237"/>
        </w:trPr>
        <w:tc>
          <w:tcPr>
            <w:tcW w:w="6151" w:type="dxa"/>
            <w:shd w:val="clear" w:color="auto" w:fill="auto"/>
            <w:tcMar>
              <w:left w:w="0" w:type="dxa"/>
              <w:right w:w="0" w:type="dxa"/>
            </w:tcMar>
            <w:vAlign w:val="center"/>
          </w:tcPr>
          <w:p w14:paraId="5B1518F7" w14:textId="77777777" w:rsidR="00713702" w:rsidRPr="0072672A" w:rsidRDefault="00713702" w:rsidP="00713702">
            <w:pPr>
              <w:pStyle w:val="tblText02"/>
              <w:rPr>
                <w:rFonts w:ascii="Circe Rounded DM" w:hAnsi="Circe Rounded DM"/>
                <w:b/>
                <w:sz w:val="18"/>
                <w:szCs w:val="18"/>
              </w:rPr>
            </w:pPr>
            <w:r w:rsidRPr="0072672A">
              <w:rPr>
                <w:rFonts w:ascii="Circe Rounded DM" w:hAnsi="Circe Rounded DM"/>
                <w:b/>
                <w:sz w:val="18"/>
                <w:szCs w:val="18"/>
              </w:rPr>
              <w:t>Валовая прибыль</w:t>
            </w:r>
          </w:p>
        </w:tc>
        <w:tc>
          <w:tcPr>
            <w:tcW w:w="1582" w:type="dxa"/>
            <w:tcBorders>
              <w:bottom w:val="single" w:sz="4" w:space="0" w:color="0070C0"/>
            </w:tcBorders>
            <w:shd w:val="clear" w:color="auto" w:fill="auto"/>
            <w:tcMar>
              <w:left w:w="0" w:type="dxa"/>
              <w:right w:w="0" w:type="dxa"/>
            </w:tcMar>
            <w:vAlign w:val="center"/>
          </w:tcPr>
          <w:p w14:paraId="536B938C"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36 403</w:t>
            </w:r>
          </w:p>
        </w:tc>
        <w:tc>
          <w:tcPr>
            <w:tcW w:w="315" w:type="dxa"/>
            <w:shd w:val="clear" w:color="auto" w:fill="auto"/>
            <w:tcMar>
              <w:left w:w="28" w:type="dxa"/>
              <w:right w:w="28" w:type="dxa"/>
            </w:tcMar>
            <w:vAlign w:val="center"/>
          </w:tcPr>
          <w:p w14:paraId="61083733" w14:textId="77777777" w:rsidR="00713702" w:rsidRPr="00A66918" w:rsidRDefault="00713702" w:rsidP="00713702">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133A9B76"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30 128</w:t>
            </w:r>
          </w:p>
        </w:tc>
      </w:tr>
      <w:tr w:rsidR="00713702" w:rsidRPr="0072672A" w14:paraId="35233298" w14:textId="77777777" w:rsidTr="00713702">
        <w:trPr>
          <w:cantSplit/>
          <w:trHeight w:val="237"/>
        </w:trPr>
        <w:tc>
          <w:tcPr>
            <w:tcW w:w="6151" w:type="dxa"/>
            <w:shd w:val="clear" w:color="auto" w:fill="auto"/>
            <w:tcMar>
              <w:left w:w="0" w:type="dxa"/>
              <w:right w:w="0" w:type="dxa"/>
            </w:tcMar>
            <w:vAlign w:val="center"/>
          </w:tcPr>
          <w:p w14:paraId="7CA071ED" w14:textId="77777777" w:rsidR="00713702" w:rsidRPr="0072672A"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323F96B2" w14:textId="77777777" w:rsidR="00713702" w:rsidRPr="00A66918"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4C84FF68" w14:textId="77777777" w:rsidR="00713702" w:rsidRPr="00A66918" w:rsidRDefault="00713702" w:rsidP="00713702">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25472355" w14:textId="77777777" w:rsidR="00713702" w:rsidRPr="00A66918" w:rsidRDefault="00713702" w:rsidP="00713702">
            <w:pPr>
              <w:jc w:val="center"/>
              <w:rPr>
                <w:rFonts w:ascii="Circe Rounded DM" w:hAnsi="Circe Rounded DM"/>
                <w:sz w:val="18"/>
                <w:szCs w:val="18"/>
              </w:rPr>
            </w:pPr>
          </w:p>
        </w:tc>
      </w:tr>
      <w:tr w:rsidR="00713702" w:rsidRPr="0072672A" w14:paraId="26936C4B" w14:textId="77777777" w:rsidTr="00713702">
        <w:trPr>
          <w:cantSplit/>
          <w:trHeight w:val="237"/>
        </w:trPr>
        <w:tc>
          <w:tcPr>
            <w:tcW w:w="6151" w:type="dxa"/>
            <w:shd w:val="clear" w:color="auto" w:fill="auto"/>
            <w:tcMar>
              <w:left w:w="0" w:type="dxa"/>
              <w:right w:w="0" w:type="dxa"/>
            </w:tcMar>
            <w:vAlign w:val="center"/>
          </w:tcPr>
          <w:p w14:paraId="2258CC55" w14:textId="77777777" w:rsidR="00713702" w:rsidRPr="0072672A" w:rsidRDefault="00713702" w:rsidP="00713702">
            <w:pPr>
              <w:pStyle w:val="tblText02"/>
              <w:rPr>
                <w:rFonts w:ascii="Circe Rounded DM" w:hAnsi="Circe Rounded DM"/>
                <w:sz w:val="18"/>
                <w:szCs w:val="18"/>
              </w:rPr>
            </w:pPr>
            <w:r w:rsidRPr="0072672A">
              <w:rPr>
                <w:rFonts w:ascii="Circe Rounded DM" w:hAnsi="Circe Rounded DM"/>
                <w:sz w:val="18"/>
                <w:szCs w:val="18"/>
              </w:rPr>
              <w:t>Коммерческие, общехозяйственные и административные расходы</w:t>
            </w:r>
          </w:p>
        </w:tc>
        <w:tc>
          <w:tcPr>
            <w:tcW w:w="1582" w:type="dxa"/>
            <w:shd w:val="clear" w:color="auto" w:fill="auto"/>
            <w:tcMar>
              <w:left w:w="0" w:type="dxa"/>
              <w:right w:w="0" w:type="dxa"/>
            </w:tcMar>
            <w:vAlign w:val="center"/>
          </w:tcPr>
          <w:p w14:paraId="43A3ADEC"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(25 533</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795416CA"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29FB3E58"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(21 560</w:t>
            </w:r>
            <w:r>
              <w:rPr>
                <w:rFonts w:ascii="Circe Rounded DM" w:hAnsi="Circe Rounded DM"/>
                <w:color w:val="000000"/>
                <w:sz w:val="18"/>
                <w:szCs w:val="18"/>
                <w:lang w:val="en-US"/>
              </w:rPr>
              <w:t>)</w:t>
            </w:r>
          </w:p>
        </w:tc>
      </w:tr>
      <w:tr w:rsidR="00713702" w:rsidRPr="0072672A" w14:paraId="33A6065A" w14:textId="77777777" w:rsidTr="00713702">
        <w:trPr>
          <w:cantSplit/>
          <w:trHeight w:val="237"/>
        </w:trPr>
        <w:tc>
          <w:tcPr>
            <w:tcW w:w="6151" w:type="dxa"/>
            <w:shd w:val="clear" w:color="auto" w:fill="auto"/>
            <w:tcMar>
              <w:left w:w="0" w:type="dxa"/>
              <w:right w:w="0" w:type="dxa"/>
            </w:tcMar>
            <w:vAlign w:val="center"/>
          </w:tcPr>
          <w:p w14:paraId="00AE472D" w14:textId="77777777" w:rsidR="00713702" w:rsidRPr="0072672A" w:rsidRDefault="00713702" w:rsidP="00713702">
            <w:pPr>
              <w:pStyle w:val="tblText02"/>
              <w:rPr>
                <w:rFonts w:ascii="Circe Rounded DM" w:hAnsi="Circe Rounded DM"/>
                <w:sz w:val="18"/>
                <w:szCs w:val="18"/>
              </w:rPr>
            </w:pPr>
            <w:r>
              <w:rPr>
                <w:rFonts w:ascii="Circe Rounded DM" w:hAnsi="Circe Rounded DM"/>
                <w:sz w:val="18"/>
                <w:szCs w:val="18"/>
              </w:rPr>
              <w:t>Условно-безвозвратный заем</w:t>
            </w:r>
          </w:p>
        </w:tc>
        <w:tc>
          <w:tcPr>
            <w:tcW w:w="1582" w:type="dxa"/>
            <w:shd w:val="clear" w:color="auto" w:fill="auto"/>
            <w:tcMar>
              <w:left w:w="0" w:type="dxa"/>
              <w:right w:w="0" w:type="dxa"/>
            </w:tcMar>
            <w:vAlign w:val="center"/>
          </w:tcPr>
          <w:p w14:paraId="38ED393A" w14:textId="77777777" w:rsidR="00713702"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1 255</w:t>
            </w:r>
          </w:p>
        </w:tc>
        <w:tc>
          <w:tcPr>
            <w:tcW w:w="315" w:type="dxa"/>
            <w:shd w:val="clear" w:color="auto" w:fill="auto"/>
            <w:tcMar>
              <w:left w:w="28" w:type="dxa"/>
              <w:right w:w="28" w:type="dxa"/>
            </w:tcMar>
            <w:vAlign w:val="center"/>
          </w:tcPr>
          <w:p w14:paraId="7FB94288"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013A4642" w14:textId="77777777" w:rsidR="00713702"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w:t>
            </w:r>
          </w:p>
        </w:tc>
      </w:tr>
      <w:tr w:rsidR="00713702" w:rsidRPr="0072672A" w14:paraId="656C3380" w14:textId="77777777" w:rsidTr="00713702">
        <w:trPr>
          <w:cantSplit/>
          <w:trHeight w:val="237"/>
        </w:trPr>
        <w:tc>
          <w:tcPr>
            <w:tcW w:w="6151" w:type="dxa"/>
            <w:shd w:val="clear" w:color="auto" w:fill="auto"/>
            <w:tcMar>
              <w:left w:w="0" w:type="dxa"/>
              <w:right w:w="0" w:type="dxa"/>
            </w:tcMar>
            <w:vAlign w:val="center"/>
          </w:tcPr>
          <w:p w14:paraId="034E8344" w14:textId="77777777" w:rsidR="00713702" w:rsidRPr="0072672A" w:rsidRDefault="00713702" w:rsidP="00713702">
            <w:pPr>
              <w:pStyle w:val="tblText02"/>
              <w:rPr>
                <w:rFonts w:ascii="Circe Rounded DM" w:hAnsi="Circe Rounded DM"/>
                <w:sz w:val="18"/>
                <w:szCs w:val="18"/>
              </w:rPr>
            </w:pPr>
            <w:r w:rsidRPr="00606F1F">
              <w:rPr>
                <w:rFonts w:ascii="Circe Rounded DM" w:hAnsi="Circe Rounded DM"/>
                <w:sz w:val="18"/>
                <w:szCs w:val="18"/>
              </w:rPr>
              <w:t>Прочие операционные доходы</w:t>
            </w:r>
            <w:r>
              <w:rPr>
                <w:rFonts w:ascii="Circe Rounded DM" w:hAnsi="Circe Rounded DM"/>
                <w:sz w:val="18"/>
                <w:szCs w:val="18"/>
              </w:rPr>
              <w:t>/(расходы)</w:t>
            </w:r>
            <w:r w:rsidRPr="00606F1F">
              <w:rPr>
                <w:rFonts w:ascii="Circe Rounded DM" w:hAnsi="Circe Rounded DM"/>
                <w:sz w:val="18"/>
                <w:szCs w:val="18"/>
              </w:rPr>
              <w:t>, нетто</w:t>
            </w:r>
          </w:p>
        </w:tc>
        <w:tc>
          <w:tcPr>
            <w:tcW w:w="1582" w:type="dxa"/>
            <w:shd w:val="clear" w:color="auto" w:fill="auto"/>
            <w:tcMar>
              <w:left w:w="0" w:type="dxa"/>
              <w:right w:w="0" w:type="dxa"/>
            </w:tcMar>
            <w:vAlign w:val="center"/>
          </w:tcPr>
          <w:p w14:paraId="760E7B23"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127</w:t>
            </w:r>
          </w:p>
        </w:tc>
        <w:tc>
          <w:tcPr>
            <w:tcW w:w="315" w:type="dxa"/>
            <w:shd w:val="clear" w:color="auto" w:fill="auto"/>
            <w:tcMar>
              <w:left w:w="28" w:type="dxa"/>
              <w:right w:w="28" w:type="dxa"/>
            </w:tcMar>
            <w:vAlign w:val="center"/>
          </w:tcPr>
          <w:p w14:paraId="2496F574"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4E531C29"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(49</w:t>
            </w:r>
            <w:r>
              <w:rPr>
                <w:rFonts w:ascii="Circe Rounded DM" w:hAnsi="Circe Rounded DM"/>
                <w:color w:val="000000"/>
                <w:sz w:val="18"/>
                <w:szCs w:val="18"/>
                <w:lang w:val="en-US"/>
              </w:rPr>
              <w:t>)</w:t>
            </w:r>
          </w:p>
        </w:tc>
      </w:tr>
      <w:tr w:rsidR="00713702" w:rsidRPr="0072672A" w14:paraId="13D8A168" w14:textId="77777777" w:rsidTr="00713702">
        <w:trPr>
          <w:cantSplit/>
          <w:trHeight w:val="237"/>
        </w:trPr>
        <w:tc>
          <w:tcPr>
            <w:tcW w:w="6151" w:type="dxa"/>
            <w:shd w:val="clear" w:color="auto" w:fill="auto"/>
            <w:tcMar>
              <w:left w:w="0" w:type="dxa"/>
              <w:right w:w="0" w:type="dxa"/>
            </w:tcMar>
            <w:vAlign w:val="center"/>
          </w:tcPr>
          <w:p w14:paraId="030090D7" w14:textId="77777777" w:rsidR="00713702" w:rsidRPr="0072672A"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47C14BB1" w14:textId="77777777" w:rsidR="00713702" w:rsidRPr="00A66918"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5D8198FF" w14:textId="77777777" w:rsidR="00713702" w:rsidRPr="00A66918" w:rsidRDefault="00713702" w:rsidP="00713702">
            <w:pPr>
              <w:jc w:val="center"/>
              <w:rPr>
                <w:rFonts w:ascii="Circe Rounded DM" w:hAnsi="Circe Rounded DM"/>
                <w:sz w:val="18"/>
                <w:szCs w:val="18"/>
              </w:rPr>
            </w:pPr>
          </w:p>
        </w:tc>
        <w:tc>
          <w:tcPr>
            <w:tcW w:w="1582" w:type="dxa"/>
            <w:shd w:val="clear" w:color="auto" w:fill="auto"/>
            <w:tcMar>
              <w:left w:w="0" w:type="dxa"/>
              <w:right w:w="0" w:type="dxa"/>
            </w:tcMar>
            <w:vAlign w:val="center"/>
          </w:tcPr>
          <w:p w14:paraId="4FD75B5B" w14:textId="77777777" w:rsidR="00713702" w:rsidRPr="00A66918" w:rsidRDefault="00713702" w:rsidP="00713702">
            <w:pPr>
              <w:jc w:val="center"/>
              <w:rPr>
                <w:rFonts w:ascii="Circe Rounded DM" w:hAnsi="Circe Rounded DM"/>
                <w:sz w:val="18"/>
                <w:szCs w:val="18"/>
              </w:rPr>
            </w:pPr>
          </w:p>
        </w:tc>
      </w:tr>
      <w:tr w:rsidR="00713702" w:rsidRPr="0072672A" w14:paraId="6A8B6315" w14:textId="77777777" w:rsidTr="00713702">
        <w:trPr>
          <w:cantSplit/>
          <w:trHeight w:val="237"/>
        </w:trPr>
        <w:tc>
          <w:tcPr>
            <w:tcW w:w="6151" w:type="dxa"/>
            <w:shd w:val="clear" w:color="auto" w:fill="auto"/>
            <w:tcMar>
              <w:left w:w="0" w:type="dxa"/>
              <w:right w:w="0" w:type="dxa"/>
            </w:tcMar>
            <w:vAlign w:val="center"/>
          </w:tcPr>
          <w:p w14:paraId="78B4C31B" w14:textId="77777777" w:rsidR="00713702" w:rsidRPr="0072672A" w:rsidRDefault="00713702" w:rsidP="00713702">
            <w:pPr>
              <w:pStyle w:val="tblText02"/>
              <w:rPr>
                <w:rFonts w:ascii="Circe Rounded DM" w:hAnsi="Circe Rounded DM"/>
                <w:b/>
                <w:sz w:val="18"/>
                <w:szCs w:val="18"/>
              </w:rPr>
            </w:pPr>
            <w:r w:rsidRPr="0072672A">
              <w:rPr>
                <w:rFonts w:ascii="Circe Rounded DM" w:hAnsi="Circe Rounded DM"/>
                <w:b/>
                <w:sz w:val="18"/>
                <w:szCs w:val="18"/>
              </w:rPr>
              <w:t>Операционная прибыль</w:t>
            </w:r>
          </w:p>
        </w:tc>
        <w:tc>
          <w:tcPr>
            <w:tcW w:w="1582" w:type="dxa"/>
            <w:tcBorders>
              <w:bottom w:val="single" w:sz="4" w:space="0" w:color="0070C0"/>
            </w:tcBorders>
            <w:shd w:val="clear" w:color="auto" w:fill="auto"/>
            <w:tcMar>
              <w:left w:w="0" w:type="dxa"/>
              <w:right w:w="0" w:type="dxa"/>
            </w:tcMar>
            <w:vAlign w:val="center"/>
          </w:tcPr>
          <w:p w14:paraId="49ADE914"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12 252</w:t>
            </w:r>
          </w:p>
        </w:tc>
        <w:tc>
          <w:tcPr>
            <w:tcW w:w="315" w:type="dxa"/>
            <w:shd w:val="clear" w:color="auto" w:fill="auto"/>
            <w:tcMar>
              <w:left w:w="28" w:type="dxa"/>
              <w:right w:w="28" w:type="dxa"/>
            </w:tcMar>
            <w:vAlign w:val="center"/>
          </w:tcPr>
          <w:p w14:paraId="2FD3914A" w14:textId="77777777" w:rsidR="00713702" w:rsidRPr="00A66918" w:rsidRDefault="00713702" w:rsidP="00713702">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6279825F"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8 519</w:t>
            </w:r>
          </w:p>
        </w:tc>
      </w:tr>
      <w:tr w:rsidR="00713702" w:rsidRPr="0072672A" w14:paraId="7C88AE2D" w14:textId="77777777" w:rsidTr="00713702">
        <w:trPr>
          <w:cantSplit/>
          <w:trHeight w:val="237"/>
        </w:trPr>
        <w:tc>
          <w:tcPr>
            <w:tcW w:w="6151" w:type="dxa"/>
            <w:shd w:val="clear" w:color="auto" w:fill="auto"/>
            <w:tcMar>
              <w:left w:w="0" w:type="dxa"/>
              <w:right w:w="0" w:type="dxa"/>
            </w:tcMar>
            <w:vAlign w:val="center"/>
          </w:tcPr>
          <w:p w14:paraId="0064FE0A" w14:textId="77777777" w:rsidR="00713702" w:rsidRPr="0072672A"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3D727E34" w14:textId="77777777" w:rsidR="00713702" w:rsidRPr="00A66918"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6C60700C" w14:textId="77777777" w:rsidR="00713702" w:rsidRPr="00A66918" w:rsidRDefault="00713702" w:rsidP="00713702">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4AB77ECF" w14:textId="77777777" w:rsidR="00713702" w:rsidRPr="00A66918" w:rsidRDefault="00713702" w:rsidP="00713702">
            <w:pPr>
              <w:jc w:val="center"/>
              <w:rPr>
                <w:rFonts w:ascii="Circe Rounded DM" w:hAnsi="Circe Rounded DM"/>
                <w:sz w:val="18"/>
                <w:szCs w:val="18"/>
              </w:rPr>
            </w:pPr>
          </w:p>
        </w:tc>
      </w:tr>
      <w:tr w:rsidR="00713702" w:rsidRPr="0072672A" w14:paraId="3897F9D9" w14:textId="77777777" w:rsidTr="00713702">
        <w:trPr>
          <w:cantSplit/>
          <w:trHeight w:val="237"/>
        </w:trPr>
        <w:tc>
          <w:tcPr>
            <w:tcW w:w="6151" w:type="dxa"/>
            <w:shd w:val="clear" w:color="auto" w:fill="auto"/>
            <w:tcMar>
              <w:left w:w="0" w:type="dxa"/>
              <w:right w:w="0" w:type="dxa"/>
            </w:tcMar>
            <w:vAlign w:val="center"/>
          </w:tcPr>
          <w:p w14:paraId="228EF287" w14:textId="77777777" w:rsidR="00713702" w:rsidRPr="0072672A" w:rsidRDefault="00713702" w:rsidP="00713702">
            <w:pPr>
              <w:pStyle w:val="tblText02"/>
              <w:rPr>
                <w:rFonts w:ascii="Circe Rounded DM" w:hAnsi="Circe Rounded DM"/>
                <w:sz w:val="18"/>
                <w:szCs w:val="18"/>
              </w:rPr>
            </w:pPr>
            <w:r w:rsidRPr="0072672A">
              <w:rPr>
                <w:rFonts w:ascii="Circe Rounded DM" w:hAnsi="Circe Rounded DM"/>
                <w:sz w:val="18"/>
                <w:szCs w:val="18"/>
              </w:rPr>
              <w:t>Финансовые доходы</w:t>
            </w:r>
          </w:p>
        </w:tc>
        <w:tc>
          <w:tcPr>
            <w:tcW w:w="1582" w:type="dxa"/>
            <w:shd w:val="clear" w:color="auto" w:fill="auto"/>
            <w:tcMar>
              <w:left w:w="0" w:type="dxa"/>
              <w:right w:w="0" w:type="dxa"/>
            </w:tcMar>
            <w:vAlign w:val="center"/>
          </w:tcPr>
          <w:p w14:paraId="60FAFA62"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11</w:t>
            </w:r>
          </w:p>
        </w:tc>
        <w:tc>
          <w:tcPr>
            <w:tcW w:w="315" w:type="dxa"/>
            <w:shd w:val="clear" w:color="auto" w:fill="auto"/>
            <w:tcMar>
              <w:left w:w="28" w:type="dxa"/>
              <w:right w:w="28" w:type="dxa"/>
            </w:tcMar>
            <w:vAlign w:val="center"/>
          </w:tcPr>
          <w:p w14:paraId="17647D89"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0530B4E2"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74</w:t>
            </w:r>
          </w:p>
        </w:tc>
      </w:tr>
      <w:tr w:rsidR="00713702" w:rsidRPr="0072672A" w14:paraId="77BFE4AF" w14:textId="77777777" w:rsidTr="00713702">
        <w:trPr>
          <w:cantSplit/>
          <w:trHeight w:val="237"/>
        </w:trPr>
        <w:tc>
          <w:tcPr>
            <w:tcW w:w="6151" w:type="dxa"/>
            <w:shd w:val="clear" w:color="auto" w:fill="auto"/>
            <w:tcMar>
              <w:left w:w="0" w:type="dxa"/>
              <w:right w:w="0" w:type="dxa"/>
            </w:tcMar>
            <w:vAlign w:val="center"/>
          </w:tcPr>
          <w:p w14:paraId="3958D911" w14:textId="77777777" w:rsidR="00713702" w:rsidRPr="0072672A" w:rsidRDefault="00713702" w:rsidP="00713702">
            <w:pPr>
              <w:pStyle w:val="tblText02"/>
              <w:rPr>
                <w:rFonts w:ascii="Circe Rounded DM" w:hAnsi="Circe Rounded DM"/>
                <w:sz w:val="18"/>
                <w:szCs w:val="18"/>
              </w:rPr>
            </w:pPr>
            <w:r w:rsidRPr="0072672A">
              <w:rPr>
                <w:rFonts w:ascii="Circe Rounded DM" w:hAnsi="Circe Rounded DM"/>
                <w:sz w:val="18"/>
                <w:szCs w:val="18"/>
              </w:rPr>
              <w:t>Финансовые расходы</w:t>
            </w:r>
          </w:p>
        </w:tc>
        <w:tc>
          <w:tcPr>
            <w:tcW w:w="1582" w:type="dxa"/>
            <w:shd w:val="clear" w:color="auto" w:fill="auto"/>
            <w:tcMar>
              <w:left w:w="0" w:type="dxa"/>
              <w:right w:w="0" w:type="dxa"/>
            </w:tcMar>
            <w:vAlign w:val="center"/>
          </w:tcPr>
          <w:p w14:paraId="208C35D9"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r>
              <w:rPr>
                <w:rFonts w:ascii="Circe Rounded DM" w:hAnsi="Circe Rounded DM"/>
                <w:color w:val="000000"/>
                <w:sz w:val="18"/>
                <w:szCs w:val="18"/>
                <w:lang w:val="en-US"/>
              </w:rPr>
              <w:t xml:space="preserve"> </w:t>
            </w:r>
            <w:r>
              <w:rPr>
                <w:rFonts w:ascii="Circe Rounded DM" w:hAnsi="Circe Rounded DM"/>
                <w:color w:val="000000"/>
                <w:sz w:val="18"/>
                <w:szCs w:val="18"/>
              </w:rPr>
              <w:t>439</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3DFA830D"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4E824C8F"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r>
              <w:rPr>
                <w:rFonts w:ascii="Circe Rounded DM" w:hAnsi="Circe Rounded DM"/>
                <w:color w:val="000000"/>
                <w:sz w:val="18"/>
                <w:szCs w:val="18"/>
                <w:lang w:val="en-US"/>
              </w:rPr>
              <w:t xml:space="preserve"> </w:t>
            </w:r>
            <w:r>
              <w:rPr>
                <w:rFonts w:ascii="Circe Rounded DM" w:hAnsi="Circe Rounded DM"/>
                <w:color w:val="000000"/>
                <w:sz w:val="18"/>
                <w:szCs w:val="18"/>
              </w:rPr>
              <w:t>769</w:t>
            </w:r>
            <w:r>
              <w:rPr>
                <w:rFonts w:ascii="Circe Rounded DM" w:hAnsi="Circe Rounded DM"/>
                <w:color w:val="000000"/>
                <w:sz w:val="18"/>
                <w:szCs w:val="18"/>
                <w:lang w:val="en-US"/>
              </w:rPr>
              <w:t>)</w:t>
            </w:r>
          </w:p>
        </w:tc>
      </w:tr>
      <w:tr w:rsidR="00713702" w:rsidRPr="0072672A" w14:paraId="2DF9F25F" w14:textId="77777777" w:rsidTr="00713702">
        <w:trPr>
          <w:cantSplit/>
          <w:trHeight w:val="237"/>
        </w:trPr>
        <w:tc>
          <w:tcPr>
            <w:tcW w:w="6151" w:type="dxa"/>
            <w:shd w:val="clear" w:color="auto" w:fill="auto"/>
            <w:tcMar>
              <w:left w:w="0" w:type="dxa"/>
              <w:right w:w="0" w:type="dxa"/>
            </w:tcMar>
            <w:vAlign w:val="center"/>
          </w:tcPr>
          <w:p w14:paraId="17B50C81" w14:textId="77777777" w:rsidR="00713702" w:rsidRPr="0072672A" w:rsidRDefault="00713702" w:rsidP="00713702">
            <w:pPr>
              <w:pStyle w:val="tblText02"/>
              <w:rPr>
                <w:rFonts w:ascii="Circe Rounded DM" w:hAnsi="Circe Rounded DM"/>
                <w:sz w:val="18"/>
                <w:szCs w:val="18"/>
              </w:rPr>
            </w:pPr>
            <w:r w:rsidRPr="00606F1F">
              <w:rPr>
                <w:rFonts w:ascii="Circe Rounded DM" w:hAnsi="Circe Rounded DM"/>
                <w:sz w:val="18"/>
                <w:szCs w:val="18"/>
              </w:rPr>
              <w:t>Убыток от курсовых разниц, нетто</w:t>
            </w:r>
          </w:p>
        </w:tc>
        <w:tc>
          <w:tcPr>
            <w:tcW w:w="1582" w:type="dxa"/>
            <w:shd w:val="clear" w:color="auto" w:fill="auto"/>
            <w:tcMar>
              <w:left w:w="0" w:type="dxa"/>
              <w:right w:w="0" w:type="dxa"/>
            </w:tcMar>
            <w:vAlign w:val="center"/>
          </w:tcPr>
          <w:p w14:paraId="17AD7F51"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(80</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75FA00B8"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12FA78D3"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(2 559</w:t>
            </w:r>
            <w:r>
              <w:rPr>
                <w:rFonts w:ascii="Circe Rounded DM" w:hAnsi="Circe Rounded DM"/>
                <w:color w:val="000000"/>
                <w:sz w:val="18"/>
                <w:szCs w:val="18"/>
                <w:lang w:val="en-US"/>
              </w:rPr>
              <w:t>)</w:t>
            </w:r>
          </w:p>
        </w:tc>
      </w:tr>
      <w:tr w:rsidR="00713702" w:rsidRPr="0072672A" w14:paraId="1508B157" w14:textId="77777777" w:rsidTr="00713702">
        <w:trPr>
          <w:cantSplit/>
          <w:trHeight w:val="237"/>
        </w:trPr>
        <w:tc>
          <w:tcPr>
            <w:tcW w:w="6151" w:type="dxa"/>
            <w:shd w:val="clear" w:color="auto" w:fill="auto"/>
            <w:tcMar>
              <w:left w:w="0" w:type="dxa"/>
              <w:right w:w="0" w:type="dxa"/>
            </w:tcMar>
            <w:vAlign w:val="center"/>
          </w:tcPr>
          <w:p w14:paraId="68D3F76F" w14:textId="77777777" w:rsidR="00713702" w:rsidRPr="0072672A"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26C83DC2" w14:textId="77777777" w:rsidR="00713702" w:rsidRPr="00A66918"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6AF60C8C" w14:textId="77777777" w:rsidR="00713702" w:rsidRPr="00A66918" w:rsidRDefault="00713702" w:rsidP="00713702">
            <w:pPr>
              <w:jc w:val="center"/>
              <w:rPr>
                <w:rFonts w:ascii="Circe Rounded DM" w:hAnsi="Circe Rounded DM"/>
                <w:sz w:val="18"/>
                <w:szCs w:val="18"/>
              </w:rPr>
            </w:pPr>
          </w:p>
        </w:tc>
        <w:tc>
          <w:tcPr>
            <w:tcW w:w="1582" w:type="dxa"/>
            <w:shd w:val="clear" w:color="auto" w:fill="auto"/>
            <w:tcMar>
              <w:left w:w="0" w:type="dxa"/>
              <w:right w:w="0" w:type="dxa"/>
            </w:tcMar>
            <w:vAlign w:val="center"/>
          </w:tcPr>
          <w:p w14:paraId="7C4C453A" w14:textId="77777777" w:rsidR="00713702" w:rsidRPr="00A66918" w:rsidRDefault="00713702" w:rsidP="00713702">
            <w:pPr>
              <w:jc w:val="center"/>
              <w:rPr>
                <w:rFonts w:ascii="Circe Rounded DM" w:hAnsi="Circe Rounded DM"/>
                <w:sz w:val="18"/>
                <w:szCs w:val="18"/>
              </w:rPr>
            </w:pPr>
          </w:p>
        </w:tc>
      </w:tr>
      <w:tr w:rsidR="00713702" w:rsidRPr="0072672A" w14:paraId="3310FE53" w14:textId="77777777" w:rsidTr="00713702">
        <w:trPr>
          <w:cantSplit/>
          <w:trHeight w:val="251"/>
        </w:trPr>
        <w:tc>
          <w:tcPr>
            <w:tcW w:w="6151" w:type="dxa"/>
            <w:shd w:val="clear" w:color="auto" w:fill="auto"/>
            <w:tcMar>
              <w:left w:w="0" w:type="dxa"/>
              <w:right w:w="0" w:type="dxa"/>
            </w:tcMar>
            <w:vAlign w:val="center"/>
          </w:tcPr>
          <w:p w14:paraId="09882668" w14:textId="77777777" w:rsidR="00713702" w:rsidRPr="0072672A" w:rsidRDefault="00713702" w:rsidP="00713702">
            <w:pPr>
              <w:pStyle w:val="tblText02"/>
              <w:rPr>
                <w:rFonts w:ascii="Circe Rounded DM" w:hAnsi="Circe Rounded DM"/>
                <w:b/>
                <w:sz w:val="18"/>
                <w:szCs w:val="18"/>
              </w:rPr>
            </w:pPr>
            <w:r>
              <w:rPr>
                <w:rFonts w:ascii="Circe Rounded DM" w:hAnsi="Circe Rounded DM"/>
                <w:b/>
                <w:sz w:val="18"/>
                <w:szCs w:val="18"/>
              </w:rPr>
              <w:t xml:space="preserve">Прибыль </w:t>
            </w:r>
            <w:r w:rsidRPr="0072672A">
              <w:rPr>
                <w:rFonts w:ascii="Circe Rounded DM" w:hAnsi="Circe Rounded DM"/>
                <w:b/>
                <w:sz w:val="18"/>
                <w:szCs w:val="18"/>
              </w:rPr>
              <w:t>до налогообложения</w:t>
            </w:r>
          </w:p>
        </w:tc>
        <w:tc>
          <w:tcPr>
            <w:tcW w:w="1582" w:type="dxa"/>
            <w:tcBorders>
              <w:bottom w:val="single" w:sz="4" w:space="0" w:color="0070C0"/>
            </w:tcBorders>
            <w:shd w:val="clear" w:color="auto" w:fill="auto"/>
            <w:tcMar>
              <w:left w:w="0" w:type="dxa"/>
              <w:right w:w="0" w:type="dxa"/>
            </w:tcMar>
            <w:vAlign w:val="center"/>
          </w:tcPr>
          <w:p w14:paraId="4736286A"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10 744</w:t>
            </w:r>
          </w:p>
        </w:tc>
        <w:tc>
          <w:tcPr>
            <w:tcW w:w="315" w:type="dxa"/>
            <w:shd w:val="clear" w:color="auto" w:fill="auto"/>
            <w:tcMar>
              <w:left w:w="28" w:type="dxa"/>
              <w:right w:w="28" w:type="dxa"/>
            </w:tcMar>
            <w:vAlign w:val="center"/>
          </w:tcPr>
          <w:p w14:paraId="03B95309" w14:textId="77777777" w:rsidR="00713702" w:rsidRPr="00A66918" w:rsidRDefault="00713702" w:rsidP="00713702">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77B342A7"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4 265</w:t>
            </w:r>
          </w:p>
        </w:tc>
      </w:tr>
      <w:tr w:rsidR="00713702" w:rsidRPr="0072672A" w14:paraId="405B7C01" w14:textId="77777777" w:rsidTr="00713702">
        <w:trPr>
          <w:cantSplit/>
          <w:trHeight w:val="237"/>
        </w:trPr>
        <w:tc>
          <w:tcPr>
            <w:tcW w:w="6151" w:type="dxa"/>
            <w:shd w:val="clear" w:color="auto" w:fill="auto"/>
            <w:tcMar>
              <w:left w:w="0" w:type="dxa"/>
              <w:right w:w="0" w:type="dxa"/>
            </w:tcMar>
            <w:vAlign w:val="center"/>
          </w:tcPr>
          <w:p w14:paraId="2DF98128" w14:textId="77777777" w:rsidR="00713702" w:rsidRPr="0072672A"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7DCAE8D" w14:textId="77777777" w:rsidR="00713702" w:rsidRPr="00A66918"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48213AF4" w14:textId="77777777" w:rsidR="00713702" w:rsidRPr="00A66918" w:rsidRDefault="00713702" w:rsidP="00713702">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3DDF736A" w14:textId="77777777" w:rsidR="00713702" w:rsidRPr="00A66918" w:rsidRDefault="00713702" w:rsidP="00713702">
            <w:pPr>
              <w:jc w:val="center"/>
              <w:rPr>
                <w:rFonts w:ascii="Circe Rounded DM" w:hAnsi="Circe Rounded DM"/>
                <w:sz w:val="18"/>
                <w:szCs w:val="18"/>
              </w:rPr>
            </w:pPr>
          </w:p>
        </w:tc>
      </w:tr>
      <w:tr w:rsidR="00713702" w:rsidRPr="0072672A" w14:paraId="4EE80D4F" w14:textId="77777777" w:rsidTr="00713702">
        <w:trPr>
          <w:cantSplit/>
          <w:trHeight w:val="237"/>
        </w:trPr>
        <w:tc>
          <w:tcPr>
            <w:tcW w:w="6151" w:type="dxa"/>
            <w:shd w:val="clear" w:color="auto" w:fill="auto"/>
            <w:tcMar>
              <w:left w:w="0" w:type="dxa"/>
              <w:right w:w="0" w:type="dxa"/>
            </w:tcMar>
            <w:vAlign w:val="center"/>
          </w:tcPr>
          <w:p w14:paraId="10B10BAE" w14:textId="77777777" w:rsidR="00713702" w:rsidRPr="0072672A" w:rsidRDefault="00713702" w:rsidP="00713702">
            <w:pPr>
              <w:pStyle w:val="tblText02"/>
              <w:rPr>
                <w:rFonts w:ascii="Circe Rounded DM" w:eastAsia="MS Mincho" w:hAnsi="Circe Rounded DM"/>
                <w:sz w:val="18"/>
                <w:szCs w:val="18"/>
              </w:rPr>
            </w:pPr>
            <w:r>
              <w:rPr>
                <w:rFonts w:ascii="Circe Rounded DM" w:hAnsi="Circe Rounded DM"/>
                <w:sz w:val="18"/>
                <w:szCs w:val="18"/>
              </w:rPr>
              <w:t>Расход</w:t>
            </w:r>
            <w:r w:rsidRPr="0072672A">
              <w:rPr>
                <w:rFonts w:ascii="Circe Rounded DM" w:hAnsi="Circe Rounded DM"/>
                <w:sz w:val="18"/>
                <w:szCs w:val="18"/>
              </w:rPr>
              <w:t xml:space="preserve"> по налогу на прибыль</w:t>
            </w:r>
          </w:p>
        </w:tc>
        <w:tc>
          <w:tcPr>
            <w:tcW w:w="1582" w:type="dxa"/>
            <w:shd w:val="clear" w:color="auto" w:fill="auto"/>
            <w:tcMar>
              <w:left w:w="0" w:type="dxa"/>
              <w:right w:w="0" w:type="dxa"/>
            </w:tcMar>
            <w:vAlign w:val="center"/>
          </w:tcPr>
          <w:p w14:paraId="7319D977"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r>
              <w:rPr>
                <w:rFonts w:ascii="Circe Rounded DM" w:hAnsi="Circe Rounded DM"/>
                <w:color w:val="000000"/>
                <w:sz w:val="18"/>
                <w:szCs w:val="18"/>
                <w:lang w:val="en-US"/>
              </w:rPr>
              <w:t xml:space="preserve"> </w:t>
            </w:r>
            <w:r>
              <w:rPr>
                <w:rFonts w:ascii="Circe Rounded DM" w:hAnsi="Circe Rounded DM"/>
                <w:color w:val="000000"/>
                <w:sz w:val="18"/>
                <w:szCs w:val="18"/>
              </w:rPr>
              <w:t>906</w:t>
            </w:r>
            <w:r>
              <w:rPr>
                <w:rFonts w:ascii="Circe Rounded DM" w:hAnsi="Circe Rounded DM"/>
                <w:color w:val="000000"/>
                <w:sz w:val="18"/>
                <w:szCs w:val="18"/>
                <w:lang w:val="en-US"/>
              </w:rPr>
              <w:t>)</w:t>
            </w:r>
          </w:p>
        </w:tc>
        <w:tc>
          <w:tcPr>
            <w:tcW w:w="315" w:type="dxa"/>
            <w:shd w:val="clear" w:color="auto" w:fill="auto"/>
            <w:tcMar>
              <w:left w:w="28" w:type="dxa"/>
              <w:right w:w="28" w:type="dxa"/>
            </w:tcMar>
            <w:vAlign w:val="center"/>
          </w:tcPr>
          <w:p w14:paraId="41B8A078" w14:textId="77777777" w:rsidR="00713702" w:rsidRPr="00A66918" w:rsidRDefault="00713702" w:rsidP="00713702">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62F0E758" w14:textId="77777777" w:rsidR="00713702" w:rsidRPr="00A66918"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(838</w:t>
            </w:r>
            <w:r>
              <w:rPr>
                <w:rFonts w:ascii="Circe Rounded DM" w:hAnsi="Circe Rounded DM"/>
                <w:color w:val="000000"/>
                <w:sz w:val="18"/>
                <w:szCs w:val="18"/>
                <w:lang w:val="en-US"/>
              </w:rPr>
              <w:t>)</w:t>
            </w:r>
          </w:p>
        </w:tc>
      </w:tr>
      <w:tr w:rsidR="00713702" w:rsidRPr="0072672A" w14:paraId="3033130C" w14:textId="77777777" w:rsidTr="00713702">
        <w:trPr>
          <w:cantSplit/>
          <w:trHeight w:val="237"/>
        </w:trPr>
        <w:tc>
          <w:tcPr>
            <w:tcW w:w="6151" w:type="dxa"/>
            <w:shd w:val="clear" w:color="auto" w:fill="auto"/>
            <w:tcMar>
              <w:left w:w="0" w:type="dxa"/>
              <w:right w:w="0" w:type="dxa"/>
            </w:tcMar>
            <w:vAlign w:val="center"/>
          </w:tcPr>
          <w:p w14:paraId="37537095" w14:textId="77777777" w:rsidR="00713702" w:rsidRPr="0072672A" w:rsidRDefault="00713702" w:rsidP="00713702">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1712D8A7" w14:textId="77777777" w:rsidR="00713702" w:rsidRPr="00A66918" w:rsidRDefault="00713702" w:rsidP="00713702">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490E2DF3" w14:textId="77777777" w:rsidR="00713702" w:rsidRPr="00A66918" w:rsidRDefault="00713702" w:rsidP="00713702">
            <w:pPr>
              <w:jc w:val="center"/>
              <w:rPr>
                <w:rFonts w:ascii="Circe Rounded DM" w:hAnsi="Circe Rounded DM"/>
                <w:sz w:val="18"/>
                <w:szCs w:val="18"/>
              </w:rPr>
            </w:pPr>
          </w:p>
        </w:tc>
        <w:tc>
          <w:tcPr>
            <w:tcW w:w="1582" w:type="dxa"/>
            <w:shd w:val="clear" w:color="auto" w:fill="auto"/>
            <w:tcMar>
              <w:left w:w="0" w:type="dxa"/>
              <w:right w:w="0" w:type="dxa"/>
            </w:tcMar>
            <w:vAlign w:val="center"/>
          </w:tcPr>
          <w:p w14:paraId="40058E5B" w14:textId="77777777" w:rsidR="00713702" w:rsidRPr="00A66918" w:rsidRDefault="00713702" w:rsidP="00713702">
            <w:pPr>
              <w:jc w:val="center"/>
              <w:rPr>
                <w:rFonts w:ascii="Circe Rounded DM" w:hAnsi="Circe Rounded DM"/>
                <w:sz w:val="18"/>
                <w:szCs w:val="18"/>
              </w:rPr>
            </w:pPr>
          </w:p>
        </w:tc>
      </w:tr>
      <w:tr w:rsidR="00713702" w:rsidRPr="0072672A" w14:paraId="4DA5E1BF" w14:textId="77777777" w:rsidTr="00713702">
        <w:trPr>
          <w:cantSplit/>
          <w:trHeight w:val="237"/>
        </w:trPr>
        <w:tc>
          <w:tcPr>
            <w:tcW w:w="6151" w:type="dxa"/>
            <w:shd w:val="clear" w:color="auto" w:fill="auto"/>
            <w:tcMar>
              <w:left w:w="0" w:type="dxa"/>
              <w:right w:w="0" w:type="dxa"/>
            </w:tcMar>
            <w:vAlign w:val="center"/>
          </w:tcPr>
          <w:p w14:paraId="326E92F8" w14:textId="77777777" w:rsidR="00713702" w:rsidRPr="0072672A" w:rsidRDefault="00713702" w:rsidP="00713702">
            <w:pPr>
              <w:pStyle w:val="tblText02"/>
              <w:rPr>
                <w:rFonts w:ascii="Circe Rounded DM" w:hAnsi="Circe Rounded DM"/>
                <w:b/>
                <w:sz w:val="18"/>
                <w:szCs w:val="18"/>
              </w:rPr>
            </w:pPr>
            <w:r>
              <w:rPr>
                <w:rFonts w:ascii="Circe Rounded DM" w:hAnsi="Circe Rounded DM"/>
                <w:b/>
                <w:sz w:val="18"/>
                <w:szCs w:val="18"/>
              </w:rPr>
              <w:t>Прибыль за период</w:t>
            </w:r>
          </w:p>
        </w:tc>
        <w:tc>
          <w:tcPr>
            <w:tcW w:w="1582" w:type="dxa"/>
            <w:tcBorders>
              <w:bottom w:val="single" w:sz="4" w:space="0" w:color="0070C0"/>
            </w:tcBorders>
            <w:shd w:val="clear" w:color="auto" w:fill="auto"/>
            <w:tcMar>
              <w:left w:w="0" w:type="dxa"/>
              <w:right w:w="0" w:type="dxa"/>
            </w:tcMar>
            <w:vAlign w:val="center"/>
          </w:tcPr>
          <w:p w14:paraId="5709053D"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8 838</w:t>
            </w:r>
          </w:p>
        </w:tc>
        <w:tc>
          <w:tcPr>
            <w:tcW w:w="315" w:type="dxa"/>
            <w:shd w:val="clear" w:color="auto" w:fill="auto"/>
            <w:tcMar>
              <w:left w:w="28" w:type="dxa"/>
              <w:right w:w="28" w:type="dxa"/>
            </w:tcMar>
            <w:vAlign w:val="center"/>
          </w:tcPr>
          <w:p w14:paraId="101AEA80" w14:textId="77777777" w:rsidR="00713702" w:rsidRPr="00A66918" w:rsidRDefault="00713702" w:rsidP="00713702">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73A2F535"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w:t>
            </w:r>
            <w:r>
              <w:rPr>
                <w:rFonts w:ascii="Circe Rounded DM" w:hAnsi="Circe Rounded DM"/>
                <w:b/>
                <w:bCs/>
                <w:color w:val="000000"/>
                <w:sz w:val="18"/>
                <w:szCs w:val="18"/>
                <w:lang w:val="en-US"/>
              </w:rPr>
              <w:t xml:space="preserve"> </w:t>
            </w:r>
            <w:r>
              <w:rPr>
                <w:rFonts w:ascii="Circe Rounded DM" w:hAnsi="Circe Rounded DM"/>
                <w:b/>
                <w:bCs/>
                <w:color w:val="000000"/>
                <w:sz w:val="18"/>
                <w:szCs w:val="18"/>
              </w:rPr>
              <w:t>427</w:t>
            </w:r>
          </w:p>
        </w:tc>
      </w:tr>
      <w:tr w:rsidR="00713702" w:rsidRPr="0072672A" w14:paraId="6A0CC2E9" w14:textId="77777777" w:rsidTr="00713702">
        <w:trPr>
          <w:cantSplit/>
          <w:trHeight w:val="237"/>
        </w:trPr>
        <w:tc>
          <w:tcPr>
            <w:tcW w:w="6151" w:type="dxa"/>
            <w:shd w:val="clear" w:color="auto" w:fill="auto"/>
            <w:tcMar>
              <w:left w:w="0" w:type="dxa"/>
              <w:right w:w="0" w:type="dxa"/>
            </w:tcMar>
            <w:vAlign w:val="center"/>
          </w:tcPr>
          <w:p w14:paraId="6FD24103" w14:textId="77777777" w:rsidR="00713702" w:rsidRPr="0072672A"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70150E1E" w14:textId="77777777" w:rsidR="00713702" w:rsidRPr="00A66918" w:rsidRDefault="00713702" w:rsidP="00713702">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72CB82D1" w14:textId="77777777" w:rsidR="00713702" w:rsidRPr="00A66918" w:rsidRDefault="00713702" w:rsidP="00713702">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046677C0" w14:textId="77777777" w:rsidR="00713702" w:rsidRPr="00A66918" w:rsidRDefault="00713702" w:rsidP="00713702">
            <w:pPr>
              <w:jc w:val="center"/>
              <w:rPr>
                <w:rFonts w:ascii="Circe Rounded DM" w:hAnsi="Circe Rounded DM"/>
                <w:sz w:val="18"/>
                <w:szCs w:val="18"/>
              </w:rPr>
            </w:pPr>
          </w:p>
        </w:tc>
      </w:tr>
      <w:tr w:rsidR="00713702" w:rsidRPr="0072672A" w14:paraId="0730B75E" w14:textId="77777777" w:rsidTr="00713702">
        <w:trPr>
          <w:cantSplit/>
          <w:trHeight w:val="237"/>
        </w:trPr>
        <w:tc>
          <w:tcPr>
            <w:tcW w:w="6151" w:type="dxa"/>
            <w:shd w:val="clear" w:color="auto" w:fill="auto"/>
            <w:tcMar>
              <w:left w:w="0" w:type="dxa"/>
              <w:right w:w="0" w:type="dxa"/>
            </w:tcMar>
            <w:vAlign w:val="center"/>
          </w:tcPr>
          <w:p w14:paraId="069E4D66" w14:textId="77777777" w:rsidR="00713702" w:rsidRPr="0072672A" w:rsidRDefault="00713702" w:rsidP="00713702">
            <w:pPr>
              <w:pStyle w:val="tblText02"/>
              <w:rPr>
                <w:rFonts w:ascii="Circe Rounded DM" w:hAnsi="Circe Rounded DM"/>
                <w:b/>
                <w:sz w:val="18"/>
                <w:szCs w:val="18"/>
              </w:rPr>
            </w:pPr>
            <w:r w:rsidRPr="00606F1F">
              <w:rPr>
                <w:rFonts w:ascii="Circe Rounded DM" w:hAnsi="Circe Rounded DM"/>
                <w:b/>
                <w:sz w:val="18"/>
                <w:szCs w:val="18"/>
              </w:rPr>
              <w:t xml:space="preserve">Прочий совокупный </w:t>
            </w:r>
            <w:r>
              <w:rPr>
                <w:rFonts w:ascii="Circe Rounded DM" w:hAnsi="Circe Rounded DM"/>
                <w:b/>
                <w:sz w:val="18"/>
                <w:szCs w:val="18"/>
              </w:rPr>
              <w:t>(убыток)/</w:t>
            </w:r>
            <w:r w:rsidRPr="00606F1F">
              <w:rPr>
                <w:rFonts w:ascii="Circe Rounded DM" w:hAnsi="Circe Rounded DM"/>
                <w:b/>
                <w:sz w:val="18"/>
                <w:szCs w:val="18"/>
              </w:rPr>
              <w:t>доход</w:t>
            </w:r>
          </w:p>
        </w:tc>
        <w:tc>
          <w:tcPr>
            <w:tcW w:w="1582" w:type="dxa"/>
            <w:shd w:val="clear" w:color="auto" w:fill="auto"/>
            <w:tcMar>
              <w:left w:w="0" w:type="dxa"/>
              <w:right w:w="0" w:type="dxa"/>
            </w:tcMar>
            <w:vAlign w:val="center"/>
          </w:tcPr>
          <w:p w14:paraId="020BF2FD" w14:textId="77777777" w:rsidR="00713702" w:rsidRPr="00A66918" w:rsidRDefault="00713702" w:rsidP="00713702">
            <w:pPr>
              <w:jc w:val="center"/>
              <w:rPr>
                <w:rFonts w:ascii="Circe Rounded DM" w:hAnsi="Circe Rounded DM"/>
                <w:sz w:val="18"/>
                <w:szCs w:val="18"/>
              </w:rPr>
            </w:pPr>
          </w:p>
        </w:tc>
        <w:tc>
          <w:tcPr>
            <w:tcW w:w="315" w:type="dxa"/>
            <w:shd w:val="clear" w:color="auto" w:fill="auto"/>
            <w:tcMar>
              <w:left w:w="28" w:type="dxa"/>
              <w:right w:w="28" w:type="dxa"/>
            </w:tcMar>
            <w:vAlign w:val="center"/>
          </w:tcPr>
          <w:p w14:paraId="1F75787A" w14:textId="77777777" w:rsidR="00713702" w:rsidRPr="00A66918" w:rsidRDefault="00713702" w:rsidP="00713702">
            <w:pPr>
              <w:jc w:val="center"/>
              <w:rPr>
                <w:rFonts w:ascii="Circe Rounded DM" w:hAnsi="Circe Rounded DM"/>
                <w:sz w:val="18"/>
                <w:szCs w:val="18"/>
              </w:rPr>
            </w:pPr>
          </w:p>
        </w:tc>
        <w:tc>
          <w:tcPr>
            <w:tcW w:w="1582" w:type="dxa"/>
            <w:shd w:val="clear" w:color="auto" w:fill="auto"/>
            <w:tcMar>
              <w:left w:w="0" w:type="dxa"/>
              <w:right w:w="0" w:type="dxa"/>
            </w:tcMar>
            <w:vAlign w:val="center"/>
          </w:tcPr>
          <w:p w14:paraId="789BAC5F" w14:textId="77777777" w:rsidR="00713702" w:rsidRPr="00A66918" w:rsidRDefault="00713702" w:rsidP="00713702">
            <w:pPr>
              <w:jc w:val="center"/>
              <w:rPr>
                <w:rFonts w:ascii="Circe Rounded DM" w:hAnsi="Circe Rounded DM"/>
                <w:sz w:val="18"/>
                <w:szCs w:val="18"/>
              </w:rPr>
            </w:pPr>
          </w:p>
        </w:tc>
      </w:tr>
      <w:tr w:rsidR="00713702" w:rsidRPr="0072672A" w14:paraId="3FEF7D7A" w14:textId="77777777" w:rsidTr="00713702">
        <w:trPr>
          <w:cantSplit/>
          <w:trHeight w:val="237"/>
        </w:trPr>
        <w:tc>
          <w:tcPr>
            <w:tcW w:w="6151" w:type="dxa"/>
            <w:shd w:val="clear" w:color="auto" w:fill="auto"/>
            <w:tcMar>
              <w:left w:w="0" w:type="dxa"/>
              <w:right w:w="0" w:type="dxa"/>
            </w:tcMar>
            <w:vAlign w:val="center"/>
          </w:tcPr>
          <w:p w14:paraId="72F7588D" w14:textId="77777777" w:rsidR="00713702" w:rsidRPr="00001068" w:rsidRDefault="00713702" w:rsidP="00713702">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160D1D66" w14:textId="77777777" w:rsidR="00713702" w:rsidRPr="00A66918" w:rsidRDefault="00713702" w:rsidP="00713702">
            <w:pPr>
              <w:jc w:val="center"/>
              <w:rPr>
                <w:rFonts w:ascii="Circe Rounded DM" w:hAnsi="Circe Rounded DM"/>
                <w:sz w:val="18"/>
                <w:szCs w:val="18"/>
              </w:rPr>
            </w:pPr>
          </w:p>
        </w:tc>
        <w:tc>
          <w:tcPr>
            <w:tcW w:w="315" w:type="dxa"/>
            <w:shd w:val="clear" w:color="auto" w:fill="auto"/>
            <w:tcMar>
              <w:left w:w="28" w:type="dxa"/>
              <w:right w:w="28" w:type="dxa"/>
            </w:tcMar>
            <w:vAlign w:val="center"/>
          </w:tcPr>
          <w:p w14:paraId="102D956B" w14:textId="77777777" w:rsidR="00713702" w:rsidRPr="00A66918" w:rsidRDefault="00713702" w:rsidP="00713702">
            <w:pPr>
              <w:jc w:val="center"/>
              <w:rPr>
                <w:rFonts w:ascii="Circe Rounded DM" w:hAnsi="Circe Rounded DM"/>
                <w:sz w:val="18"/>
                <w:szCs w:val="18"/>
              </w:rPr>
            </w:pPr>
          </w:p>
        </w:tc>
        <w:tc>
          <w:tcPr>
            <w:tcW w:w="1582" w:type="dxa"/>
            <w:shd w:val="clear" w:color="auto" w:fill="auto"/>
            <w:tcMar>
              <w:left w:w="0" w:type="dxa"/>
              <w:right w:w="0" w:type="dxa"/>
            </w:tcMar>
            <w:vAlign w:val="center"/>
          </w:tcPr>
          <w:p w14:paraId="3FC9E8A9" w14:textId="77777777" w:rsidR="00713702" w:rsidRPr="00A66918" w:rsidRDefault="00713702" w:rsidP="00713702">
            <w:pPr>
              <w:jc w:val="center"/>
              <w:rPr>
                <w:rFonts w:ascii="Circe Rounded DM" w:hAnsi="Circe Rounded DM"/>
                <w:sz w:val="18"/>
                <w:szCs w:val="18"/>
              </w:rPr>
            </w:pPr>
          </w:p>
        </w:tc>
      </w:tr>
      <w:tr w:rsidR="00713702" w:rsidRPr="0072672A" w14:paraId="6EDC4D42" w14:textId="77777777" w:rsidTr="00713702">
        <w:trPr>
          <w:cantSplit/>
          <w:trHeight w:val="219"/>
        </w:trPr>
        <w:tc>
          <w:tcPr>
            <w:tcW w:w="6151" w:type="dxa"/>
            <w:tcMar>
              <w:left w:w="0" w:type="dxa"/>
              <w:right w:w="0" w:type="dxa"/>
            </w:tcMar>
            <w:vAlign w:val="center"/>
          </w:tcPr>
          <w:p w14:paraId="61AD823E" w14:textId="77777777" w:rsidR="00713702" w:rsidRPr="0072672A" w:rsidRDefault="00713702" w:rsidP="00713702">
            <w:pPr>
              <w:pStyle w:val="tblText02"/>
              <w:rPr>
                <w:rFonts w:ascii="Circe Rounded DM" w:hAnsi="Circe Rounded DM"/>
                <w:i/>
                <w:sz w:val="18"/>
                <w:szCs w:val="18"/>
              </w:rPr>
            </w:pPr>
            <w:r w:rsidRPr="0072672A">
              <w:rPr>
                <w:rFonts w:ascii="Circe Rounded DM" w:hAnsi="Circe Rounded DM"/>
                <w:i/>
                <w:sz w:val="18"/>
                <w:szCs w:val="18"/>
              </w:rPr>
              <w:t xml:space="preserve">Статьи, которые впоследствии могут быть </w:t>
            </w:r>
            <w:proofErr w:type="spellStart"/>
            <w:r w:rsidRPr="0072672A">
              <w:rPr>
                <w:rFonts w:ascii="Circe Rounded DM" w:hAnsi="Circe Rounded DM"/>
                <w:i/>
                <w:sz w:val="18"/>
                <w:szCs w:val="18"/>
              </w:rPr>
              <w:t>реклассифицированы</w:t>
            </w:r>
            <w:proofErr w:type="spellEnd"/>
            <w:r w:rsidRPr="0072672A">
              <w:rPr>
                <w:rFonts w:ascii="Circe Rounded DM" w:hAnsi="Circe Rounded DM"/>
                <w:i/>
                <w:sz w:val="18"/>
                <w:szCs w:val="18"/>
              </w:rPr>
              <w:t xml:space="preserve"> в состав прибылей или убытков:</w:t>
            </w:r>
          </w:p>
        </w:tc>
        <w:tc>
          <w:tcPr>
            <w:tcW w:w="1582" w:type="dxa"/>
            <w:tcMar>
              <w:left w:w="0" w:type="dxa"/>
              <w:right w:w="0" w:type="dxa"/>
            </w:tcMar>
            <w:vAlign w:val="center"/>
          </w:tcPr>
          <w:p w14:paraId="586A64F4" w14:textId="77777777" w:rsidR="00713702" w:rsidRPr="00A66918" w:rsidRDefault="00713702" w:rsidP="00713702">
            <w:pPr>
              <w:jc w:val="center"/>
              <w:rPr>
                <w:rFonts w:ascii="Circe Rounded DM" w:hAnsi="Circe Rounded DM"/>
                <w:sz w:val="18"/>
                <w:szCs w:val="18"/>
              </w:rPr>
            </w:pPr>
          </w:p>
        </w:tc>
        <w:tc>
          <w:tcPr>
            <w:tcW w:w="315" w:type="dxa"/>
            <w:tcMar>
              <w:left w:w="28" w:type="dxa"/>
              <w:right w:w="28" w:type="dxa"/>
            </w:tcMar>
            <w:vAlign w:val="center"/>
          </w:tcPr>
          <w:p w14:paraId="04AFDC15" w14:textId="77777777" w:rsidR="00713702" w:rsidRPr="00A66918" w:rsidRDefault="00713702" w:rsidP="00713702">
            <w:pPr>
              <w:jc w:val="center"/>
              <w:rPr>
                <w:rFonts w:ascii="Circe Rounded DM" w:hAnsi="Circe Rounded DM"/>
                <w:sz w:val="18"/>
                <w:szCs w:val="18"/>
              </w:rPr>
            </w:pPr>
          </w:p>
        </w:tc>
        <w:tc>
          <w:tcPr>
            <w:tcW w:w="1582" w:type="dxa"/>
            <w:tcMar>
              <w:left w:w="0" w:type="dxa"/>
              <w:right w:w="0" w:type="dxa"/>
            </w:tcMar>
            <w:vAlign w:val="center"/>
          </w:tcPr>
          <w:p w14:paraId="699AB345" w14:textId="77777777" w:rsidR="00713702" w:rsidRPr="00A66918" w:rsidRDefault="00713702" w:rsidP="00713702">
            <w:pPr>
              <w:jc w:val="center"/>
              <w:rPr>
                <w:rFonts w:ascii="Circe Rounded DM" w:hAnsi="Circe Rounded DM"/>
                <w:sz w:val="18"/>
                <w:szCs w:val="18"/>
              </w:rPr>
            </w:pPr>
          </w:p>
        </w:tc>
      </w:tr>
      <w:tr w:rsidR="00713702" w:rsidRPr="0072672A" w14:paraId="3D24A311" w14:textId="77777777" w:rsidTr="00713702">
        <w:trPr>
          <w:cantSplit/>
          <w:trHeight w:val="237"/>
        </w:trPr>
        <w:tc>
          <w:tcPr>
            <w:tcW w:w="6151" w:type="dxa"/>
            <w:tcMar>
              <w:left w:w="0" w:type="dxa"/>
              <w:right w:w="0" w:type="dxa"/>
            </w:tcMar>
            <w:vAlign w:val="center"/>
          </w:tcPr>
          <w:p w14:paraId="148CCC19" w14:textId="77777777" w:rsidR="00713702" w:rsidRPr="0072672A" w:rsidRDefault="00713702" w:rsidP="00713702">
            <w:pPr>
              <w:pStyle w:val="tblText02"/>
              <w:rPr>
                <w:rFonts w:ascii="Circe Rounded DM" w:hAnsi="Circe Rounded DM"/>
                <w:sz w:val="18"/>
                <w:szCs w:val="18"/>
              </w:rPr>
            </w:pPr>
            <w:r w:rsidRPr="0072672A">
              <w:rPr>
                <w:rFonts w:ascii="Circe Rounded DM" w:hAnsi="Circe Rounded DM"/>
                <w:sz w:val="18"/>
                <w:szCs w:val="18"/>
              </w:rPr>
              <w:t>Эффект пересчета в валюту представления отчетности</w:t>
            </w:r>
          </w:p>
        </w:tc>
        <w:tc>
          <w:tcPr>
            <w:tcW w:w="1582" w:type="dxa"/>
            <w:tcBorders>
              <w:bottom w:val="single" w:sz="4" w:space="0" w:color="0070C0"/>
            </w:tcBorders>
            <w:shd w:val="clear" w:color="auto" w:fill="auto"/>
            <w:tcMar>
              <w:left w:w="0" w:type="dxa"/>
              <w:right w:w="0" w:type="dxa"/>
            </w:tcMar>
            <w:vAlign w:val="center"/>
          </w:tcPr>
          <w:p w14:paraId="787E9CF1"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color w:val="000000"/>
                <w:sz w:val="18"/>
                <w:szCs w:val="18"/>
              </w:rPr>
              <w:t>(13</w:t>
            </w:r>
            <w:r>
              <w:rPr>
                <w:rFonts w:ascii="Circe Rounded DM" w:hAnsi="Circe Rounded DM"/>
                <w:color w:val="000000"/>
                <w:sz w:val="18"/>
                <w:szCs w:val="18"/>
                <w:lang w:val="en-US"/>
              </w:rPr>
              <w:t>)</w:t>
            </w:r>
          </w:p>
        </w:tc>
        <w:tc>
          <w:tcPr>
            <w:tcW w:w="315" w:type="dxa"/>
            <w:tcMar>
              <w:left w:w="28" w:type="dxa"/>
              <w:right w:w="28" w:type="dxa"/>
            </w:tcMar>
            <w:vAlign w:val="center"/>
          </w:tcPr>
          <w:p w14:paraId="2C57BCCB" w14:textId="77777777" w:rsidR="00713702" w:rsidRPr="00A66918" w:rsidRDefault="00713702" w:rsidP="00713702">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3CF2794F"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color w:val="000000"/>
                <w:sz w:val="18"/>
                <w:szCs w:val="18"/>
              </w:rPr>
              <w:t>7</w:t>
            </w:r>
          </w:p>
        </w:tc>
      </w:tr>
      <w:tr w:rsidR="00713702" w:rsidRPr="0072672A" w14:paraId="1A77EDDA" w14:textId="77777777" w:rsidTr="00713702">
        <w:trPr>
          <w:cantSplit/>
          <w:trHeight w:val="251"/>
        </w:trPr>
        <w:tc>
          <w:tcPr>
            <w:tcW w:w="6151" w:type="dxa"/>
            <w:tcMar>
              <w:left w:w="0" w:type="dxa"/>
              <w:right w:w="0" w:type="dxa"/>
            </w:tcMar>
            <w:vAlign w:val="center"/>
          </w:tcPr>
          <w:p w14:paraId="41909513" w14:textId="77777777" w:rsidR="00713702" w:rsidRPr="0072672A"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62B3C1D5" w14:textId="77777777" w:rsidR="00713702" w:rsidRPr="00A66918" w:rsidRDefault="00713702" w:rsidP="00713702">
            <w:pPr>
              <w:jc w:val="center"/>
              <w:rPr>
                <w:rFonts w:ascii="Circe Rounded DM" w:hAnsi="Circe Rounded DM"/>
                <w:b/>
                <w:bCs/>
                <w:color w:val="000000"/>
                <w:sz w:val="18"/>
                <w:szCs w:val="18"/>
              </w:rPr>
            </w:pPr>
          </w:p>
        </w:tc>
        <w:tc>
          <w:tcPr>
            <w:tcW w:w="315" w:type="dxa"/>
            <w:tcMar>
              <w:left w:w="28" w:type="dxa"/>
              <w:right w:w="28" w:type="dxa"/>
            </w:tcMar>
            <w:vAlign w:val="center"/>
          </w:tcPr>
          <w:p w14:paraId="251FF09B" w14:textId="77777777" w:rsidR="00713702" w:rsidRPr="00A66918" w:rsidRDefault="00713702" w:rsidP="00713702">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555E372F" w14:textId="77777777" w:rsidR="00713702" w:rsidRPr="00A66918" w:rsidRDefault="00713702" w:rsidP="00713702">
            <w:pPr>
              <w:jc w:val="center"/>
              <w:rPr>
                <w:rFonts w:ascii="Circe Rounded DM" w:hAnsi="Circe Rounded DM"/>
                <w:sz w:val="18"/>
                <w:szCs w:val="18"/>
              </w:rPr>
            </w:pPr>
          </w:p>
        </w:tc>
      </w:tr>
      <w:tr w:rsidR="00713702" w:rsidRPr="0072672A" w14:paraId="1C1EB550" w14:textId="77777777" w:rsidTr="00713702">
        <w:trPr>
          <w:cantSplit/>
          <w:trHeight w:val="222"/>
        </w:trPr>
        <w:tc>
          <w:tcPr>
            <w:tcW w:w="6151" w:type="dxa"/>
            <w:tcMar>
              <w:left w:w="0" w:type="dxa"/>
              <w:right w:w="0" w:type="dxa"/>
            </w:tcMar>
            <w:vAlign w:val="center"/>
          </w:tcPr>
          <w:p w14:paraId="05EC8DA1" w14:textId="77777777" w:rsidR="00713702" w:rsidRPr="0072672A" w:rsidRDefault="00713702" w:rsidP="00713702">
            <w:pPr>
              <w:pStyle w:val="tblText02"/>
              <w:rPr>
                <w:rFonts w:ascii="Circe Rounded DM" w:hAnsi="Circe Rounded DM"/>
                <w:b/>
                <w:sz w:val="18"/>
                <w:szCs w:val="18"/>
              </w:rPr>
            </w:pPr>
            <w:r>
              <w:rPr>
                <w:rFonts w:ascii="Circe Rounded DM" w:hAnsi="Circe Rounded DM"/>
                <w:b/>
                <w:sz w:val="18"/>
                <w:szCs w:val="18"/>
              </w:rPr>
              <w:t>Итого совокупный доход за период</w:t>
            </w:r>
          </w:p>
        </w:tc>
        <w:tc>
          <w:tcPr>
            <w:tcW w:w="1582" w:type="dxa"/>
            <w:tcBorders>
              <w:bottom w:val="single" w:sz="4" w:space="0" w:color="0070C0"/>
            </w:tcBorders>
            <w:shd w:val="clear" w:color="auto" w:fill="auto"/>
            <w:tcMar>
              <w:left w:w="0" w:type="dxa"/>
              <w:right w:w="0" w:type="dxa"/>
            </w:tcMar>
            <w:vAlign w:val="center"/>
          </w:tcPr>
          <w:p w14:paraId="5F020D43"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8 825</w:t>
            </w:r>
          </w:p>
        </w:tc>
        <w:tc>
          <w:tcPr>
            <w:tcW w:w="315" w:type="dxa"/>
            <w:tcMar>
              <w:left w:w="28" w:type="dxa"/>
              <w:right w:w="28" w:type="dxa"/>
            </w:tcMar>
            <w:vAlign w:val="center"/>
          </w:tcPr>
          <w:p w14:paraId="6CC3B0E2" w14:textId="77777777" w:rsidR="00713702" w:rsidRPr="00A66918" w:rsidRDefault="00713702" w:rsidP="00713702">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2A65BD5F" w14:textId="77777777" w:rsidR="00713702" w:rsidRPr="00A66918"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3</w:t>
            </w:r>
            <w:r>
              <w:rPr>
                <w:rFonts w:ascii="Circe Rounded DM" w:hAnsi="Circe Rounded DM"/>
                <w:b/>
                <w:bCs/>
                <w:color w:val="000000"/>
                <w:sz w:val="18"/>
                <w:szCs w:val="18"/>
                <w:lang w:val="en-US"/>
              </w:rPr>
              <w:t xml:space="preserve"> </w:t>
            </w:r>
            <w:r>
              <w:rPr>
                <w:rFonts w:ascii="Circe Rounded DM" w:hAnsi="Circe Rounded DM"/>
                <w:b/>
                <w:bCs/>
                <w:color w:val="000000"/>
                <w:sz w:val="18"/>
                <w:szCs w:val="18"/>
              </w:rPr>
              <w:t>434</w:t>
            </w:r>
          </w:p>
        </w:tc>
      </w:tr>
      <w:tr w:rsidR="00713702" w:rsidRPr="0072672A" w14:paraId="7DFE2DDC" w14:textId="77777777" w:rsidTr="00713702">
        <w:trPr>
          <w:cantSplit/>
          <w:trHeight w:val="222"/>
        </w:trPr>
        <w:tc>
          <w:tcPr>
            <w:tcW w:w="6151" w:type="dxa"/>
            <w:tcMar>
              <w:left w:w="0" w:type="dxa"/>
              <w:right w:w="0" w:type="dxa"/>
            </w:tcMar>
            <w:vAlign w:val="center"/>
          </w:tcPr>
          <w:p w14:paraId="611E82B2" w14:textId="77777777" w:rsidR="00713702" w:rsidRPr="0072672A" w:rsidRDefault="00713702" w:rsidP="00713702">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6A88CF30" w14:textId="77777777" w:rsidR="00713702" w:rsidRPr="0072672A" w:rsidRDefault="00713702" w:rsidP="00713702">
            <w:pPr>
              <w:pStyle w:val="tblNumber01"/>
              <w:jc w:val="center"/>
              <w:rPr>
                <w:rFonts w:ascii="Circe Rounded DM" w:hAnsi="Circe Rounded DM"/>
                <w:sz w:val="18"/>
                <w:szCs w:val="18"/>
              </w:rPr>
            </w:pPr>
          </w:p>
        </w:tc>
        <w:tc>
          <w:tcPr>
            <w:tcW w:w="315" w:type="dxa"/>
            <w:tcMar>
              <w:left w:w="28" w:type="dxa"/>
              <w:right w:w="28" w:type="dxa"/>
            </w:tcMar>
            <w:vAlign w:val="center"/>
          </w:tcPr>
          <w:p w14:paraId="1D814D31" w14:textId="77777777" w:rsidR="00713702" w:rsidRPr="0072672A" w:rsidRDefault="00713702" w:rsidP="00713702">
            <w:pPr>
              <w:pStyle w:val="tblNumber01"/>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047B01BC" w14:textId="77777777" w:rsidR="00713702" w:rsidRPr="0072672A" w:rsidRDefault="00713702" w:rsidP="00713702">
            <w:pPr>
              <w:pStyle w:val="tblNumber01"/>
              <w:jc w:val="center"/>
              <w:rPr>
                <w:rFonts w:ascii="Circe Rounded DM" w:hAnsi="Circe Rounded DM"/>
                <w:sz w:val="18"/>
                <w:szCs w:val="18"/>
              </w:rPr>
            </w:pPr>
          </w:p>
        </w:tc>
      </w:tr>
    </w:tbl>
    <w:p w14:paraId="1B324357" w14:textId="77777777" w:rsidR="00713702" w:rsidRPr="001D631B" w:rsidRDefault="00713702" w:rsidP="00713702">
      <w:pPr>
        <w:pStyle w:val="BodyText"/>
        <w:tabs>
          <w:tab w:val="left" w:pos="5103"/>
        </w:tabs>
        <w:rPr>
          <w:rFonts w:ascii="Circe Rounded DM" w:hAnsi="Circe Rounded DM"/>
          <w:sz w:val="20"/>
          <w:szCs w:val="20"/>
        </w:rPr>
      </w:pPr>
    </w:p>
    <w:p w14:paraId="724E222A" w14:textId="77777777" w:rsidR="00713702" w:rsidRPr="001D631B" w:rsidRDefault="00713702" w:rsidP="00713702">
      <w:pPr>
        <w:rPr>
          <w:rFonts w:ascii="Circe Rounded DM" w:hAnsi="Circe Rounded DM"/>
          <w:b/>
          <w:sz w:val="20"/>
          <w:szCs w:val="20"/>
        </w:rPr>
      </w:pPr>
      <w:r w:rsidRPr="001D631B">
        <w:rPr>
          <w:rFonts w:ascii="Circe Rounded DM" w:hAnsi="Circe Rounded DM"/>
          <w:b/>
          <w:sz w:val="20"/>
          <w:szCs w:val="20"/>
        </w:rPr>
        <w:br w:type="page"/>
      </w:r>
    </w:p>
    <w:p w14:paraId="3A81A2FD" w14:textId="545D3FFE" w:rsidR="00713702" w:rsidRPr="00713702" w:rsidRDefault="00713702" w:rsidP="00713702">
      <w:pPr>
        <w:pStyle w:val="ZX2Subhead"/>
        <w:spacing w:after="120"/>
        <w:rPr>
          <w:rFonts w:ascii="Circe Rounded DM Bold" w:eastAsia="Times New Roman" w:hAnsi="Circe Rounded DM Bold" w:cs="Times New Roman"/>
          <w:b w:val="0"/>
          <w:caps w:val="0"/>
          <w:color w:val="000000" w:themeColor="text1"/>
          <w:kern w:val="36"/>
          <w:sz w:val="28"/>
          <w:szCs w:val="28"/>
        </w:rPr>
      </w:pPr>
      <w:r w:rsidRPr="00713702">
        <w:rPr>
          <w:rFonts w:ascii="Circe Rounded DM Bold" w:eastAsia="Times New Roman" w:hAnsi="Circe Rounded DM Bold" w:cs="Times New Roman"/>
          <w:b w:val="0"/>
          <w:caps w:val="0"/>
          <w:color w:val="000000" w:themeColor="text1"/>
          <w:kern w:val="36"/>
          <w:sz w:val="28"/>
          <w:szCs w:val="28"/>
        </w:rPr>
        <w:t>Группа «Детский мир»</w:t>
      </w:r>
    </w:p>
    <w:p w14:paraId="1A5695F6" w14:textId="77777777" w:rsidR="00713702" w:rsidRPr="00713702" w:rsidRDefault="00713702" w:rsidP="00713702">
      <w:pPr>
        <w:pStyle w:val="ZX2Subhead"/>
        <w:spacing w:after="120"/>
        <w:rPr>
          <w:rFonts w:ascii="Circe Rounded DM Bold" w:eastAsia="Times New Roman" w:hAnsi="Circe Rounded DM Bold" w:cs="Times New Roman"/>
          <w:b w:val="0"/>
          <w:caps w:val="0"/>
          <w:color w:val="000000" w:themeColor="text1"/>
          <w:kern w:val="36"/>
          <w:sz w:val="28"/>
          <w:szCs w:val="28"/>
        </w:rPr>
      </w:pPr>
      <w:proofErr w:type="spellStart"/>
      <w:r w:rsidRPr="00713702">
        <w:rPr>
          <w:rFonts w:ascii="Circe Rounded DM Bold" w:eastAsia="Times New Roman" w:hAnsi="Circe Rounded DM Bold" w:cs="Times New Roman"/>
          <w:b w:val="0"/>
          <w:caps w:val="0"/>
          <w:color w:val="000000" w:themeColor="text1"/>
          <w:kern w:val="36"/>
          <w:sz w:val="28"/>
          <w:szCs w:val="28"/>
        </w:rPr>
        <w:t>Неаудированный</w:t>
      </w:r>
      <w:proofErr w:type="spellEnd"/>
      <w:r w:rsidRPr="00713702">
        <w:rPr>
          <w:rFonts w:ascii="Circe Rounded DM Bold" w:eastAsia="Times New Roman" w:hAnsi="Circe Rounded DM Bold" w:cs="Times New Roman"/>
          <w:b w:val="0"/>
          <w:caps w:val="0"/>
          <w:color w:val="000000" w:themeColor="text1"/>
          <w:kern w:val="36"/>
          <w:sz w:val="28"/>
          <w:szCs w:val="28"/>
        </w:rPr>
        <w:t xml:space="preserve"> консолидированный отчет о финансовом положении                                                 </w:t>
      </w:r>
      <w:proofErr w:type="gramStart"/>
      <w:r w:rsidRPr="00713702">
        <w:rPr>
          <w:rFonts w:ascii="Circe Rounded DM Bold" w:eastAsia="Times New Roman" w:hAnsi="Circe Rounded DM Bold" w:cs="Times New Roman"/>
          <w:b w:val="0"/>
          <w:caps w:val="0"/>
          <w:color w:val="000000" w:themeColor="text1"/>
          <w:kern w:val="36"/>
          <w:sz w:val="28"/>
          <w:szCs w:val="28"/>
        </w:rPr>
        <w:t xml:space="preserve">   (</w:t>
      </w:r>
      <w:proofErr w:type="gramEnd"/>
      <w:r w:rsidRPr="00713702">
        <w:rPr>
          <w:rFonts w:ascii="Circe Rounded DM Bold" w:eastAsia="Times New Roman" w:hAnsi="Circe Rounded DM Bold" w:cs="Times New Roman"/>
          <w:b w:val="0"/>
          <w:caps w:val="0"/>
          <w:color w:val="000000" w:themeColor="text1"/>
          <w:kern w:val="36"/>
          <w:sz w:val="28"/>
          <w:szCs w:val="28"/>
        </w:rPr>
        <w:t>в миллионах российских рублей)</w:t>
      </w:r>
    </w:p>
    <w:tbl>
      <w:tblPr>
        <w:tblW w:w="9617" w:type="dxa"/>
        <w:tblLayout w:type="fixed"/>
        <w:tblCellMar>
          <w:left w:w="0" w:type="dxa"/>
          <w:right w:w="0" w:type="dxa"/>
        </w:tblCellMar>
        <w:tblLook w:val="0000" w:firstRow="0" w:lastRow="0" w:firstColumn="0" w:lastColumn="0" w:noHBand="0" w:noVBand="0"/>
      </w:tblPr>
      <w:tblGrid>
        <w:gridCol w:w="6141"/>
        <w:gridCol w:w="1581"/>
        <w:gridCol w:w="314"/>
        <w:gridCol w:w="1581"/>
      </w:tblGrid>
      <w:tr w:rsidR="00713702" w:rsidRPr="00C708A5" w14:paraId="45A09F33" w14:textId="77777777" w:rsidTr="00713702">
        <w:trPr>
          <w:cantSplit/>
          <w:trHeight w:val="383"/>
        </w:trPr>
        <w:tc>
          <w:tcPr>
            <w:tcW w:w="6141" w:type="dxa"/>
            <w:tcMar>
              <w:left w:w="28" w:type="dxa"/>
              <w:right w:w="28" w:type="dxa"/>
            </w:tcMar>
            <w:vAlign w:val="center"/>
          </w:tcPr>
          <w:p w14:paraId="1BF223FF" w14:textId="77777777" w:rsidR="00713702" w:rsidRPr="00C708A5" w:rsidRDefault="00713702" w:rsidP="00713702">
            <w:pPr>
              <w:pStyle w:val="tblHeaderText"/>
              <w:jc w:val="lef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335BBB43" w14:textId="77777777" w:rsidR="00713702" w:rsidRPr="00822BB7" w:rsidRDefault="00713702" w:rsidP="00713702">
            <w:pPr>
              <w:pStyle w:val="tblHeaderText"/>
              <w:rPr>
                <w:rFonts w:ascii="Circe Rounded DM" w:hAnsi="Circe Rounded DM"/>
                <w:sz w:val="18"/>
                <w:szCs w:val="18"/>
              </w:rPr>
            </w:pPr>
            <w:r>
              <w:rPr>
                <w:rFonts w:ascii="Circe Rounded DM" w:hAnsi="Circe Rounded DM"/>
                <w:sz w:val="18"/>
                <w:szCs w:val="18"/>
              </w:rPr>
              <w:t>30</w:t>
            </w:r>
            <w:r w:rsidRPr="00AD36C8">
              <w:rPr>
                <w:rFonts w:ascii="Circe Rounded DM" w:hAnsi="Circe Rounded DM"/>
                <w:sz w:val="18"/>
                <w:szCs w:val="18"/>
              </w:rPr>
              <w:t xml:space="preserve"> </w:t>
            </w:r>
            <w:r>
              <w:rPr>
                <w:rFonts w:ascii="Circe Rounded DM" w:hAnsi="Circe Rounded DM"/>
                <w:sz w:val="18"/>
                <w:szCs w:val="18"/>
              </w:rPr>
              <w:t>сентября</w:t>
            </w:r>
          </w:p>
          <w:p w14:paraId="612BDA12" w14:textId="77777777" w:rsidR="00713702" w:rsidRPr="00C708A5" w:rsidRDefault="00713702" w:rsidP="00713702">
            <w:pPr>
              <w:pStyle w:val="tblHeaderText"/>
              <w:rPr>
                <w:rFonts w:ascii="Circe Rounded DM" w:hAnsi="Circe Rounded DM"/>
                <w:sz w:val="18"/>
                <w:szCs w:val="18"/>
              </w:rPr>
            </w:pPr>
            <w:r w:rsidRPr="00AD36C8">
              <w:rPr>
                <w:rFonts w:ascii="Circe Rounded DM" w:hAnsi="Circe Rounded DM"/>
                <w:sz w:val="18"/>
                <w:szCs w:val="18"/>
              </w:rPr>
              <w:t>202</w:t>
            </w:r>
            <w:r>
              <w:rPr>
                <w:rFonts w:ascii="Circe Rounded DM" w:hAnsi="Circe Rounded DM"/>
                <w:sz w:val="18"/>
                <w:szCs w:val="18"/>
              </w:rPr>
              <w:t>1</w:t>
            </w:r>
            <w:r w:rsidRPr="00AD36C8">
              <w:rPr>
                <w:rFonts w:ascii="Circe Rounded DM" w:hAnsi="Circe Rounded DM"/>
                <w:sz w:val="18"/>
                <w:szCs w:val="18"/>
              </w:rPr>
              <w:t xml:space="preserve"> года</w:t>
            </w:r>
          </w:p>
        </w:tc>
        <w:tc>
          <w:tcPr>
            <w:tcW w:w="314" w:type="dxa"/>
            <w:tcMar>
              <w:left w:w="28" w:type="dxa"/>
              <w:right w:w="28" w:type="dxa"/>
            </w:tcMar>
            <w:vAlign w:val="center"/>
          </w:tcPr>
          <w:p w14:paraId="6A59D17C" w14:textId="77777777" w:rsidR="00713702" w:rsidRPr="00C708A5" w:rsidRDefault="00713702" w:rsidP="00713702">
            <w:pPr>
              <w:pStyle w:val="tblHeaderText"/>
              <w:rPr>
                <w:rFonts w:ascii="Circe Rounded DM" w:hAnsi="Circe Rounded DM"/>
                <w:sz w:val="18"/>
                <w:szCs w:val="18"/>
              </w:rPr>
            </w:pPr>
          </w:p>
        </w:tc>
        <w:tc>
          <w:tcPr>
            <w:tcW w:w="1581" w:type="dxa"/>
            <w:tcBorders>
              <w:bottom w:val="single" w:sz="4" w:space="0" w:color="0070C0"/>
            </w:tcBorders>
            <w:shd w:val="clear" w:color="auto" w:fill="auto"/>
            <w:tcMar>
              <w:left w:w="28" w:type="dxa"/>
              <w:right w:w="28" w:type="dxa"/>
            </w:tcMar>
            <w:vAlign w:val="center"/>
          </w:tcPr>
          <w:p w14:paraId="12C65FEF" w14:textId="77777777" w:rsidR="00713702" w:rsidRPr="00822BB7" w:rsidRDefault="00713702" w:rsidP="00713702">
            <w:pPr>
              <w:pStyle w:val="tblHeaderText"/>
              <w:rPr>
                <w:rFonts w:ascii="Circe Rounded DM" w:hAnsi="Circe Rounded DM"/>
                <w:sz w:val="18"/>
                <w:szCs w:val="18"/>
              </w:rPr>
            </w:pPr>
            <w:r>
              <w:rPr>
                <w:rFonts w:ascii="Circe Rounded DM" w:hAnsi="Circe Rounded DM"/>
                <w:sz w:val="18"/>
                <w:szCs w:val="18"/>
              </w:rPr>
              <w:t>30</w:t>
            </w:r>
            <w:r w:rsidRPr="00AD36C8">
              <w:rPr>
                <w:rFonts w:ascii="Circe Rounded DM" w:hAnsi="Circe Rounded DM"/>
                <w:sz w:val="18"/>
                <w:szCs w:val="18"/>
              </w:rPr>
              <w:t xml:space="preserve"> </w:t>
            </w:r>
            <w:r>
              <w:rPr>
                <w:rFonts w:ascii="Circe Rounded DM" w:hAnsi="Circe Rounded DM"/>
                <w:sz w:val="18"/>
                <w:szCs w:val="18"/>
              </w:rPr>
              <w:t>сентября</w:t>
            </w:r>
          </w:p>
          <w:p w14:paraId="5F5B1E27" w14:textId="77777777" w:rsidR="00713702" w:rsidRPr="00C708A5" w:rsidRDefault="00713702" w:rsidP="00713702">
            <w:pPr>
              <w:pStyle w:val="tblHeaderText"/>
              <w:rPr>
                <w:rFonts w:ascii="Circe Rounded DM" w:hAnsi="Circe Rounded DM"/>
                <w:spacing w:val="-3"/>
                <w:sz w:val="18"/>
                <w:szCs w:val="18"/>
              </w:rPr>
            </w:pPr>
            <w:r w:rsidRPr="00AD36C8">
              <w:rPr>
                <w:rFonts w:ascii="Circe Rounded DM" w:hAnsi="Circe Rounded DM"/>
                <w:sz w:val="18"/>
                <w:szCs w:val="18"/>
              </w:rPr>
              <w:t>20</w:t>
            </w:r>
            <w:r>
              <w:rPr>
                <w:rFonts w:ascii="Circe Rounded DM" w:hAnsi="Circe Rounded DM"/>
                <w:sz w:val="18"/>
                <w:szCs w:val="18"/>
              </w:rPr>
              <w:t>20</w:t>
            </w:r>
            <w:r w:rsidRPr="00AD36C8">
              <w:rPr>
                <w:rFonts w:ascii="Circe Rounded DM" w:hAnsi="Circe Rounded DM"/>
                <w:sz w:val="18"/>
                <w:szCs w:val="18"/>
              </w:rPr>
              <w:t xml:space="preserve"> года</w:t>
            </w:r>
          </w:p>
        </w:tc>
      </w:tr>
      <w:tr w:rsidR="00713702" w:rsidRPr="00C708A5" w14:paraId="3C5F3DE0" w14:textId="77777777" w:rsidTr="00713702">
        <w:trPr>
          <w:cantSplit/>
          <w:trHeight w:val="220"/>
        </w:trPr>
        <w:tc>
          <w:tcPr>
            <w:tcW w:w="6141" w:type="dxa"/>
            <w:tcMar>
              <w:left w:w="28" w:type="dxa"/>
              <w:right w:w="28" w:type="dxa"/>
            </w:tcMar>
            <w:vAlign w:val="center"/>
          </w:tcPr>
          <w:p w14:paraId="3E0849FC"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АКТИВЫ</w:t>
            </w:r>
          </w:p>
        </w:tc>
        <w:tc>
          <w:tcPr>
            <w:tcW w:w="1581" w:type="dxa"/>
            <w:tcBorders>
              <w:top w:val="single" w:sz="4" w:space="0" w:color="0070C0"/>
            </w:tcBorders>
            <w:shd w:val="clear" w:color="auto" w:fill="auto"/>
            <w:tcMar>
              <w:left w:w="28" w:type="dxa"/>
              <w:right w:w="28" w:type="dxa"/>
            </w:tcMar>
            <w:vAlign w:val="center"/>
          </w:tcPr>
          <w:p w14:paraId="5F0B15F2" w14:textId="77777777" w:rsidR="00713702" w:rsidRPr="00C708A5" w:rsidRDefault="00713702" w:rsidP="00713702">
            <w:pPr>
              <w:pStyle w:val="tblNumber01"/>
              <w:jc w:val="center"/>
              <w:rPr>
                <w:rFonts w:ascii="Circe Rounded DM" w:hAnsi="Circe Rounded DM"/>
                <w:sz w:val="18"/>
                <w:szCs w:val="18"/>
              </w:rPr>
            </w:pPr>
          </w:p>
        </w:tc>
        <w:tc>
          <w:tcPr>
            <w:tcW w:w="314" w:type="dxa"/>
            <w:tcMar>
              <w:left w:w="28" w:type="dxa"/>
              <w:right w:w="28" w:type="dxa"/>
            </w:tcMar>
            <w:vAlign w:val="center"/>
          </w:tcPr>
          <w:p w14:paraId="4755D71B" w14:textId="77777777" w:rsidR="00713702" w:rsidRPr="00C708A5" w:rsidRDefault="00713702" w:rsidP="00713702">
            <w:pPr>
              <w:pStyle w:val="tblNumber01"/>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4329F9C1" w14:textId="77777777" w:rsidR="00713702" w:rsidRPr="00C708A5" w:rsidRDefault="00713702" w:rsidP="00713702">
            <w:pPr>
              <w:pStyle w:val="tblNumber01"/>
              <w:jc w:val="center"/>
              <w:rPr>
                <w:rFonts w:ascii="Circe Rounded DM" w:hAnsi="Circe Rounded DM"/>
                <w:sz w:val="18"/>
                <w:szCs w:val="18"/>
              </w:rPr>
            </w:pPr>
          </w:p>
        </w:tc>
      </w:tr>
      <w:tr w:rsidR="00713702" w:rsidRPr="00C708A5" w14:paraId="3E3CEA66" w14:textId="77777777" w:rsidTr="00713702">
        <w:trPr>
          <w:cantSplit/>
          <w:trHeight w:val="238"/>
        </w:trPr>
        <w:tc>
          <w:tcPr>
            <w:tcW w:w="6141" w:type="dxa"/>
            <w:tcMar>
              <w:left w:w="28" w:type="dxa"/>
              <w:right w:w="28" w:type="dxa"/>
            </w:tcMar>
            <w:vAlign w:val="center"/>
          </w:tcPr>
          <w:p w14:paraId="2CD58F45" w14:textId="77777777" w:rsidR="00713702" w:rsidRPr="00553E07" w:rsidRDefault="00713702" w:rsidP="00713702">
            <w:pPr>
              <w:pStyle w:val="tblText02"/>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Mar>
              <w:left w:w="28" w:type="dxa"/>
              <w:right w:w="28" w:type="dxa"/>
            </w:tcMar>
            <w:vAlign w:val="center"/>
          </w:tcPr>
          <w:p w14:paraId="17E61C31" w14:textId="77777777" w:rsidR="00713702" w:rsidRPr="00C708A5" w:rsidRDefault="00713702" w:rsidP="00713702">
            <w:pPr>
              <w:pStyle w:val="tblNumber01"/>
              <w:jc w:val="center"/>
              <w:rPr>
                <w:rFonts w:ascii="Circe Rounded DM" w:hAnsi="Circe Rounded DM"/>
                <w:sz w:val="18"/>
                <w:szCs w:val="18"/>
              </w:rPr>
            </w:pPr>
          </w:p>
        </w:tc>
        <w:tc>
          <w:tcPr>
            <w:tcW w:w="314" w:type="dxa"/>
            <w:tcMar>
              <w:left w:w="28" w:type="dxa"/>
              <w:right w:w="28" w:type="dxa"/>
            </w:tcMar>
            <w:vAlign w:val="center"/>
          </w:tcPr>
          <w:p w14:paraId="71D43A45" w14:textId="77777777" w:rsidR="00713702" w:rsidRPr="00C708A5" w:rsidRDefault="00713702" w:rsidP="00713702">
            <w:pPr>
              <w:pStyle w:val="tblNumber01"/>
              <w:jc w:val="center"/>
              <w:rPr>
                <w:rFonts w:ascii="Circe Rounded DM" w:hAnsi="Circe Rounded DM"/>
                <w:sz w:val="18"/>
                <w:szCs w:val="18"/>
              </w:rPr>
            </w:pPr>
          </w:p>
        </w:tc>
        <w:tc>
          <w:tcPr>
            <w:tcW w:w="1581" w:type="dxa"/>
            <w:tcMar>
              <w:left w:w="28" w:type="dxa"/>
              <w:right w:w="28" w:type="dxa"/>
            </w:tcMar>
            <w:vAlign w:val="center"/>
          </w:tcPr>
          <w:p w14:paraId="75CC6B4A" w14:textId="77777777" w:rsidR="00713702" w:rsidRPr="00C708A5" w:rsidRDefault="00713702" w:rsidP="00713702">
            <w:pPr>
              <w:pStyle w:val="tblNumber01"/>
              <w:jc w:val="center"/>
              <w:rPr>
                <w:rFonts w:ascii="Circe Rounded DM" w:hAnsi="Circe Rounded DM"/>
                <w:sz w:val="18"/>
                <w:szCs w:val="18"/>
              </w:rPr>
            </w:pPr>
          </w:p>
        </w:tc>
      </w:tr>
      <w:tr w:rsidR="00713702" w:rsidRPr="00C708A5" w14:paraId="01C80157" w14:textId="77777777" w:rsidTr="00713702">
        <w:trPr>
          <w:cantSplit/>
          <w:trHeight w:val="238"/>
        </w:trPr>
        <w:tc>
          <w:tcPr>
            <w:tcW w:w="6141" w:type="dxa"/>
            <w:tcMar>
              <w:left w:w="28" w:type="dxa"/>
              <w:right w:w="28" w:type="dxa"/>
            </w:tcMar>
            <w:vAlign w:val="center"/>
          </w:tcPr>
          <w:p w14:paraId="41F90FEA" w14:textId="77777777" w:rsidR="00713702" w:rsidRPr="00553E07" w:rsidRDefault="00713702" w:rsidP="00713702">
            <w:pPr>
              <w:pStyle w:val="tblText02"/>
              <w:rPr>
                <w:rFonts w:ascii="Circe Rounded DM" w:hAnsi="Circe Rounded DM"/>
                <w:b/>
                <w:sz w:val="18"/>
                <w:szCs w:val="18"/>
              </w:rPr>
            </w:pPr>
            <w:r w:rsidRPr="00553E07">
              <w:rPr>
                <w:rFonts w:ascii="Circe Rounded DM" w:hAnsi="Circe Rounded DM"/>
                <w:b/>
                <w:sz w:val="18"/>
                <w:szCs w:val="18"/>
              </w:rPr>
              <w:t>ВНЕОБОРОТНЫЕ АКТИВЫ</w:t>
            </w:r>
          </w:p>
        </w:tc>
        <w:tc>
          <w:tcPr>
            <w:tcW w:w="1581" w:type="dxa"/>
            <w:tcMar>
              <w:left w:w="28" w:type="dxa"/>
              <w:right w:w="28" w:type="dxa"/>
            </w:tcMar>
            <w:vAlign w:val="center"/>
          </w:tcPr>
          <w:p w14:paraId="0AE45B14" w14:textId="77777777" w:rsidR="00713702" w:rsidRPr="00C708A5" w:rsidRDefault="00713702" w:rsidP="00713702">
            <w:pPr>
              <w:pStyle w:val="tblNumber01"/>
              <w:jc w:val="center"/>
              <w:rPr>
                <w:rFonts w:ascii="Circe Rounded DM" w:hAnsi="Circe Rounded DM"/>
                <w:sz w:val="18"/>
                <w:szCs w:val="18"/>
              </w:rPr>
            </w:pPr>
          </w:p>
        </w:tc>
        <w:tc>
          <w:tcPr>
            <w:tcW w:w="314" w:type="dxa"/>
            <w:tcMar>
              <w:left w:w="28" w:type="dxa"/>
              <w:right w:w="28" w:type="dxa"/>
            </w:tcMar>
            <w:vAlign w:val="center"/>
          </w:tcPr>
          <w:p w14:paraId="7586C449" w14:textId="77777777" w:rsidR="00713702" w:rsidRPr="00C708A5" w:rsidRDefault="00713702" w:rsidP="00713702">
            <w:pPr>
              <w:pStyle w:val="tblNumber01"/>
              <w:jc w:val="center"/>
              <w:rPr>
                <w:rFonts w:ascii="Circe Rounded DM" w:hAnsi="Circe Rounded DM"/>
                <w:sz w:val="18"/>
                <w:szCs w:val="18"/>
              </w:rPr>
            </w:pPr>
          </w:p>
        </w:tc>
        <w:tc>
          <w:tcPr>
            <w:tcW w:w="1581" w:type="dxa"/>
            <w:tcMar>
              <w:left w:w="28" w:type="dxa"/>
              <w:right w:w="28" w:type="dxa"/>
            </w:tcMar>
            <w:vAlign w:val="center"/>
          </w:tcPr>
          <w:p w14:paraId="4E25234C" w14:textId="77777777" w:rsidR="00713702" w:rsidRPr="00C708A5" w:rsidRDefault="00713702" w:rsidP="00713702">
            <w:pPr>
              <w:pStyle w:val="tblNumber01"/>
              <w:jc w:val="center"/>
              <w:rPr>
                <w:rFonts w:ascii="Circe Rounded DM" w:hAnsi="Circe Rounded DM"/>
                <w:sz w:val="18"/>
                <w:szCs w:val="18"/>
              </w:rPr>
            </w:pPr>
          </w:p>
        </w:tc>
      </w:tr>
      <w:tr w:rsidR="00713702" w:rsidRPr="00C708A5" w14:paraId="174DA7D0" w14:textId="77777777" w:rsidTr="00713702">
        <w:trPr>
          <w:cantSplit/>
          <w:trHeight w:val="220"/>
        </w:trPr>
        <w:tc>
          <w:tcPr>
            <w:tcW w:w="6141" w:type="dxa"/>
            <w:tcMar>
              <w:left w:w="28" w:type="dxa"/>
              <w:right w:w="28" w:type="dxa"/>
            </w:tcMar>
            <w:vAlign w:val="center"/>
          </w:tcPr>
          <w:p w14:paraId="70E81B34"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Основные средства</w:t>
            </w:r>
          </w:p>
        </w:tc>
        <w:tc>
          <w:tcPr>
            <w:tcW w:w="1581" w:type="dxa"/>
            <w:tcMar>
              <w:left w:w="28" w:type="dxa"/>
              <w:right w:w="28" w:type="dxa"/>
            </w:tcMar>
            <w:vAlign w:val="center"/>
          </w:tcPr>
          <w:p w14:paraId="1368875E" w14:textId="77777777" w:rsidR="00713702" w:rsidRPr="00AC299C" w:rsidRDefault="00713702" w:rsidP="00713702">
            <w:pPr>
              <w:jc w:val="center"/>
              <w:rPr>
                <w:rFonts w:ascii="Circe Rounded DM" w:hAnsi="Circe Rounded DM"/>
                <w:color w:val="000000"/>
                <w:sz w:val="18"/>
                <w:szCs w:val="18"/>
                <w:lang w:val="en-GB" w:eastAsia="en-GB"/>
              </w:rPr>
            </w:pPr>
            <w:r>
              <w:rPr>
                <w:rFonts w:ascii="Circe Rounded DM" w:hAnsi="Circe Rounded DM"/>
                <w:color w:val="000000"/>
                <w:sz w:val="18"/>
                <w:szCs w:val="18"/>
              </w:rPr>
              <w:t>10 933</w:t>
            </w:r>
          </w:p>
        </w:tc>
        <w:tc>
          <w:tcPr>
            <w:tcW w:w="314" w:type="dxa"/>
            <w:tcMar>
              <w:left w:w="28" w:type="dxa"/>
              <w:right w:w="28" w:type="dxa"/>
            </w:tcMar>
            <w:vAlign w:val="center"/>
          </w:tcPr>
          <w:p w14:paraId="2C1DD3BA"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0F50515A"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8 836</w:t>
            </w:r>
          </w:p>
        </w:tc>
      </w:tr>
      <w:tr w:rsidR="00713702" w:rsidRPr="00C708A5" w14:paraId="1843E375" w14:textId="77777777" w:rsidTr="00713702">
        <w:trPr>
          <w:cantSplit/>
          <w:trHeight w:val="238"/>
        </w:trPr>
        <w:tc>
          <w:tcPr>
            <w:tcW w:w="6141" w:type="dxa"/>
            <w:tcMar>
              <w:left w:w="28" w:type="dxa"/>
              <w:right w:w="28" w:type="dxa"/>
            </w:tcMar>
            <w:vAlign w:val="center"/>
          </w:tcPr>
          <w:p w14:paraId="192BA04B"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Нематериальные активы</w:t>
            </w:r>
          </w:p>
        </w:tc>
        <w:tc>
          <w:tcPr>
            <w:tcW w:w="1581" w:type="dxa"/>
            <w:tcMar>
              <w:left w:w="28" w:type="dxa"/>
              <w:right w:w="28" w:type="dxa"/>
            </w:tcMar>
            <w:vAlign w:val="center"/>
          </w:tcPr>
          <w:p w14:paraId="39B12CE5"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1 677</w:t>
            </w:r>
          </w:p>
        </w:tc>
        <w:tc>
          <w:tcPr>
            <w:tcW w:w="314" w:type="dxa"/>
            <w:tcMar>
              <w:left w:w="28" w:type="dxa"/>
              <w:right w:w="28" w:type="dxa"/>
            </w:tcMar>
            <w:vAlign w:val="center"/>
          </w:tcPr>
          <w:p w14:paraId="5D142A40"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69A5CA04"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1 452</w:t>
            </w:r>
          </w:p>
        </w:tc>
      </w:tr>
      <w:tr w:rsidR="00713702" w:rsidRPr="00C708A5" w14:paraId="78D49868" w14:textId="77777777" w:rsidTr="00713702">
        <w:trPr>
          <w:cantSplit/>
          <w:trHeight w:val="220"/>
        </w:trPr>
        <w:tc>
          <w:tcPr>
            <w:tcW w:w="6141" w:type="dxa"/>
            <w:tcMar>
              <w:left w:w="28" w:type="dxa"/>
              <w:right w:w="28" w:type="dxa"/>
            </w:tcMar>
            <w:vAlign w:val="center"/>
          </w:tcPr>
          <w:p w14:paraId="7F79B779"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Отложенные налоговые активы</w:t>
            </w:r>
          </w:p>
        </w:tc>
        <w:tc>
          <w:tcPr>
            <w:tcW w:w="1581" w:type="dxa"/>
            <w:tcMar>
              <w:left w:w="28" w:type="dxa"/>
              <w:right w:w="28" w:type="dxa"/>
            </w:tcMar>
            <w:vAlign w:val="center"/>
          </w:tcPr>
          <w:p w14:paraId="7B809118"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1 820</w:t>
            </w:r>
          </w:p>
        </w:tc>
        <w:tc>
          <w:tcPr>
            <w:tcW w:w="314" w:type="dxa"/>
            <w:tcMar>
              <w:left w:w="28" w:type="dxa"/>
              <w:right w:w="28" w:type="dxa"/>
            </w:tcMar>
            <w:vAlign w:val="center"/>
          </w:tcPr>
          <w:p w14:paraId="0E4B348B"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762B5E7B"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1 829</w:t>
            </w:r>
          </w:p>
        </w:tc>
      </w:tr>
      <w:tr w:rsidR="00713702" w:rsidRPr="00C708A5" w14:paraId="081EC6B4" w14:textId="77777777" w:rsidTr="00713702">
        <w:trPr>
          <w:cantSplit/>
          <w:trHeight w:val="238"/>
        </w:trPr>
        <w:tc>
          <w:tcPr>
            <w:tcW w:w="6141" w:type="dxa"/>
            <w:tcMar>
              <w:left w:w="28" w:type="dxa"/>
              <w:right w:w="28" w:type="dxa"/>
            </w:tcMar>
            <w:vAlign w:val="center"/>
          </w:tcPr>
          <w:p w14:paraId="0EE7B436"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 xml:space="preserve">Прочие </w:t>
            </w:r>
            <w:proofErr w:type="spellStart"/>
            <w:r w:rsidRPr="00553E07">
              <w:rPr>
                <w:rFonts w:ascii="Circe Rounded DM" w:hAnsi="Circe Rounded DM" w:cs="Calibri"/>
                <w:color w:val="000000"/>
                <w:sz w:val="18"/>
                <w:szCs w:val="18"/>
              </w:rPr>
              <w:t>внеоборотные</w:t>
            </w:r>
            <w:proofErr w:type="spellEnd"/>
            <w:r w:rsidRPr="00553E07">
              <w:rPr>
                <w:rFonts w:ascii="Circe Rounded DM" w:hAnsi="Circe Rounded DM" w:cs="Calibri"/>
                <w:color w:val="000000"/>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69F93AC8"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235</w:t>
            </w:r>
          </w:p>
        </w:tc>
        <w:tc>
          <w:tcPr>
            <w:tcW w:w="314" w:type="dxa"/>
            <w:tcMar>
              <w:left w:w="28" w:type="dxa"/>
              <w:right w:w="28" w:type="dxa"/>
            </w:tcMar>
            <w:vAlign w:val="center"/>
          </w:tcPr>
          <w:p w14:paraId="1950E938" w14:textId="77777777" w:rsidR="00713702" w:rsidRPr="00AC299C"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00FC5A9"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215</w:t>
            </w:r>
          </w:p>
        </w:tc>
      </w:tr>
      <w:tr w:rsidR="00713702" w:rsidRPr="00C708A5" w14:paraId="7371AAFA" w14:textId="77777777" w:rsidTr="00713702">
        <w:trPr>
          <w:cantSplit/>
          <w:trHeight w:val="238"/>
        </w:trPr>
        <w:tc>
          <w:tcPr>
            <w:tcW w:w="6141" w:type="dxa"/>
            <w:tcMar>
              <w:left w:w="28" w:type="dxa"/>
              <w:right w:w="28" w:type="dxa"/>
            </w:tcMar>
            <w:vAlign w:val="center"/>
          </w:tcPr>
          <w:p w14:paraId="1FB9A6DB"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3042F3A1" w14:textId="77777777" w:rsidR="00713702" w:rsidRPr="00AC299C" w:rsidRDefault="00713702" w:rsidP="00713702">
            <w:pPr>
              <w:jc w:val="center"/>
              <w:rPr>
                <w:rFonts w:ascii="Circe Rounded DM" w:hAnsi="Circe Rounded DM"/>
                <w:color w:val="000000"/>
                <w:sz w:val="18"/>
                <w:szCs w:val="18"/>
              </w:rPr>
            </w:pPr>
          </w:p>
        </w:tc>
        <w:tc>
          <w:tcPr>
            <w:tcW w:w="314" w:type="dxa"/>
            <w:tcMar>
              <w:left w:w="28" w:type="dxa"/>
              <w:right w:w="28" w:type="dxa"/>
            </w:tcMar>
            <w:vAlign w:val="center"/>
          </w:tcPr>
          <w:p w14:paraId="138939B0"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1276D262" w14:textId="77777777" w:rsidR="00713702" w:rsidRPr="00AC299C" w:rsidRDefault="00713702" w:rsidP="00713702">
            <w:pPr>
              <w:jc w:val="center"/>
              <w:rPr>
                <w:rFonts w:ascii="Circe Rounded DM" w:hAnsi="Circe Rounded DM"/>
                <w:sz w:val="18"/>
                <w:szCs w:val="18"/>
              </w:rPr>
            </w:pPr>
          </w:p>
        </w:tc>
      </w:tr>
      <w:tr w:rsidR="00713702" w:rsidRPr="00C708A5" w14:paraId="0BB52F8D" w14:textId="77777777" w:rsidTr="00713702">
        <w:trPr>
          <w:cantSplit/>
          <w:trHeight w:val="220"/>
        </w:trPr>
        <w:tc>
          <w:tcPr>
            <w:tcW w:w="6141" w:type="dxa"/>
            <w:tcMar>
              <w:left w:w="28" w:type="dxa"/>
              <w:right w:w="28" w:type="dxa"/>
            </w:tcMar>
            <w:vAlign w:val="center"/>
          </w:tcPr>
          <w:p w14:paraId="6AB92D8E"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 xml:space="preserve">Итого </w:t>
            </w:r>
            <w:proofErr w:type="spellStart"/>
            <w:r w:rsidRPr="00553E07">
              <w:rPr>
                <w:rFonts w:ascii="Circe Rounded DM" w:hAnsi="Circe Rounded DM"/>
                <w:b/>
                <w:sz w:val="18"/>
                <w:szCs w:val="18"/>
              </w:rPr>
              <w:t>внеоборотные</w:t>
            </w:r>
            <w:proofErr w:type="spellEnd"/>
            <w:r w:rsidRPr="00553E07">
              <w:rPr>
                <w:rFonts w:ascii="Circe Rounded DM" w:hAnsi="Circe Rounded DM"/>
                <w:b/>
                <w:sz w:val="18"/>
                <w:szCs w:val="18"/>
              </w:rPr>
              <w:t xml:space="preserve"> активы</w:t>
            </w:r>
          </w:p>
        </w:tc>
        <w:tc>
          <w:tcPr>
            <w:tcW w:w="1581" w:type="dxa"/>
            <w:tcBorders>
              <w:bottom w:val="single" w:sz="4" w:space="0" w:color="0070C0"/>
            </w:tcBorders>
            <w:shd w:val="clear" w:color="auto" w:fill="auto"/>
            <w:tcMar>
              <w:left w:w="28" w:type="dxa"/>
              <w:right w:w="28" w:type="dxa"/>
            </w:tcMar>
            <w:vAlign w:val="center"/>
          </w:tcPr>
          <w:p w14:paraId="5D15A0C9"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14 665</w:t>
            </w:r>
          </w:p>
        </w:tc>
        <w:tc>
          <w:tcPr>
            <w:tcW w:w="314" w:type="dxa"/>
            <w:tcMar>
              <w:left w:w="28" w:type="dxa"/>
              <w:right w:w="28" w:type="dxa"/>
            </w:tcMar>
            <w:vAlign w:val="center"/>
          </w:tcPr>
          <w:p w14:paraId="21C6370F" w14:textId="77777777" w:rsidR="00713702" w:rsidRPr="00AC299C"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4C3AED7A"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12 332</w:t>
            </w:r>
          </w:p>
        </w:tc>
      </w:tr>
      <w:tr w:rsidR="00713702" w:rsidRPr="00C708A5" w14:paraId="148C3356" w14:textId="77777777" w:rsidTr="00713702">
        <w:trPr>
          <w:cantSplit/>
          <w:trHeight w:val="238"/>
        </w:trPr>
        <w:tc>
          <w:tcPr>
            <w:tcW w:w="6141" w:type="dxa"/>
            <w:tcMar>
              <w:left w:w="28" w:type="dxa"/>
              <w:right w:w="28" w:type="dxa"/>
            </w:tcMar>
            <w:vAlign w:val="center"/>
          </w:tcPr>
          <w:p w14:paraId="40EDD99D"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7FC22802" w14:textId="77777777" w:rsidR="00713702" w:rsidRPr="00AC299C"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bottom"/>
          </w:tcPr>
          <w:p w14:paraId="5685DBF9"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6854B40D" w14:textId="77777777" w:rsidR="00713702" w:rsidRPr="00AC299C" w:rsidRDefault="00713702" w:rsidP="00713702">
            <w:pPr>
              <w:jc w:val="center"/>
              <w:rPr>
                <w:rFonts w:ascii="Circe Rounded DM" w:hAnsi="Circe Rounded DM"/>
                <w:sz w:val="18"/>
                <w:szCs w:val="18"/>
              </w:rPr>
            </w:pPr>
          </w:p>
        </w:tc>
      </w:tr>
      <w:tr w:rsidR="00713702" w:rsidRPr="00C708A5" w14:paraId="5F7935B9" w14:textId="77777777" w:rsidTr="00713702">
        <w:trPr>
          <w:cantSplit/>
          <w:trHeight w:val="238"/>
        </w:trPr>
        <w:tc>
          <w:tcPr>
            <w:tcW w:w="6141" w:type="dxa"/>
            <w:tcMar>
              <w:left w:w="28" w:type="dxa"/>
              <w:right w:w="28" w:type="dxa"/>
            </w:tcMar>
            <w:vAlign w:val="center"/>
          </w:tcPr>
          <w:p w14:paraId="619A3133"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ОБОРОТНЫЕ АКТИВЫ</w:t>
            </w:r>
          </w:p>
        </w:tc>
        <w:tc>
          <w:tcPr>
            <w:tcW w:w="1581" w:type="dxa"/>
            <w:tcMar>
              <w:left w:w="28" w:type="dxa"/>
              <w:right w:w="28" w:type="dxa"/>
            </w:tcMar>
            <w:vAlign w:val="center"/>
          </w:tcPr>
          <w:p w14:paraId="735E4BE3" w14:textId="77777777" w:rsidR="00713702" w:rsidRPr="00AC299C" w:rsidRDefault="00713702" w:rsidP="00713702">
            <w:pPr>
              <w:jc w:val="center"/>
              <w:rPr>
                <w:rFonts w:ascii="Circe Rounded DM" w:hAnsi="Circe Rounded DM"/>
                <w:sz w:val="18"/>
                <w:szCs w:val="18"/>
              </w:rPr>
            </w:pPr>
          </w:p>
        </w:tc>
        <w:tc>
          <w:tcPr>
            <w:tcW w:w="314" w:type="dxa"/>
            <w:tcMar>
              <w:left w:w="28" w:type="dxa"/>
              <w:right w:w="28" w:type="dxa"/>
            </w:tcMar>
            <w:vAlign w:val="bottom"/>
          </w:tcPr>
          <w:p w14:paraId="039245EB" w14:textId="77777777" w:rsidR="00713702" w:rsidRPr="00AC299C" w:rsidRDefault="00713702" w:rsidP="00713702">
            <w:pPr>
              <w:jc w:val="center"/>
              <w:rPr>
                <w:rFonts w:ascii="Circe Rounded DM" w:hAnsi="Circe Rounded DM"/>
                <w:sz w:val="18"/>
                <w:szCs w:val="18"/>
              </w:rPr>
            </w:pPr>
          </w:p>
        </w:tc>
        <w:tc>
          <w:tcPr>
            <w:tcW w:w="1581" w:type="dxa"/>
            <w:tcMar>
              <w:left w:w="28" w:type="dxa"/>
              <w:right w:w="28" w:type="dxa"/>
            </w:tcMar>
            <w:vAlign w:val="bottom"/>
          </w:tcPr>
          <w:p w14:paraId="1D9104FE" w14:textId="77777777" w:rsidR="00713702" w:rsidRPr="00AC299C" w:rsidRDefault="00713702" w:rsidP="00713702">
            <w:pPr>
              <w:jc w:val="center"/>
              <w:rPr>
                <w:rFonts w:ascii="Circe Rounded DM" w:hAnsi="Circe Rounded DM"/>
                <w:sz w:val="18"/>
                <w:szCs w:val="18"/>
              </w:rPr>
            </w:pPr>
          </w:p>
        </w:tc>
      </w:tr>
      <w:tr w:rsidR="00713702" w:rsidRPr="00C708A5" w14:paraId="473C8EC8" w14:textId="77777777" w:rsidTr="00713702">
        <w:trPr>
          <w:cantSplit/>
          <w:trHeight w:val="238"/>
        </w:trPr>
        <w:tc>
          <w:tcPr>
            <w:tcW w:w="6141" w:type="dxa"/>
            <w:tcMar>
              <w:left w:w="28" w:type="dxa"/>
              <w:right w:w="28" w:type="dxa"/>
            </w:tcMar>
            <w:vAlign w:val="center"/>
          </w:tcPr>
          <w:p w14:paraId="480EF5EA"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Товарно-материальные запасы</w:t>
            </w:r>
          </w:p>
        </w:tc>
        <w:tc>
          <w:tcPr>
            <w:tcW w:w="1581" w:type="dxa"/>
            <w:tcMar>
              <w:left w:w="28" w:type="dxa"/>
              <w:right w:w="28" w:type="dxa"/>
            </w:tcMar>
            <w:vAlign w:val="center"/>
          </w:tcPr>
          <w:p w14:paraId="00FCE795"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47 790</w:t>
            </w:r>
          </w:p>
        </w:tc>
        <w:tc>
          <w:tcPr>
            <w:tcW w:w="314" w:type="dxa"/>
            <w:tcMar>
              <w:left w:w="28" w:type="dxa"/>
              <w:right w:w="28" w:type="dxa"/>
            </w:tcMar>
            <w:vAlign w:val="center"/>
          </w:tcPr>
          <w:p w14:paraId="014CDCE1"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7CC25B7C"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38 259</w:t>
            </w:r>
          </w:p>
        </w:tc>
      </w:tr>
      <w:tr w:rsidR="00713702" w:rsidRPr="00C708A5" w14:paraId="23281CBF" w14:textId="77777777" w:rsidTr="00713702">
        <w:trPr>
          <w:cantSplit/>
          <w:trHeight w:val="220"/>
        </w:trPr>
        <w:tc>
          <w:tcPr>
            <w:tcW w:w="6141" w:type="dxa"/>
            <w:tcMar>
              <w:left w:w="28" w:type="dxa"/>
              <w:right w:w="28" w:type="dxa"/>
            </w:tcMar>
            <w:vAlign w:val="center"/>
          </w:tcPr>
          <w:p w14:paraId="793E5B01"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cs="Calibri"/>
                <w:color w:val="000000"/>
                <w:sz w:val="18"/>
                <w:szCs w:val="18"/>
              </w:rPr>
              <w:t>Торговая дебиторская задолженность</w:t>
            </w:r>
          </w:p>
        </w:tc>
        <w:tc>
          <w:tcPr>
            <w:tcW w:w="1581" w:type="dxa"/>
            <w:tcMar>
              <w:left w:w="28" w:type="dxa"/>
              <w:right w:w="28" w:type="dxa"/>
            </w:tcMar>
            <w:vAlign w:val="center"/>
          </w:tcPr>
          <w:p w14:paraId="68363916"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3 375</w:t>
            </w:r>
          </w:p>
        </w:tc>
        <w:tc>
          <w:tcPr>
            <w:tcW w:w="314" w:type="dxa"/>
            <w:tcMar>
              <w:left w:w="28" w:type="dxa"/>
              <w:right w:w="28" w:type="dxa"/>
            </w:tcMar>
            <w:vAlign w:val="center"/>
          </w:tcPr>
          <w:p w14:paraId="0338E76C"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3912D953"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2 805</w:t>
            </w:r>
          </w:p>
        </w:tc>
      </w:tr>
      <w:tr w:rsidR="00713702" w:rsidRPr="00C708A5" w14:paraId="65CD9D3D" w14:textId="77777777" w:rsidTr="00713702">
        <w:trPr>
          <w:cantSplit/>
          <w:trHeight w:val="238"/>
        </w:trPr>
        <w:tc>
          <w:tcPr>
            <w:tcW w:w="6141" w:type="dxa"/>
            <w:tcMar>
              <w:left w:w="28" w:type="dxa"/>
              <w:right w:w="28" w:type="dxa"/>
            </w:tcMar>
          </w:tcPr>
          <w:p w14:paraId="54E3A2D4" w14:textId="77777777" w:rsidR="00713702" w:rsidRPr="00553E07" w:rsidRDefault="00713702" w:rsidP="00713702">
            <w:pPr>
              <w:pStyle w:val="tblText02"/>
              <w:ind w:left="0" w:firstLine="0"/>
              <w:rPr>
                <w:rFonts w:ascii="Circe Rounded DM" w:hAnsi="Circe Rounded DM" w:cs="Calibri"/>
                <w:color w:val="000000"/>
                <w:sz w:val="18"/>
                <w:szCs w:val="18"/>
              </w:rPr>
            </w:pPr>
            <w:r w:rsidRPr="00553E07">
              <w:rPr>
                <w:rFonts w:ascii="Circe Rounded DM" w:hAnsi="Circe Rounded DM"/>
                <w:sz w:val="18"/>
                <w:szCs w:val="18"/>
              </w:rPr>
              <w:t>Авансы выданные и прочая дебиторская задолженность</w:t>
            </w:r>
          </w:p>
        </w:tc>
        <w:tc>
          <w:tcPr>
            <w:tcW w:w="1581" w:type="dxa"/>
            <w:shd w:val="clear" w:color="auto" w:fill="auto"/>
            <w:tcMar>
              <w:left w:w="28" w:type="dxa"/>
              <w:right w:w="28" w:type="dxa"/>
            </w:tcMar>
            <w:vAlign w:val="center"/>
          </w:tcPr>
          <w:p w14:paraId="3BEA77E2" w14:textId="77777777" w:rsidR="00713702" w:rsidRPr="00AC299C"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2 092</w:t>
            </w:r>
          </w:p>
        </w:tc>
        <w:tc>
          <w:tcPr>
            <w:tcW w:w="314" w:type="dxa"/>
            <w:tcMar>
              <w:left w:w="28" w:type="dxa"/>
              <w:right w:w="28" w:type="dxa"/>
            </w:tcMar>
            <w:vAlign w:val="center"/>
          </w:tcPr>
          <w:p w14:paraId="2D05DCEA" w14:textId="77777777" w:rsidR="00713702" w:rsidRPr="00AC299C" w:rsidRDefault="00713702" w:rsidP="00713702">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54F8BF3E" w14:textId="77777777" w:rsidR="00713702" w:rsidRPr="00AC299C"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1 400</w:t>
            </w:r>
          </w:p>
        </w:tc>
      </w:tr>
      <w:tr w:rsidR="00713702" w:rsidRPr="00C708A5" w14:paraId="3EE4E2C9" w14:textId="77777777" w:rsidTr="00713702">
        <w:trPr>
          <w:cantSplit/>
          <w:trHeight w:val="238"/>
        </w:trPr>
        <w:tc>
          <w:tcPr>
            <w:tcW w:w="6141" w:type="dxa"/>
            <w:tcMar>
              <w:left w:w="28" w:type="dxa"/>
              <w:right w:w="28" w:type="dxa"/>
            </w:tcMar>
          </w:tcPr>
          <w:p w14:paraId="1C1626B2"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Предоплата по налогу на прибыль</w:t>
            </w:r>
          </w:p>
        </w:tc>
        <w:tc>
          <w:tcPr>
            <w:tcW w:w="1581" w:type="dxa"/>
            <w:shd w:val="clear" w:color="auto" w:fill="auto"/>
            <w:tcMar>
              <w:left w:w="28" w:type="dxa"/>
              <w:right w:w="28" w:type="dxa"/>
            </w:tcMar>
            <w:vAlign w:val="center"/>
          </w:tcPr>
          <w:p w14:paraId="18D745F8"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4</w:t>
            </w:r>
          </w:p>
        </w:tc>
        <w:tc>
          <w:tcPr>
            <w:tcW w:w="314" w:type="dxa"/>
            <w:tcMar>
              <w:left w:w="28" w:type="dxa"/>
              <w:right w:w="28" w:type="dxa"/>
            </w:tcMar>
            <w:vAlign w:val="center"/>
          </w:tcPr>
          <w:p w14:paraId="15A403A1" w14:textId="77777777" w:rsidR="00713702" w:rsidRPr="00AC299C" w:rsidRDefault="00713702" w:rsidP="00713702">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502BE45F"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w:t>
            </w:r>
          </w:p>
        </w:tc>
      </w:tr>
      <w:tr w:rsidR="00713702" w:rsidRPr="00C708A5" w14:paraId="46369CED" w14:textId="77777777" w:rsidTr="00713702">
        <w:trPr>
          <w:cantSplit/>
          <w:trHeight w:val="220"/>
        </w:trPr>
        <w:tc>
          <w:tcPr>
            <w:tcW w:w="6141" w:type="dxa"/>
            <w:tcMar>
              <w:left w:w="28" w:type="dxa"/>
              <w:right w:w="28" w:type="dxa"/>
            </w:tcMar>
          </w:tcPr>
          <w:p w14:paraId="6DDCFD6D"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Денежные средства и их эквиваленты</w:t>
            </w:r>
          </w:p>
        </w:tc>
        <w:tc>
          <w:tcPr>
            <w:tcW w:w="1581" w:type="dxa"/>
            <w:tcBorders>
              <w:bottom w:val="single" w:sz="4" w:space="0" w:color="0070C0"/>
            </w:tcBorders>
            <w:shd w:val="clear" w:color="auto" w:fill="auto"/>
            <w:tcMar>
              <w:left w:w="28" w:type="dxa"/>
              <w:right w:w="28" w:type="dxa"/>
            </w:tcMar>
            <w:vAlign w:val="center"/>
          </w:tcPr>
          <w:p w14:paraId="51F33895"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1 045</w:t>
            </w:r>
          </w:p>
        </w:tc>
        <w:tc>
          <w:tcPr>
            <w:tcW w:w="314" w:type="dxa"/>
            <w:tcMar>
              <w:left w:w="28" w:type="dxa"/>
              <w:right w:w="28" w:type="dxa"/>
            </w:tcMar>
            <w:vAlign w:val="center"/>
          </w:tcPr>
          <w:p w14:paraId="7ACE7AE0" w14:textId="77777777" w:rsidR="00713702" w:rsidRPr="00AC299C"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E4CDFE8"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1 496</w:t>
            </w:r>
          </w:p>
        </w:tc>
      </w:tr>
      <w:tr w:rsidR="00713702" w:rsidRPr="00C708A5" w14:paraId="07F54006" w14:textId="77777777" w:rsidTr="00713702">
        <w:trPr>
          <w:cantSplit/>
          <w:trHeight w:val="238"/>
        </w:trPr>
        <w:tc>
          <w:tcPr>
            <w:tcW w:w="6141" w:type="dxa"/>
            <w:tcMar>
              <w:left w:w="28" w:type="dxa"/>
              <w:right w:w="28" w:type="dxa"/>
            </w:tcMar>
            <w:vAlign w:val="center"/>
          </w:tcPr>
          <w:p w14:paraId="382EFB2D"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7D66C755" w14:textId="77777777" w:rsidR="00713702" w:rsidRPr="00AC299C" w:rsidRDefault="00713702" w:rsidP="00713702">
            <w:pPr>
              <w:jc w:val="center"/>
              <w:rPr>
                <w:rFonts w:ascii="Circe Rounded DM" w:hAnsi="Circe Rounded DM"/>
                <w:color w:val="000000"/>
                <w:sz w:val="18"/>
                <w:szCs w:val="18"/>
              </w:rPr>
            </w:pPr>
          </w:p>
        </w:tc>
        <w:tc>
          <w:tcPr>
            <w:tcW w:w="314" w:type="dxa"/>
            <w:tcMar>
              <w:left w:w="28" w:type="dxa"/>
              <w:right w:w="28" w:type="dxa"/>
            </w:tcMar>
            <w:vAlign w:val="center"/>
          </w:tcPr>
          <w:p w14:paraId="6AFA0DD9"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15F23558" w14:textId="77777777" w:rsidR="00713702" w:rsidRPr="00AC299C" w:rsidRDefault="00713702" w:rsidP="00713702">
            <w:pPr>
              <w:jc w:val="center"/>
              <w:rPr>
                <w:rFonts w:ascii="Circe Rounded DM" w:hAnsi="Circe Rounded DM"/>
                <w:sz w:val="18"/>
                <w:szCs w:val="18"/>
              </w:rPr>
            </w:pPr>
          </w:p>
        </w:tc>
      </w:tr>
      <w:tr w:rsidR="00713702" w:rsidRPr="00C708A5" w14:paraId="0C8EA39E" w14:textId="77777777" w:rsidTr="00713702">
        <w:trPr>
          <w:cantSplit/>
          <w:trHeight w:val="238"/>
        </w:trPr>
        <w:tc>
          <w:tcPr>
            <w:tcW w:w="6141" w:type="dxa"/>
            <w:tcMar>
              <w:left w:w="28" w:type="dxa"/>
              <w:right w:w="28" w:type="dxa"/>
            </w:tcMar>
            <w:vAlign w:val="center"/>
          </w:tcPr>
          <w:p w14:paraId="66A5CB7E"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Итого оборотные активы</w:t>
            </w:r>
          </w:p>
        </w:tc>
        <w:tc>
          <w:tcPr>
            <w:tcW w:w="1581" w:type="dxa"/>
            <w:tcBorders>
              <w:bottom w:val="single" w:sz="4" w:space="0" w:color="0070C0"/>
            </w:tcBorders>
            <w:shd w:val="clear" w:color="auto" w:fill="auto"/>
            <w:tcMar>
              <w:left w:w="28" w:type="dxa"/>
              <w:right w:w="28" w:type="dxa"/>
            </w:tcMar>
            <w:vAlign w:val="center"/>
          </w:tcPr>
          <w:p w14:paraId="017C8C26"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54 306</w:t>
            </w:r>
          </w:p>
        </w:tc>
        <w:tc>
          <w:tcPr>
            <w:tcW w:w="314" w:type="dxa"/>
            <w:tcMar>
              <w:left w:w="28" w:type="dxa"/>
              <w:right w:w="28" w:type="dxa"/>
            </w:tcMar>
            <w:vAlign w:val="center"/>
          </w:tcPr>
          <w:p w14:paraId="22194C72" w14:textId="77777777" w:rsidR="00713702" w:rsidRPr="00AC299C"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3F96858F"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43 966</w:t>
            </w:r>
          </w:p>
        </w:tc>
      </w:tr>
      <w:tr w:rsidR="00713702" w:rsidRPr="00C708A5" w14:paraId="3348184F" w14:textId="77777777" w:rsidTr="00713702">
        <w:trPr>
          <w:cantSplit/>
          <w:trHeight w:val="220"/>
        </w:trPr>
        <w:tc>
          <w:tcPr>
            <w:tcW w:w="6141" w:type="dxa"/>
            <w:tcMar>
              <w:left w:w="28" w:type="dxa"/>
              <w:right w:w="28" w:type="dxa"/>
            </w:tcMar>
            <w:vAlign w:val="center"/>
          </w:tcPr>
          <w:p w14:paraId="5727AC54"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280AFABE" w14:textId="77777777" w:rsidR="00713702" w:rsidRPr="00AC299C"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484217E6" w14:textId="77777777" w:rsidR="00713702" w:rsidRPr="00AC299C" w:rsidRDefault="00713702" w:rsidP="00713702">
            <w:pPr>
              <w:jc w:val="center"/>
              <w:rPr>
                <w:rFonts w:ascii="Circe Rounded DM" w:hAnsi="Circe Rounded DM"/>
                <w:b/>
                <w:bCs/>
                <w:color w:val="000000"/>
                <w:sz w:val="18"/>
                <w:szCs w:val="18"/>
              </w:rPr>
            </w:pPr>
          </w:p>
        </w:tc>
        <w:tc>
          <w:tcPr>
            <w:tcW w:w="1581" w:type="dxa"/>
            <w:tcBorders>
              <w:top w:val="single" w:sz="4" w:space="0" w:color="0070C0"/>
            </w:tcBorders>
            <w:shd w:val="clear" w:color="auto" w:fill="auto"/>
            <w:tcMar>
              <w:left w:w="28" w:type="dxa"/>
              <w:right w:w="28" w:type="dxa"/>
            </w:tcMar>
            <w:vAlign w:val="center"/>
          </w:tcPr>
          <w:p w14:paraId="2A9BBA55" w14:textId="77777777" w:rsidR="00713702" w:rsidRPr="00AC299C" w:rsidRDefault="00713702" w:rsidP="00713702">
            <w:pPr>
              <w:jc w:val="center"/>
              <w:rPr>
                <w:rFonts w:ascii="Circe Rounded DM" w:hAnsi="Circe Rounded DM"/>
                <w:b/>
                <w:bCs/>
                <w:color w:val="000000"/>
                <w:sz w:val="18"/>
                <w:szCs w:val="18"/>
              </w:rPr>
            </w:pPr>
          </w:p>
        </w:tc>
      </w:tr>
      <w:tr w:rsidR="00713702" w:rsidRPr="00C708A5" w14:paraId="273275A0" w14:textId="77777777" w:rsidTr="00713702">
        <w:trPr>
          <w:cantSplit/>
          <w:trHeight w:val="238"/>
        </w:trPr>
        <w:tc>
          <w:tcPr>
            <w:tcW w:w="6141" w:type="dxa"/>
            <w:tcMar>
              <w:left w:w="28" w:type="dxa"/>
              <w:right w:w="28" w:type="dxa"/>
            </w:tcMar>
            <w:vAlign w:val="center"/>
          </w:tcPr>
          <w:p w14:paraId="6FD968D6"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ИТОГО АКТИВЫ</w:t>
            </w:r>
          </w:p>
        </w:tc>
        <w:tc>
          <w:tcPr>
            <w:tcW w:w="1581" w:type="dxa"/>
            <w:tcBorders>
              <w:bottom w:val="single" w:sz="4" w:space="0" w:color="0070C0"/>
            </w:tcBorders>
            <w:shd w:val="clear" w:color="auto" w:fill="auto"/>
            <w:tcMar>
              <w:left w:w="28" w:type="dxa"/>
              <w:right w:w="28" w:type="dxa"/>
            </w:tcMar>
            <w:vAlign w:val="center"/>
          </w:tcPr>
          <w:p w14:paraId="0297C74B"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68 971</w:t>
            </w:r>
          </w:p>
        </w:tc>
        <w:tc>
          <w:tcPr>
            <w:tcW w:w="314" w:type="dxa"/>
            <w:tcMar>
              <w:left w:w="28" w:type="dxa"/>
              <w:right w:w="28" w:type="dxa"/>
            </w:tcMar>
            <w:vAlign w:val="center"/>
          </w:tcPr>
          <w:p w14:paraId="13C52AF1" w14:textId="77777777" w:rsidR="00713702" w:rsidRPr="00AC299C"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0E0D16DB"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56 298</w:t>
            </w:r>
          </w:p>
        </w:tc>
      </w:tr>
      <w:tr w:rsidR="00713702" w:rsidRPr="00C708A5" w14:paraId="78F71815" w14:textId="77777777" w:rsidTr="00713702">
        <w:trPr>
          <w:cantSplit/>
          <w:trHeight w:val="238"/>
        </w:trPr>
        <w:tc>
          <w:tcPr>
            <w:tcW w:w="6141" w:type="dxa"/>
            <w:tcMar>
              <w:left w:w="28" w:type="dxa"/>
              <w:right w:w="28" w:type="dxa"/>
            </w:tcMar>
            <w:vAlign w:val="center"/>
          </w:tcPr>
          <w:p w14:paraId="55D73917"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bottom"/>
          </w:tcPr>
          <w:p w14:paraId="3CB60983" w14:textId="77777777" w:rsidR="00713702" w:rsidRPr="00AC299C"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bottom"/>
          </w:tcPr>
          <w:p w14:paraId="2E97BE7B"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0E735100" w14:textId="77777777" w:rsidR="00713702" w:rsidRPr="00AC299C" w:rsidRDefault="00713702" w:rsidP="00713702">
            <w:pPr>
              <w:jc w:val="center"/>
              <w:rPr>
                <w:rFonts w:ascii="Circe Rounded DM" w:hAnsi="Circe Rounded DM"/>
                <w:sz w:val="18"/>
                <w:szCs w:val="18"/>
              </w:rPr>
            </w:pPr>
          </w:p>
        </w:tc>
      </w:tr>
      <w:tr w:rsidR="00713702" w:rsidRPr="00C708A5" w14:paraId="3CC5F8D6" w14:textId="77777777" w:rsidTr="00713702">
        <w:trPr>
          <w:cantSplit/>
          <w:trHeight w:val="220"/>
        </w:trPr>
        <w:tc>
          <w:tcPr>
            <w:tcW w:w="6141" w:type="dxa"/>
            <w:tcMar>
              <w:left w:w="28" w:type="dxa"/>
              <w:right w:w="28" w:type="dxa"/>
            </w:tcMar>
            <w:vAlign w:val="center"/>
          </w:tcPr>
          <w:p w14:paraId="3A63C87A"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СОБСТВЕННЫЙ КАПИТАЛ И ОБЯЗАТЕЛЬСТВА</w:t>
            </w:r>
          </w:p>
        </w:tc>
        <w:tc>
          <w:tcPr>
            <w:tcW w:w="1581" w:type="dxa"/>
            <w:tcMar>
              <w:left w:w="28" w:type="dxa"/>
              <w:right w:w="28" w:type="dxa"/>
            </w:tcMar>
            <w:vAlign w:val="bottom"/>
          </w:tcPr>
          <w:p w14:paraId="210ECB10" w14:textId="77777777" w:rsidR="00713702" w:rsidRPr="00AC299C" w:rsidRDefault="00713702" w:rsidP="00713702">
            <w:pPr>
              <w:jc w:val="center"/>
              <w:rPr>
                <w:rFonts w:ascii="Circe Rounded DM" w:hAnsi="Circe Rounded DM"/>
                <w:sz w:val="18"/>
                <w:szCs w:val="18"/>
              </w:rPr>
            </w:pPr>
          </w:p>
        </w:tc>
        <w:tc>
          <w:tcPr>
            <w:tcW w:w="314" w:type="dxa"/>
            <w:tcMar>
              <w:left w:w="28" w:type="dxa"/>
              <w:right w:w="28" w:type="dxa"/>
            </w:tcMar>
            <w:vAlign w:val="bottom"/>
          </w:tcPr>
          <w:p w14:paraId="4F90D704" w14:textId="77777777" w:rsidR="00713702" w:rsidRPr="00AC299C" w:rsidRDefault="00713702" w:rsidP="00713702">
            <w:pPr>
              <w:jc w:val="center"/>
              <w:rPr>
                <w:rFonts w:ascii="Circe Rounded DM" w:hAnsi="Circe Rounded DM"/>
                <w:sz w:val="18"/>
                <w:szCs w:val="18"/>
              </w:rPr>
            </w:pPr>
          </w:p>
        </w:tc>
        <w:tc>
          <w:tcPr>
            <w:tcW w:w="1581" w:type="dxa"/>
            <w:tcMar>
              <w:left w:w="28" w:type="dxa"/>
              <w:right w:w="28" w:type="dxa"/>
            </w:tcMar>
            <w:vAlign w:val="bottom"/>
          </w:tcPr>
          <w:p w14:paraId="029582C2" w14:textId="77777777" w:rsidR="00713702" w:rsidRPr="00AC299C" w:rsidRDefault="00713702" w:rsidP="00713702">
            <w:pPr>
              <w:jc w:val="center"/>
              <w:rPr>
                <w:rFonts w:ascii="Circe Rounded DM" w:hAnsi="Circe Rounded DM"/>
                <w:sz w:val="18"/>
                <w:szCs w:val="18"/>
              </w:rPr>
            </w:pPr>
          </w:p>
        </w:tc>
      </w:tr>
      <w:tr w:rsidR="00713702" w:rsidRPr="00C708A5" w14:paraId="0B0A7409" w14:textId="77777777" w:rsidTr="00713702">
        <w:trPr>
          <w:cantSplit/>
          <w:trHeight w:val="238"/>
        </w:trPr>
        <w:tc>
          <w:tcPr>
            <w:tcW w:w="6141" w:type="dxa"/>
            <w:tcMar>
              <w:left w:w="28" w:type="dxa"/>
              <w:right w:w="28" w:type="dxa"/>
            </w:tcMar>
            <w:vAlign w:val="center"/>
          </w:tcPr>
          <w:p w14:paraId="11E7F19B"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Mar>
              <w:left w:w="28" w:type="dxa"/>
              <w:right w:w="28" w:type="dxa"/>
            </w:tcMar>
            <w:vAlign w:val="bottom"/>
          </w:tcPr>
          <w:p w14:paraId="0A2C72D8" w14:textId="77777777" w:rsidR="00713702" w:rsidRPr="00AC299C" w:rsidRDefault="00713702" w:rsidP="00713702">
            <w:pPr>
              <w:jc w:val="center"/>
              <w:rPr>
                <w:rFonts w:ascii="Circe Rounded DM" w:hAnsi="Circe Rounded DM"/>
                <w:sz w:val="18"/>
                <w:szCs w:val="18"/>
              </w:rPr>
            </w:pPr>
          </w:p>
        </w:tc>
        <w:tc>
          <w:tcPr>
            <w:tcW w:w="314" w:type="dxa"/>
            <w:tcMar>
              <w:left w:w="28" w:type="dxa"/>
              <w:right w:w="28" w:type="dxa"/>
            </w:tcMar>
            <w:vAlign w:val="bottom"/>
          </w:tcPr>
          <w:p w14:paraId="663E9066" w14:textId="77777777" w:rsidR="00713702" w:rsidRPr="00AC299C" w:rsidRDefault="00713702" w:rsidP="00713702">
            <w:pPr>
              <w:jc w:val="center"/>
              <w:rPr>
                <w:rFonts w:ascii="Circe Rounded DM" w:hAnsi="Circe Rounded DM"/>
                <w:sz w:val="18"/>
                <w:szCs w:val="18"/>
              </w:rPr>
            </w:pPr>
          </w:p>
        </w:tc>
        <w:tc>
          <w:tcPr>
            <w:tcW w:w="1581" w:type="dxa"/>
            <w:tcMar>
              <w:left w:w="28" w:type="dxa"/>
              <w:right w:w="28" w:type="dxa"/>
            </w:tcMar>
            <w:vAlign w:val="bottom"/>
          </w:tcPr>
          <w:p w14:paraId="09368149" w14:textId="77777777" w:rsidR="00713702" w:rsidRPr="00AC299C" w:rsidRDefault="00713702" w:rsidP="00713702">
            <w:pPr>
              <w:jc w:val="center"/>
              <w:rPr>
                <w:rFonts w:ascii="Circe Rounded DM" w:hAnsi="Circe Rounded DM"/>
                <w:sz w:val="18"/>
                <w:szCs w:val="18"/>
              </w:rPr>
            </w:pPr>
          </w:p>
        </w:tc>
      </w:tr>
      <w:tr w:rsidR="00713702" w:rsidRPr="00C708A5" w14:paraId="4C0A4E23" w14:textId="77777777" w:rsidTr="00713702">
        <w:trPr>
          <w:cantSplit/>
          <w:trHeight w:val="238"/>
        </w:trPr>
        <w:tc>
          <w:tcPr>
            <w:tcW w:w="6141" w:type="dxa"/>
            <w:tcMar>
              <w:left w:w="28" w:type="dxa"/>
              <w:right w:w="28" w:type="dxa"/>
            </w:tcMar>
            <w:vAlign w:val="center"/>
          </w:tcPr>
          <w:p w14:paraId="2B123EAF"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АКЦИОНЕРНЫЙ КАПИТАЛ</w:t>
            </w:r>
          </w:p>
        </w:tc>
        <w:tc>
          <w:tcPr>
            <w:tcW w:w="1581" w:type="dxa"/>
            <w:tcMar>
              <w:left w:w="28" w:type="dxa"/>
              <w:right w:w="28" w:type="dxa"/>
            </w:tcMar>
            <w:vAlign w:val="bottom"/>
          </w:tcPr>
          <w:p w14:paraId="75FB8900" w14:textId="77777777" w:rsidR="00713702" w:rsidRPr="00AC299C" w:rsidRDefault="00713702" w:rsidP="00713702">
            <w:pPr>
              <w:jc w:val="center"/>
              <w:rPr>
                <w:rFonts w:ascii="Circe Rounded DM" w:hAnsi="Circe Rounded DM"/>
                <w:sz w:val="18"/>
                <w:szCs w:val="18"/>
              </w:rPr>
            </w:pPr>
          </w:p>
        </w:tc>
        <w:tc>
          <w:tcPr>
            <w:tcW w:w="314" w:type="dxa"/>
            <w:tcMar>
              <w:left w:w="28" w:type="dxa"/>
              <w:right w:w="28" w:type="dxa"/>
            </w:tcMar>
            <w:vAlign w:val="bottom"/>
          </w:tcPr>
          <w:p w14:paraId="4DC3C580" w14:textId="77777777" w:rsidR="00713702" w:rsidRPr="00AC299C" w:rsidRDefault="00713702" w:rsidP="00713702">
            <w:pPr>
              <w:jc w:val="center"/>
              <w:rPr>
                <w:rFonts w:ascii="Circe Rounded DM" w:hAnsi="Circe Rounded DM"/>
                <w:sz w:val="18"/>
                <w:szCs w:val="18"/>
              </w:rPr>
            </w:pPr>
          </w:p>
        </w:tc>
        <w:tc>
          <w:tcPr>
            <w:tcW w:w="1581" w:type="dxa"/>
            <w:tcMar>
              <w:left w:w="28" w:type="dxa"/>
              <w:right w:w="28" w:type="dxa"/>
            </w:tcMar>
            <w:vAlign w:val="bottom"/>
          </w:tcPr>
          <w:p w14:paraId="6A7CAD1E" w14:textId="77777777" w:rsidR="00713702" w:rsidRPr="00AC299C" w:rsidRDefault="00713702" w:rsidP="00713702">
            <w:pPr>
              <w:jc w:val="center"/>
              <w:rPr>
                <w:rFonts w:ascii="Circe Rounded DM" w:hAnsi="Circe Rounded DM"/>
                <w:sz w:val="18"/>
                <w:szCs w:val="18"/>
              </w:rPr>
            </w:pPr>
          </w:p>
        </w:tc>
      </w:tr>
      <w:tr w:rsidR="00713702" w:rsidRPr="00C708A5" w14:paraId="3A2DDA85" w14:textId="77777777" w:rsidTr="00713702">
        <w:trPr>
          <w:cantSplit/>
          <w:trHeight w:val="220"/>
        </w:trPr>
        <w:tc>
          <w:tcPr>
            <w:tcW w:w="6141" w:type="dxa"/>
            <w:tcMar>
              <w:left w:w="28" w:type="dxa"/>
              <w:right w:w="28" w:type="dxa"/>
            </w:tcMar>
            <w:vAlign w:val="center"/>
          </w:tcPr>
          <w:p w14:paraId="42646051"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Уставный капитал</w:t>
            </w:r>
          </w:p>
        </w:tc>
        <w:tc>
          <w:tcPr>
            <w:tcW w:w="1581" w:type="dxa"/>
            <w:tcMar>
              <w:left w:w="28" w:type="dxa"/>
              <w:right w:w="28" w:type="dxa"/>
            </w:tcMar>
            <w:vAlign w:val="center"/>
          </w:tcPr>
          <w:p w14:paraId="1FCFE7D5"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p>
        </w:tc>
        <w:tc>
          <w:tcPr>
            <w:tcW w:w="314" w:type="dxa"/>
            <w:tcMar>
              <w:left w:w="28" w:type="dxa"/>
              <w:right w:w="28" w:type="dxa"/>
            </w:tcMar>
            <w:vAlign w:val="center"/>
          </w:tcPr>
          <w:p w14:paraId="05FD9925"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6CE8CDD8"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w:t>
            </w:r>
          </w:p>
        </w:tc>
      </w:tr>
      <w:tr w:rsidR="00713702" w:rsidRPr="00C708A5" w14:paraId="6CE894EC" w14:textId="77777777" w:rsidTr="00713702">
        <w:trPr>
          <w:cantSplit/>
          <w:trHeight w:val="238"/>
        </w:trPr>
        <w:tc>
          <w:tcPr>
            <w:tcW w:w="6141" w:type="dxa"/>
            <w:tcMar>
              <w:left w:w="28" w:type="dxa"/>
              <w:right w:w="28" w:type="dxa"/>
            </w:tcMar>
            <w:vAlign w:val="center"/>
          </w:tcPr>
          <w:p w14:paraId="0C24EE52"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Собственные выкупленные акции</w:t>
            </w:r>
          </w:p>
        </w:tc>
        <w:tc>
          <w:tcPr>
            <w:tcW w:w="1581" w:type="dxa"/>
            <w:tcMar>
              <w:left w:w="28" w:type="dxa"/>
              <w:right w:w="28" w:type="dxa"/>
            </w:tcMar>
            <w:vAlign w:val="center"/>
          </w:tcPr>
          <w:p w14:paraId="7FD776A2"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(323)</w:t>
            </w:r>
          </w:p>
        </w:tc>
        <w:tc>
          <w:tcPr>
            <w:tcW w:w="314" w:type="dxa"/>
            <w:tcMar>
              <w:left w:w="28" w:type="dxa"/>
              <w:right w:w="28" w:type="dxa"/>
            </w:tcMar>
            <w:vAlign w:val="center"/>
          </w:tcPr>
          <w:p w14:paraId="07EF238F"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7C33DE6A"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(407)</w:t>
            </w:r>
          </w:p>
        </w:tc>
      </w:tr>
      <w:tr w:rsidR="00713702" w:rsidRPr="00C708A5" w14:paraId="4066C630" w14:textId="77777777" w:rsidTr="00713702">
        <w:trPr>
          <w:cantSplit/>
          <w:trHeight w:val="238"/>
        </w:trPr>
        <w:tc>
          <w:tcPr>
            <w:tcW w:w="6141" w:type="dxa"/>
            <w:tcMar>
              <w:left w:w="28" w:type="dxa"/>
              <w:right w:w="28" w:type="dxa"/>
            </w:tcMar>
            <w:vAlign w:val="center"/>
          </w:tcPr>
          <w:p w14:paraId="31A60ADC"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Добавочный капитал</w:t>
            </w:r>
          </w:p>
        </w:tc>
        <w:tc>
          <w:tcPr>
            <w:tcW w:w="1581" w:type="dxa"/>
            <w:tcMar>
              <w:left w:w="28" w:type="dxa"/>
              <w:right w:w="28" w:type="dxa"/>
            </w:tcMar>
            <w:vAlign w:val="center"/>
          </w:tcPr>
          <w:p w14:paraId="49FB6DC4"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5 793</w:t>
            </w:r>
          </w:p>
        </w:tc>
        <w:tc>
          <w:tcPr>
            <w:tcW w:w="314" w:type="dxa"/>
            <w:tcMar>
              <w:left w:w="28" w:type="dxa"/>
              <w:right w:w="28" w:type="dxa"/>
            </w:tcMar>
            <w:vAlign w:val="center"/>
          </w:tcPr>
          <w:p w14:paraId="4DAEDBDB"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483550BA"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5 793</w:t>
            </w:r>
          </w:p>
        </w:tc>
      </w:tr>
      <w:tr w:rsidR="00713702" w:rsidRPr="00C708A5" w14:paraId="5D9E4A3C" w14:textId="77777777" w:rsidTr="00713702">
        <w:trPr>
          <w:cantSplit/>
          <w:trHeight w:val="238"/>
        </w:trPr>
        <w:tc>
          <w:tcPr>
            <w:tcW w:w="6141" w:type="dxa"/>
            <w:tcMar>
              <w:left w:w="28" w:type="dxa"/>
              <w:right w:w="28" w:type="dxa"/>
            </w:tcMar>
            <w:vAlign w:val="center"/>
          </w:tcPr>
          <w:p w14:paraId="41CDF861"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Непокрытый убыток</w:t>
            </w:r>
          </w:p>
        </w:tc>
        <w:tc>
          <w:tcPr>
            <w:tcW w:w="1581" w:type="dxa"/>
            <w:tcMar>
              <w:left w:w="28" w:type="dxa"/>
              <w:right w:w="28" w:type="dxa"/>
            </w:tcMar>
            <w:vAlign w:val="center"/>
          </w:tcPr>
          <w:p w14:paraId="15BE6C05"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(1 087)</w:t>
            </w:r>
          </w:p>
        </w:tc>
        <w:tc>
          <w:tcPr>
            <w:tcW w:w="314" w:type="dxa"/>
            <w:tcMar>
              <w:left w:w="28" w:type="dxa"/>
              <w:right w:w="28" w:type="dxa"/>
            </w:tcMar>
            <w:vAlign w:val="center"/>
          </w:tcPr>
          <w:p w14:paraId="4542B9EF"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2BE3CF8E"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(6 221)</w:t>
            </w:r>
          </w:p>
        </w:tc>
      </w:tr>
      <w:tr w:rsidR="00713702" w:rsidRPr="00C708A5" w14:paraId="67B29EA3" w14:textId="77777777" w:rsidTr="00713702">
        <w:trPr>
          <w:cantSplit/>
          <w:trHeight w:val="220"/>
        </w:trPr>
        <w:tc>
          <w:tcPr>
            <w:tcW w:w="6141" w:type="dxa"/>
            <w:tcMar>
              <w:left w:w="28" w:type="dxa"/>
              <w:right w:w="28" w:type="dxa"/>
            </w:tcMar>
            <w:vAlign w:val="center"/>
          </w:tcPr>
          <w:p w14:paraId="1C92BCDC"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Резерв пересчета в валюту представления отчетности</w:t>
            </w:r>
          </w:p>
        </w:tc>
        <w:tc>
          <w:tcPr>
            <w:tcW w:w="1581" w:type="dxa"/>
            <w:tcBorders>
              <w:bottom w:val="single" w:sz="4" w:space="0" w:color="0070C0"/>
            </w:tcBorders>
            <w:shd w:val="clear" w:color="auto" w:fill="auto"/>
            <w:tcMar>
              <w:left w:w="28" w:type="dxa"/>
              <w:right w:w="28" w:type="dxa"/>
            </w:tcMar>
            <w:vAlign w:val="center"/>
          </w:tcPr>
          <w:p w14:paraId="44640E53"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115</w:t>
            </w:r>
          </w:p>
        </w:tc>
        <w:tc>
          <w:tcPr>
            <w:tcW w:w="314" w:type="dxa"/>
            <w:tcMar>
              <w:left w:w="28" w:type="dxa"/>
              <w:right w:w="28" w:type="dxa"/>
            </w:tcMar>
            <w:vAlign w:val="center"/>
          </w:tcPr>
          <w:p w14:paraId="4D866E27" w14:textId="77777777" w:rsidR="00713702" w:rsidRPr="00AC299C"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393CAC81"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136</w:t>
            </w:r>
          </w:p>
        </w:tc>
      </w:tr>
      <w:tr w:rsidR="00713702" w:rsidRPr="00C708A5" w14:paraId="452819B6" w14:textId="77777777" w:rsidTr="00713702">
        <w:trPr>
          <w:cantSplit/>
          <w:trHeight w:val="238"/>
        </w:trPr>
        <w:tc>
          <w:tcPr>
            <w:tcW w:w="6141" w:type="dxa"/>
            <w:tcMar>
              <w:left w:w="28" w:type="dxa"/>
              <w:right w:w="28" w:type="dxa"/>
            </w:tcMar>
            <w:vAlign w:val="center"/>
          </w:tcPr>
          <w:p w14:paraId="4A7CC1E2"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2F26DFCE" w14:textId="77777777" w:rsidR="00713702" w:rsidRPr="00AC299C" w:rsidRDefault="00713702" w:rsidP="00713702">
            <w:pPr>
              <w:jc w:val="center"/>
              <w:rPr>
                <w:rFonts w:ascii="Circe Rounded DM" w:hAnsi="Circe Rounded DM"/>
                <w:color w:val="000000"/>
                <w:sz w:val="18"/>
                <w:szCs w:val="18"/>
              </w:rPr>
            </w:pPr>
          </w:p>
        </w:tc>
        <w:tc>
          <w:tcPr>
            <w:tcW w:w="314" w:type="dxa"/>
            <w:tcMar>
              <w:left w:w="28" w:type="dxa"/>
              <w:right w:w="28" w:type="dxa"/>
            </w:tcMar>
            <w:vAlign w:val="bottom"/>
          </w:tcPr>
          <w:p w14:paraId="0164C079"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1138A53F" w14:textId="77777777" w:rsidR="00713702" w:rsidRPr="00AC299C" w:rsidRDefault="00713702" w:rsidP="00713702">
            <w:pPr>
              <w:jc w:val="center"/>
              <w:rPr>
                <w:rFonts w:ascii="Circe Rounded DM" w:hAnsi="Circe Rounded DM"/>
                <w:sz w:val="18"/>
                <w:szCs w:val="18"/>
              </w:rPr>
            </w:pPr>
          </w:p>
        </w:tc>
      </w:tr>
      <w:tr w:rsidR="00713702" w:rsidRPr="00C708A5" w14:paraId="14570B97" w14:textId="77777777" w:rsidTr="00713702">
        <w:trPr>
          <w:cantSplit/>
          <w:trHeight w:val="238"/>
        </w:trPr>
        <w:tc>
          <w:tcPr>
            <w:tcW w:w="6141" w:type="dxa"/>
            <w:tcMar>
              <w:left w:w="28" w:type="dxa"/>
              <w:right w:w="28" w:type="dxa"/>
            </w:tcMar>
            <w:vAlign w:val="center"/>
          </w:tcPr>
          <w:p w14:paraId="2E6F2675"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 xml:space="preserve">Итого </w:t>
            </w:r>
            <w:r w:rsidRPr="00454767">
              <w:rPr>
                <w:rFonts w:ascii="Circe Rounded DM" w:hAnsi="Circe Rounded DM"/>
                <w:b/>
                <w:sz w:val="18"/>
                <w:szCs w:val="18"/>
              </w:rPr>
              <w:t>акционерный капитал/ (дефицит акционерного капитала)</w:t>
            </w:r>
          </w:p>
        </w:tc>
        <w:tc>
          <w:tcPr>
            <w:tcW w:w="1581" w:type="dxa"/>
            <w:tcBorders>
              <w:bottom w:val="single" w:sz="4" w:space="0" w:color="0070C0"/>
            </w:tcBorders>
            <w:shd w:val="clear" w:color="auto" w:fill="auto"/>
            <w:tcMar>
              <w:left w:w="28" w:type="dxa"/>
              <w:right w:w="28" w:type="dxa"/>
            </w:tcMar>
            <w:vAlign w:val="center"/>
          </w:tcPr>
          <w:p w14:paraId="792335A9"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4 499</w:t>
            </w:r>
          </w:p>
        </w:tc>
        <w:tc>
          <w:tcPr>
            <w:tcW w:w="314" w:type="dxa"/>
            <w:tcMar>
              <w:left w:w="28" w:type="dxa"/>
              <w:right w:w="28" w:type="dxa"/>
            </w:tcMar>
            <w:vAlign w:val="center"/>
          </w:tcPr>
          <w:p w14:paraId="56CE8875" w14:textId="77777777" w:rsidR="00713702" w:rsidRPr="00AC299C"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4C55D847"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(698)</w:t>
            </w:r>
          </w:p>
        </w:tc>
      </w:tr>
      <w:tr w:rsidR="00713702" w:rsidRPr="00C708A5" w14:paraId="0166E793" w14:textId="77777777" w:rsidTr="00713702">
        <w:trPr>
          <w:cantSplit/>
          <w:trHeight w:val="220"/>
        </w:trPr>
        <w:tc>
          <w:tcPr>
            <w:tcW w:w="6141" w:type="dxa"/>
            <w:tcMar>
              <w:left w:w="28" w:type="dxa"/>
              <w:right w:w="28" w:type="dxa"/>
            </w:tcMar>
            <w:vAlign w:val="center"/>
          </w:tcPr>
          <w:p w14:paraId="6A6453A1"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bottom"/>
          </w:tcPr>
          <w:p w14:paraId="25E93509" w14:textId="77777777" w:rsidR="00713702" w:rsidRPr="00AC299C"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bottom"/>
          </w:tcPr>
          <w:p w14:paraId="7EA4632C"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037D8513" w14:textId="77777777" w:rsidR="00713702" w:rsidRPr="00AC299C" w:rsidRDefault="00713702" w:rsidP="00713702">
            <w:pPr>
              <w:jc w:val="center"/>
              <w:rPr>
                <w:rFonts w:ascii="Circe Rounded DM" w:hAnsi="Circe Rounded DM"/>
                <w:sz w:val="18"/>
                <w:szCs w:val="18"/>
              </w:rPr>
            </w:pPr>
          </w:p>
        </w:tc>
      </w:tr>
      <w:tr w:rsidR="00713702" w:rsidRPr="00C708A5" w14:paraId="2B80F85B" w14:textId="77777777" w:rsidTr="00713702">
        <w:trPr>
          <w:cantSplit/>
          <w:trHeight w:val="238"/>
        </w:trPr>
        <w:tc>
          <w:tcPr>
            <w:tcW w:w="6141" w:type="dxa"/>
            <w:tcMar>
              <w:left w:w="28" w:type="dxa"/>
              <w:right w:w="28" w:type="dxa"/>
            </w:tcMar>
            <w:vAlign w:val="center"/>
          </w:tcPr>
          <w:p w14:paraId="63CE9252"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ДОЛГОСРОЧНЫЕ ОБЯЗАТЕЛЬСТВА</w:t>
            </w:r>
          </w:p>
        </w:tc>
        <w:tc>
          <w:tcPr>
            <w:tcW w:w="1581" w:type="dxa"/>
            <w:tcMar>
              <w:left w:w="28" w:type="dxa"/>
              <w:right w:w="28" w:type="dxa"/>
            </w:tcMar>
            <w:vAlign w:val="bottom"/>
          </w:tcPr>
          <w:p w14:paraId="06D03C2B" w14:textId="77777777" w:rsidR="00713702" w:rsidRPr="00AC299C" w:rsidRDefault="00713702" w:rsidP="00713702">
            <w:pPr>
              <w:jc w:val="center"/>
              <w:rPr>
                <w:rFonts w:ascii="Circe Rounded DM" w:hAnsi="Circe Rounded DM"/>
                <w:sz w:val="18"/>
                <w:szCs w:val="18"/>
              </w:rPr>
            </w:pPr>
          </w:p>
        </w:tc>
        <w:tc>
          <w:tcPr>
            <w:tcW w:w="314" w:type="dxa"/>
            <w:tcMar>
              <w:left w:w="28" w:type="dxa"/>
              <w:right w:w="28" w:type="dxa"/>
            </w:tcMar>
            <w:vAlign w:val="bottom"/>
          </w:tcPr>
          <w:p w14:paraId="7DA0FD88" w14:textId="77777777" w:rsidR="00713702" w:rsidRPr="00AC299C" w:rsidRDefault="00713702" w:rsidP="00713702">
            <w:pPr>
              <w:jc w:val="center"/>
              <w:rPr>
                <w:rFonts w:ascii="Circe Rounded DM" w:hAnsi="Circe Rounded DM"/>
                <w:sz w:val="18"/>
                <w:szCs w:val="18"/>
              </w:rPr>
            </w:pPr>
          </w:p>
        </w:tc>
        <w:tc>
          <w:tcPr>
            <w:tcW w:w="1581" w:type="dxa"/>
            <w:tcMar>
              <w:left w:w="28" w:type="dxa"/>
              <w:right w:w="28" w:type="dxa"/>
            </w:tcMar>
            <w:vAlign w:val="bottom"/>
          </w:tcPr>
          <w:p w14:paraId="242B484A" w14:textId="77777777" w:rsidR="00713702" w:rsidRPr="00AC299C" w:rsidRDefault="00713702" w:rsidP="00713702">
            <w:pPr>
              <w:jc w:val="center"/>
              <w:rPr>
                <w:rFonts w:ascii="Circe Rounded DM" w:hAnsi="Circe Rounded DM"/>
                <w:sz w:val="18"/>
                <w:szCs w:val="18"/>
              </w:rPr>
            </w:pPr>
          </w:p>
        </w:tc>
      </w:tr>
      <w:tr w:rsidR="00713702" w:rsidRPr="00C708A5" w14:paraId="0C34CCB2" w14:textId="77777777" w:rsidTr="00713702">
        <w:trPr>
          <w:cantSplit/>
          <w:trHeight w:val="220"/>
        </w:trPr>
        <w:tc>
          <w:tcPr>
            <w:tcW w:w="6141" w:type="dxa"/>
            <w:tcMar>
              <w:left w:w="28" w:type="dxa"/>
              <w:right w:w="28" w:type="dxa"/>
            </w:tcMar>
            <w:vAlign w:val="center"/>
          </w:tcPr>
          <w:p w14:paraId="0DC47AC0"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Долгосрочные кредиты и займы</w:t>
            </w:r>
          </w:p>
        </w:tc>
        <w:tc>
          <w:tcPr>
            <w:tcW w:w="1581" w:type="dxa"/>
            <w:shd w:val="clear" w:color="auto" w:fill="auto"/>
            <w:tcMar>
              <w:left w:w="28" w:type="dxa"/>
              <w:right w:w="28" w:type="dxa"/>
            </w:tcMar>
            <w:vAlign w:val="center"/>
          </w:tcPr>
          <w:p w14:paraId="45A5DA5C"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16 610</w:t>
            </w:r>
          </w:p>
        </w:tc>
        <w:tc>
          <w:tcPr>
            <w:tcW w:w="314" w:type="dxa"/>
            <w:tcMar>
              <w:left w:w="28" w:type="dxa"/>
              <w:right w:w="28" w:type="dxa"/>
            </w:tcMar>
            <w:vAlign w:val="center"/>
          </w:tcPr>
          <w:p w14:paraId="06B6E79F" w14:textId="77777777" w:rsidR="00713702" w:rsidRPr="00AC299C" w:rsidRDefault="00713702" w:rsidP="00713702">
            <w:pPr>
              <w:jc w:val="center"/>
              <w:rPr>
                <w:rFonts w:ascii="Circe Rounded DM" w:hAnsi="Circe Rounded DM"/>
                <w:color w:val="000000"/>
                <w:sz w:val="18"/>
                <w:szCs w:val="18"/>
              </w:rPr>
            </w:pPr>
          </w:p>
        </w:tc>
        <w:tc>
          <w:tcPr>
            <w:tcW w:w="1581" w:type="dxa"/>
            <w:shd w:val="clear" w:color="auto" w:fill="auto"/>
            <w:tcMar>
              <w:left w:w="28" w:type="dxa"/>
              <w:right w:w="28" w:type="dxa"/>
            </w:tcMar>
            <w:vAlign w:val="center"/>
          </w:tcPr>
          <w:p w14:paraId="31E07D54"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11 000</w:t>
            </w:r>
          </w:p>
        </w:tc>
      </w:tr>
      <w:tr w:rsidR="00713702" w:rsidRPr="00C708A5" w14:paraId="053FD711" w14:textId="77777777" w:rsidTr="00713702">
        <w:trPr>
          <w:cantSplit/>
          <w:trHeight w:val="238"/>
        </w:trPr>
        <w:tc>
          <w:tcPr>
            <w:tcW w:w="6141" w:type="dxa"/>
            <w:tcMar>
              <w:left w:w="28" w:type="dxa"/>
              <w:right w:w="28" w:type="dxa"/>
            </w:tcMar>
            <w:vAlign w:val="center"/>
          </w:tcPr>
          <w:p w14:paraId="609D7F96"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Отложенные налоговые обязательства</w:t>
            </w:r>
          </w:p>
        </w:tc>
        <w:tc>
          <w:tcPr>
            <w:tcW w:w="1581" w:type="dxa"/>
            <w:tcBorders>
              <w:bottom w:val="single" w:sz="4" w:space="0" w:color="0070C0"/>
            </w:tcBorders>
            <w:shd w:val="clear" w:color="auto" w:fill="auto"/>
            <w:tcMar>
              <w:left w:w="28" w:type="dxa"/>
              <w:right w:w="28" w:type="dxa"/>
            </w:tcMar>
            <w:vAlign w:val="center"/>
          </w:tcPr>
          <w:p w14:paraId="15347CCE"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96</w:t>
            </w:r>
          </w:p>
        </w:tc>
        <w:tc>
          <w:tcPr>
            <w:tcW w:w="314" w:type="dxa"/>
            <w:shd w:val="clear" w:color="auto" w:fill="auto"/>
            <w:tcMar>
              <w:left w:w="28" w:type="dxa"/>
              <w:right w:w="28" w:type="dxa"/>
            </w:tcMar>
            <w:vAlign w:val="center"/>
          </w:tcPr>
          <w:p w14:paraId="19A4A01D" w14:textId="77777777" w:rsidR="00713702" w:rsidRPr="00AC299C"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5B9F31A1"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101</w:t>
            </w:r>
          </w:p>
        </w:tc>
      </w:tr>
      <w:tr w:rsidR="00713702" w:rsidRPr="00C708A5" w14:paraId="310A7A04" w14:textId="77777777" w:rsidTr="00713702">
        <w:trPr>
          <w:cantSplit/>
          <w:trHeight w:val="238"/>
        </w:trPr>
        <w:tc>
          <w:tcPr>
            <w:tcW w:w="6141" w:type="dxa"/>
            <w:tcMar>
              <w:left w:w="28" w:type="dxa"/>
              <w:right w:w="28" w:type="dxa"/>
            </w:tcMar>
            <w:vAlign w:val="center"/>
          </w:tcPr>
          <w:p w14:paraId="7D2A5807"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5C7FEEDD" w14:textId="77777777" w:rsidR="00713702" w:rsidRPr="00AC299C" w:rsidRDefault="00713702" w:rsidP="00713702">
            <w:pPr>
              <w:jc w:val="center"/>
              <w:rPr>
                <w:rFonts w:ascii="Circe Rounded DM" w:hAnsi="Circe Rounded DM"/>
                <w:color w:val="000000"/>
                <w:sz w:val="18"/>
                <w:szCs w:val="18"/>
              </w:rPr>
            </w:pPr>
          </w:p>
        </w:tc>
        <w:tc>
          <w:tcPr>
            <w:tcW w:w="314" w:type="dxa"/>
            <w:shd w:val="clear" w:color="auto" w:fill="auto"/>
            <w:tcMar>
              <w:left w:w="28" w:type="dxa"/>
              <w:right w:w="28" w:type="dxa"/>
            </w:tcMar>
            <w:vAlign w:val="bottom"/>
          </w:tcPr>
          <w:p w14:paraId="32FB8AE6"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bottom"/>
          </w:tcPr>
          <w:p w14:paraId="770C61A2" w14:textId="77777777" w:rsidR="00713702" w:rsidRPr="00AC299C" w:rsidRDefault="00713702" w:rsidP="00713702">
            <w:pPr>
              <w:jc w:val="center"/>
              <w:rPr>
                <w:rFonts w:ascii="Circe Rounded DM" w:hAnsi="Circe Rounded DM"/>
                <w:sz w:val="18"/>
                <w:szCs w:val="18"/>
              </w:rPr>
            </w:pPr>
          </w:p>
        </w:tc>
      </w:tr>
      <w:tr w:rsidR="00713702" w:rsidRPr="00C708A5" w14:paraId="6DB04FDE" w14:textId="77777777" w:rsidTr="00713702">
        <w:trPr>
          <w:cantSplit/>
          <w:trHeight w:val="220"/>
        </w:trPr>
        <w:tc>
          <w:tcPr>
            <w:tcW w:w="6141" w:type="dxa"/>
            <w:tcMar>
              <w:left w:w="28" w:type="dxa"/>
              <w:right w:w="28" w:type="dxa"/>
            </w:tcMar>
            <w:vAlign w:val="center"/>
          </w:tcPr>
          <w:p w14:paraId="79F7B029"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Итого долгосрочные обязательства</w:t>
            </w:r>
          </w:p>
        </w:tc>
        <w:tc>
          <w:tcPr>
            <w:tcW w:w="1581" w:type="dxa"/>
            <w:shd w:val="clear" w:color="auto" w:fill="auto"/>
            <w:tcMar>
              <w:left w:w="28" w:type="dxa"/>
              <w:right w:w="28" w:type="dxa"/>
            </w:tcMar>
            <w:vAlign w:val="center"/>
          </w:tcPr>
          <w:p w14:paraId="2E2E0464"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16 706</w:t>
            </w:r>
          </w:p>
        </w:tc>
        <w:tc>
          <w:tcPr>
            <w:tcW w:w="314" w:type="dxa"/>
            <w:tcMar>
              <w:left w:w="28" w:type="dxa"/>
              <w:right w:w="28" w:type="dxa"/>
            </w:tcMar>
            <w:vAlign w:val="center"/>
          </w:tcPr>
          <w:p w14:paraId="366B2E98" w14:textId="77777777" w:rsidR="00713702" w:rsidRPr="00AC299C" w:rsidRDefault="00713702" w:rsidP="00713702">
            <w:pPr>
              <w:jc w:val="center"/>
              <w:rPr>
                <w:rFonts w:ascii="Circe Rounded DM" w:hAnsi="Circe Rounded DM"/>
                <w:b/>
                <w:bCs/>
                <w:color w:val="000000"/>
                <w:sz w:val="18"/>
                <w:szCs w:val="18"/>
              </w:rPr>
            </w:pPr>
          </w:p>
        </w:tc>
        <w:tc>
          <w:tcPr>
            <w:tcW w:w="1581" w:type="dxa"/>
            <w:shd w:val="clear" w:color="auto" w:fill="auto"/>
            <w:tcMar>
              <w:left w:w="28" w:type="dxa"/>
              <w:right w:w="28" w:type="dxa"/>
            </w:tcMar>
            <w:vAlign w:val="center"/>
          </w:tcPr>
          <w:p w14:paraId="48E754E2"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11 101</w:t>
            </w:r>
          </w:p>
        </w:tc>
      </w:tr>
      <w:tr w:rsidR="00713702" w:rsidRPr="00C708A5" w14:paraId="7E97F43A" w14:textId="77777777" w:rsidTr="00713702">
        <w:trPr>
          <w:cantSplit/>
          <w:trHeight w:val="238"/>
        </w:trPr>
        <w:tc>
          <w:tcPr>
            <w:tcW w:w="6141" w:type="dxa"/>
            <w:tcMar>
              <w:left w:w="28" w:type="dxa"/>
              <w:right w:w="28" w:type="dxa"/>
            </w:tcMar>
            <w:vAlign w:val="center"/>
          </w:tcPr>
          <w:p w14:paraId="1FF4FBD3"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shd w:val="clear" w:color="auto" w:fill="auto"/>
            <w:tcMar>
              <w:left w:w="28" w:type="dxa"/>
              <w:right w:w="28" w:type="dxa"/>
            </w:tcMar>
            <w:vAlign w:val="bottom"/>
          </w:tcPr>
          <w:p w14:paraId="146D9104" w14:textId="77777777" w:rsidR="00713702" w:rsidRPr="00AC299C"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bottom"/>
          </w:tcPr>
          <w:p w14:paraId="4A61053E" w14:textId="77777777" w:rsidR="00713702" w:rsidRPr="00AC299C" w:rsidRDefault="00713702" w:rsidP="00713702">
            <w:pPr>
              <w:jc w:val="center"/>
              <w:rPr>
                <w:rFonts w:ascii="Circe Rounded DM" w:hAnsi="Circe Rounded DM"/>
                <w:sz w:val="18"/>
                <w:szCs w:val="18"/>
              </w:rPr>
            </w:pPr>
          </w:p>
        </w:tc>
        <w:tc>
          <w:tcPr>
            <w:tcW w:w="1581" w:type="dxa"/>
            <w:shd w:val="clear" w:color="auto" w:fill="auto"/>
            <w:tcMar>
              <w:left w:w="28" w:type="dxa"/>
              <w:right w:w="28" w:type="dxa"/>
            </w:tcMar>
            <w:vAlign w:val="bottom"/>
          </w:tcPr>
          <w:p w14:paraId="0712FD9C" w14:textId="77777777" w:rsidR="00713702" w:rsidRPr="00AC299C" w:rsidRDefault="00713702" w:rsidP="00713702">
            <w:pPr>
              <w:jc w:val="center"/>
              <w:rPr>
                <w:rFonts w:ascii="Circe Rounded DM" w:hAnsi="Circe Rounded DM"/>
                <w:sz w:val="18"/>
                <w:szCs w:val="18"/>
              </w:rPr>
            </w:pPr>
          </w:p>
        </w:tc>
      </w:tr>
      <w:tr w:rsidR="00713702" w:rsidRPr="00C708A5" w14:paraId="3F906F99" w14:textId="77777777" w:rsidTr="00713702">
        <w:trPr>
          <w:cantSplit/>
          <w:trHeight w:val="238"/>
        </w:trPr>
        <w:tc>
          <w:tcPr>
            <w:tcW w:w="6141" w:type="dxa"/>
            <w:tcMar>
              <w:left w:w="28" w:type="dxa"/>
              <w:right w:w="28" w:type="dxa"/>
            </w:tcMar>
            <w:vAlign w:val="center"/>
          </w:tcPr>
          <w:p w14:paraId="26815BDE"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КРАТКОСРОЧНЫЕ ОБЯЗАТЕЛЬСТВА</w:t>
            </w:r>
          </w:p>
        </w:tc>
        <w:tc>
          <w:tcPr>
            <w:tcW w:w="1581" w:type="dxa"/>
            <w:tcMar>
              <w:left w:w="28" w:type="dxa"/>
              <w:right w:w="28" w:type="dxa"/>
            </w:tcMar>
            <w:vAlign w:val="bottom"/>
          </w:tcPr>
          <w:p w14:paraId="4BAE24CC" w14:textId="77777777" w:rsidR="00713702" w:rsidRPr="00AC299C" w:rsidRDefault="00713702" w:rsidP="00713702">
            <w:pPr>
              <w:jc w:val="center"/>
              <w:rPr>
                <w:rFonts w:ascii="Circe Rounded DM" w:hAnsi="Circe Rounded DM"/>
                <w:sz w:val="18"/>
                <w:szCs w:val="18"/>
              </w:rPr>
            </w:pPr>
          </w:p>
        </w:tc>
        <w:tc>
          <w:tcPr>
            <w:tcW w:w="314" w:type="dxa"/>
            <w:tcMar>
              <w:left w:w="28" w:type="dxa"/>
              <w:right w:w="28" w:type="dxa"/>
            </w:tcMar>
            <w:vAlign w:val="bottom"/>
          </w:tcPr>
          <w:p w14:paraId="72C67515" w14:textId="77777777" w:rsidR="00713702" w:rsidRPr="00AC299C" w:rsidRDefault="00713702" w:rsidP="00713702">
            <w:pPr>
              <w:jc w:val="center"/>
              <w:rPr>
                <w:rFonts w:ascii="Circe Rounded DM" w:hAnsi="Circe Rounded DM"/>
                <w:sz w:val="18"/>
                <w:szCs w:val="18"/>
              </w:rPr>
            </w:pPr>
          </w:p>
        </w:tc>
        <w:tc>
          <w:tcPr>
            <w:tcW w:w="1581" w:type="dxa"/>
            <w:tcMar>
              <w:left w:w="28" w:type="dxa"/>
              <w:right w:w="28" w:type="dxa"/>
            </w:tcMar>
            <w:vAlign w:val="bottom"/>
          </w:tcPr>
          <w:p w14:paraId="428691B4" w14:textId="77777777" w:rsidR="00713702" w:rsidRPr="00AC299C" w:rsidRDefault="00713702" w:rsidP="00713702">
            <w:pPr>
              <w:jc w:val="center"/>
              <w:rPr>
                <w:rFonts w:ascii="Circe Rounded DM" w:hAnsi="Circe Rounded DM"/>
                <w:sz w:val="18"/>
                <w:szCs w:val="18"/>
              </w:rPr>
            </w:pPr>
          </w:p>
        </w:tc>
      </w:tr>
      <w:tr w:rsidR="00713702" w:rsidRPr="00C708A5" w14:paraId="2EB9FA66" w14:textId="77777777" w:rsidTr="00713702">
        <w:trPr>
          <w:cantSplit/>
          <w:trHeight w:val="220"/>
        </w:trPr>
        <w:tc>
          <w:tcPr>
            <w:tcW w:w="6141" w:type="dxa"/>
            <w:tcMar>
              <w:left w:w="28" w:type="dxa"/>
              <w:right w:w="28" w:type="dxa"/>
            </w:tcMar>
            <w:vAlign w:val="center"/>
          </w:tcPr>
          <w:p w14:paraId="231605D1"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Торговая кредиторская задолженность</w:t>
            </w:r>
          </w:p>
        </w:tc>
        <w:tc>
          <w:tcPr>
            <w:tcW w:w="1581" w:type="dxa"/>
            <w:tcMar>
              <w:left w:w="28" w:type="dxa"/>
              <w:right w:w="28" w:type="dxa"/>
            </w:tcMar>
            <w:vAlign w:val="center"/>
          </w:tcPr>
          <w:p w14:paraId="1EE9F679"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32 668</w:t>
            </w:r>
          </w:p>
        </w:tc>
        <w:tc>
          <w:tcPr>
            <w:tcW w:w="314" w:type="dxa"/>
            <w:tcMar>
              <w:left w:w="28" w:type="dxa"/>
              <w:right w:w="28" w:type="dxa"/>
            </w:tcMar>
            <w:vAlign w:val="center"/>
          </w:tcPr>
          <w:p w14:paraId="10A147BE"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1649F7F4"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28 630</w:t>
            </w:r>
          </w:p>
        </w:tc>
      </w:tr>
      <w:tr w:rsidR="00713702" w:rsidRPr="00C708A5" w14:paraId="6A20B4AC" w14:textId="77777777" w:rsidTr="00713702">
        <w:trPr>
          <w:cantSplit/>
          <w:trHeight w:val="478"/>
        </w:trPr>
        <w:tc>
          <w:tcPr>
            <w:tcW w:w="6141" w:type="dxa"/>
            <w:tcMar>
              <w:left w:w="28" w:type="dxa"/>
              <w:right w:w="28" w:type="dxa"/>
            </w:tcMar>
            <w:vAlign w:val="center"/>
          </w:tcPr>
          <w:p w14:paraId="2FC7DBB8" w14:textId="77777777" w:rsidR="00713702" w:rsidRPr="00553E07" w:rsidRDefault="00713702" w:rsidP="00713702">
            <w:pPr>
              <w:pStyle w:val="tblText02"/>
              <w:ind w:left="0" w:firstLine="0"/>
              <w:rPr>
                <w:rFonts w:ascii="Circe Rounded DM" w:hAnsi="Circe Rounded DM" w:cs="Calibri"/>
                <w:color w:val="000000"/>
                <w:sz w:val="18"/>
                <w:szCs w:val="18"/>
              </w:rPr>
            </w:pPr>
            <w:r w:rsidRPr="00553E07">
              <w:rPr>
                <w:rFonts w:ascii="Circe Rounded DM" w:hAnsi="Circe Rounded DM"/>
                <w:sz w:val="18"/>
                <w:szCs w:val="18"/>
              </w:rPr>
              <w:t>Краткосрочные кредиты и займы и краткосрочная часть долгосрочных кредитов и займов</w:t>
            </w:r>
          </w:p>
        </w:tc>
        <w:tc>
          <w:tcPr>
            <w:tcW w:w="1581" w:type="dxa"/>
            <w:tcMar>
              <w:left w:w="28" w:type="dxa"/>
              <w:right w:w="28" w:type="dxa"/>
            </w:tcMar>
            <w:vAlign w:val="center"/>
          </w:tcPr>
          <w:p w14:paraId="2144F252" w14:textId="77777777" w:rsidR="00713702" w:rsidRPr="00AC299C"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7 661</w:t>
            </w:r>
          </w:p>
        </w:tc>
        <w:tc>
          <w:tcPr>
            <w:tcW w:w="314" w:type="dxa"/>
            <w:tcMar>
              <w:left w:w="28" w:type="dxa"/>
              <w:right w:w="28" w:type="dxa"/>
            </w:tcMar>
            <w:vAlign w:val="center"/>
          </w:tcPr>
          <w:p w14:paraId="6D10EA69"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3CFDA7F2" w14:textId="77777777" w:rsidR="00713702" w:rsidRPr="00AC299C"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8 738</w:t>
            </w:r>
          </w:p>
        </w:tc>
      </w:tr>
      <w:tr w:rsidR="00713702" w:rsidRPr="00C708A5" w14:paraId="5A4380C1" w14:textId="77777777" w:rsidTr="00713702">
        <w:trPr>
          <w:cantSplit/>
          <w:trHeight w:val="478"/>
        </w:trPr>
        <w:tc>
          <w:tcPr>
            <w:tcW w:w="6141" w:type="dxa"/>
            <w:tcMar>
              <w:left w:w="28" w:type="dxa"/>
              <w:right w:w="28" w:type="dxa"/>
            </w:tcMar>
            <w:vAlign w:val="center"/>
          </w:tcPr>
          <w:p w14:paraId="03C00873" w14:textId="77777777" w:rsidR="00713702" w:rsidRPr="00553E07" w:rsidRDefault="00713702" w:rsidP="00713702">
            <w:pPr>
              <w:pStyle w:val="tblText02"/>
              <w:ind w:left="0" w:firstLine="0"/>
              <w:rPr>
                <w:rFonts w:ascii="Circe Rounded DM" w:hAnsi="Circe Rounded DM" w:cs="Calibri"/>
                <w:color w:val="000000"/>
                <w:sz w:val="18"/>
                <w:szCs w:val="18"/>
              </w:rPr>
            </w:pPr>
            <w:r w:rsidRPr="00553E07">
              <w:rPr>
                <w:rFonts w:ascii="Circe Rounded DM" w:hAnsi="Circe Rounded DM"/>
                <w:sz w:val="18"/>
                <w:szCs w:val="18"/>
              </w:rPr>
              <w:t>Авансы полученные, прочая кредиторская задолженность и начисленные расходы</w:t>
            </w:r>
          </w:p>
        </w:tc>
        <w:tc>
          <w:tcPr>
            <w:tcW w:w="1581" w:type="dxa"/>
            <w:tcMar>
              <w:left w:w="28" w:type="dxa"/>
              <w:right w:w="28" w:type="dxa"/>
            </w:tcMar>
            <w:vAlign w:val="center"/>
          </w:tcPr>
          <w:p w14:paraId="7910CEB5" w14:textId="77777777" w:rsidR="00713702" w:rsidRPr="00AC299C"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6 494</w:t>
            </w:r>
          </w:p>
        </w:tc>
        <w:tc>
          <w:tcPr>
            <w:tcW w:w="314" w:type="dxa"/>
            <w:tcMar>
              <w:left w:w="28" w:type="dxa"/>
              <w:right w:w="28" w:type="dxa"/>
            </w:tcMar>
            <w:vAlign w:val="center"/>
          </w:tcPr>
          <w:p w14:paraId="14D6F908"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161C6460" w14:textId="77777777" w:rsidR="00713702" w:rsidRPr="00AC299C" w:rsidRDefault="00713702" w:rsidP="00713702">
            <w:pPr>
              <w:jc w:val="center"/>
              <w:rPr>
                <w:rFonts w:ascii="Circe Rounded DM" w:hAnsi="Circe Rounded DM" w:cs="Calibri"/>
                <w:color w:val="000000"/>
                <w:sz w:val="18"/>
                <w:szCs w:val="18"/>
              </w:rPr>
            </w:pPr>
            <w:r>
              <w:rPr>
                <w:rFonts w:ascii="Circe Rounded DM" w:hAnsi="Circe Rounded DM"/>
                <w:color w:val="000000"/>
                <w:sz w:val="18"/>
                <w:szCs w:val="18"/>
              </w:rPr>
              <w:t>7 391</w:t>
            </w:r>
          </w:p>
        </w:tc>
      </w:tr>
      <w:tr w:rsidR="00713702" w:rsidRPr="00C708A5" w14:paraId="227BA781" w14:textId="77777777" w:rsidTr="00713702">
        <w:trPr>
          <w:cantSplit/>
          <w:trHeight w:val="478"/>
        </w:trPr>
        <w:tc>
          <w:tcPr>
            <w:tcW w:w="6141" w:type="dxa"/>
            <w:tcMar>
              <w:left w:w="28" w:type="dxa"/>
              <w:right w:w="28" w:type="dxa"/>
            </w:tcMar>
            <w:vAlign w:val="center"/>
          </w:tcPr>
          <w:p w14:paraId="6AAF49B2"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Доходы будущих периодов</w:t>
            </w:r>
          </w:p>
        </w:tc>
        <w:tc>
          <w:tcPr>
            <w:tcW w:w="1581" w:type="dxa"/>
            <w:tcMar>
              <w:left w:w="28" w:type="dxa"/>
              <w:right w:w="28" w:type="dxa"/>
            </w:tcMar>
            <w:vAlign w:val="center"/>
          </w:tcPr>
          <w:p w14:paraId="61AB2CD8"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555</w:t>
            </w:r>
          </w:p>
        </w:tc>
        <w:tc>
          <w:tcPr>
            <w:tcW w:w="314" w:type="dxa"/>
            <w:tcMar>
              <w:left w:w="28" w:type="dxa"/>
              <w:right w:w="28" w:type="dxa"/>
            </w:tcMar>
            <w:vAlign w:val="center"/>
          </w:tcPr>
          <w:p w14:paraId="7EE44BFB" w14:textId="77777777" w:rsidR="00713702" w:rsidRPr="00AC299C" w:rsidRDefault="00713702" w:rsidP="00713702">
            <w:pPr>
              <w:jc w:val="center"/>
              <w:rPr>
                <w:rFonts w:ascii="Circe Rounded DM" w:hAnsi="Circe Rounded DM"/>
                <w:color w:val="000000"/>
                <w:sz w:val="18"/>
                <w:szCs w:val="18"/>
              </w:rPr>
            </w:pPr>
          </w:p>
        </w:tc>
        <w:tc>
          <w:tcPr>
            <w:tcW w:w="1581" w:type="dxa"/>
            <w:tcMar>
              <w:left w:w="28" w:type="dxa"/>
              <w:right w:w="28" w:type="dxa"/>
            </w:tcMar>
            <w:vAlign w:val="center"/>
          </w:tcPr>
          <w:p w14:paraId="1743E382"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501</w:t>
            </w:r>
          </w:p>
        </w:tc>
      </w:tr>
      <w:tr w:rsidR="00713702" w:rsidRPr="00C708A5" w14:paraId="23B93C4B" w14:textId="77777777" w:rsidTr="00713702">
        <w:trPr>
          <w:cantSplit/>
          <w:trHeight w:val="220"/>
        </w:trPr>
        <w:tc>
          <w:tcPr>
            <w:tcW w:w="6141" w:type="dxa"/>
            <w:tcMar>
              <w:left w:w="28" w:type="dxa"/>
              <w:right w:w="28" w:type="dxa"/>
            </w:tcMar>
            <w:vAlign w:val="center"/>
          </w:tcPr>
          <w:p w14:paraId="7CD5B8F5" w14:textId="77777777" w:rsidR="00713702" w:rsidRPr="00553E07" w:rsidRDefault="00713702" w:rsidP="00713702">
            <w:pPr>
              <w:pStyle w:val="tblText02"/>
              <w:ind w:left="0" w:firstLine="0"/>
              <w:rPr>
                <w:rFonts w:ascii="Circe Rounded DM" w:hAnsi="Circe Rounded DM"/>
                <w:sz w:val="18"/>
                <w:szCs w:val="18"/>
              </w:rPr>
            </w:pPr>
            <w:r w:rsidRPr="00553E07">
              <w:rPr>
                <w:rFonts w:ascii="Circe Rounded DM" w:hAnsi="Circe Rounded DM"/>
                <w:sz w:val="18"/>
                <w:szCs w:val="18"/>
              </w:rPr>
              <w:t>Обязательства по текущему налогу на прибыль</w:t>
            </w:r>
          </w:p>
        </w:tc>
        <w:tc>
          <w:tcPr>
            <w:tcW w:w="1581" w:type="dxa"/>
            <w:tcBorders>
              <w:bottom w:val="single" w:sz="4" w:space="0" w:color="0070C0"/>
            </w:tcBorders>
            <w:shd w:val="clear" w:color="auto" w:fill="auto"/>
            <w:tcMar>
              <w:left w:w="28" w:type="dxa"/>
              <w:right w:w="28" w:type="dxa"/>
            </w:tcMar>
            <w:vAlign w:val="center"/>
          </w:tcPr>
          <w:p w14:paraId="2E257894"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388</w:t>
            </w:r>
          </w:p>
        </w:tc>
        <w:tc>
          <w:tcPr>
            <w:tcW w:w="314" w:type="dxa"/>
            <w:tcMar>
              <w:left w:w="28" w:type="dxa"/>
              <w:right w:w="28" w:type="dxa"/>
            </w:tcMar>
            <w:vAlign w:val="center"/>
          </w:tcPr>
          <w:p w14:paraId="6E8F9D0E" w14:textId="77777777" w:rsidR="00713702" w:rsidRPr="00AC299C" w:rsidRDefault="00713702" w:rsidP="00713702">
            <w:pPr>
              <w:jc w:val="center"/>
              <w:rPr>
                <w:rFonts w:ascii="Circe Rounded DM" w:hAnsi="Circe Rounded DM"/>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16891361" w14:textId="77777777" w:rsidR="00713702" w:rsidRPr="00AC299C" w:rsidRDefault="00713702" w:rsidP="00713702">
            <w:pPr>
              <w:jc w:val="center"/>
              <w:rPr>
                <w:rFonts w:ascii="Circe Rounded DM" w:hAnsi="Circe Rounded DM"/>
                <w:color w:val="000000"/>
                <w:sz w:val="18"/>
                <w:szCs w:val="18"/>
              </w:rPr>
            </w:pPr>
            <w:r>
              <w:rPr>
                <w:rFonts w:ascii="Circe Rounded DM" w:hAnsi="Circe Rounded DM"/>
                <w:color w:val="000000"/>
                <w:sz w:val="18"/>
                <w:szCs w:val="18"/>
              </w:rPr>
              <w:t>635</w:t>
            </w:r>
          </w:p>
        </w:tc>
      </w:tr>
      <w:tr w:rsidR="00713702" w:rsidRPr="00C708A5" w14:paraId="666422BC" w14:textId="77777777" w:rsidTr="00713702">
        <w:trPr>
          <w:cantSplit/>
          <w:trHeight w:val="238"/>
        </w:trPr>
        <w:tc>
          <w:tcPr>
            <w:tcW w:w="6141" w:type="dxa"/>
            <w:tcMar>
              <w:left w:w="28" w:type="dxa"/>
              <w:right w:w="28" w:type="dxa"/>
            </w:tcMar>
            <w:vAlign w:val="center"/>
          </w:tcPr>
          <w:p w14:paraId="144ACABD"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14505EB3" w14:textId="77777777" w:rsidR="00713702" w:rsidRPr="00AC299C" w:rsidRDefault="00713702" w:rsidP="00713702">
            <w:pPr>
              <w:jc w:val="center"/>
              <w:rPr>
                <w:rFonts w:ascii="Circe Rounded DM" w:hAnsi="Circe Rounded DM"/>
                <w:color w:val="000000"/>
                <w:sz w:val="18"/>
                <w:szCs w:val="18"/>
              </w:rPr>
            </w:pPr>
          </w:p>
        </w:tc>
        <w:tc>
          <w:tcPr>
            <w:tcW w:w="314" w:type="dxa"/>
            <w:tcMar>
              <w:left w:w="28" w:type="dxa"/>
              <w:right w:w="28" w:type="dxa"/>
            </w:tcMar>
            <w:vAlign w:val="center"/>
          </w:tcPr>
          <w:p w14:paraId="6A4DA8AE"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404D0922" w14:textId="77777777" w:rsidR="00713702" w:rsidRPr="00AC299C" w:rsidRDefault="00713702" w:rsidP="00713702">
            <w:pPr>
              <w:jc w:val="center"/>
              <w:rPr>
                <w:rFonts w:ascii="Circe Rounded DM" w:hAnsi="Circe Rounded DM"/>
                <w:sz w:val="18"/>
                <w:szCs w:val="18"/>
              </w:rPr>
            </w:pPr>
          </w:p>
        </w:tc>
      </w:tr>
      <w:tr w:rsidR="00713702" w:rsidRPr="00C708A5" w14:paraId="7FEBAFE8" w14:textId="77777777" w:rsidTr="00713702">
        <w:trPr>
          <w:cantSplit/>
          <w:trHeight w:val="238"/>
        </w:trPr>
        <w:tc>
          <w:tcPr>
            <w:tcW w:w="6141" w:type="dxa"/>
            <w:tcMar>
              <w:left w:w="28" w:type="dxa"/>
              <w:right w:w="28" w:type="dxa"/>
            </w:tcMar>
            <w:vAlign w:val="center"/>
          </w:tcPr>
          <w:p w14:paraId="2A9567C8"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Итого краткосрочные обязательства</w:t>
            </w:r>
          </w:p>
        </w:tc>
        <w:tc>
          <w:tcPr>
            <w:tcW w:w="1581" w:type="dxa"/>
            <w:tcBorders>
              <w:bottom w:val="single" w:sz="4" w:space="0" w:color="0070C0"/>
            </w:tcBorders>
            <w:shd w:val="clear" w:color="auto" w:fill="auto"/>
            <w:tcMar>
              <w:left w:w="28" w:type="dxa"/>
              <w:right w:w="28" w:type="dxa"/>
            </w:tcMar>
            <w:vAlign w:val="center"/>
          </w:tcPr>
          <w:p w14:paraId="40BB2332"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47 766</w:t>
            </w:r>
          </w:p>
        </w:tc>
        <w:tc>
          <w:tcPr>
            <w:tcW w:w="314" w:type="dxa"/>
            <w:tcMar>
              <w:left w:w="28" w:type="dxa"/>
              <w:right w:w="28" w:type="dxa"/>
            </w:tcMar>
            <w:vAlign w:val="center"/>
          </w:tcPr>
          <w:p w14:paraId="66421033" w14:textId="77777777" w:rsidR="00713702" w:rsidRPr="00AC299C"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0F7468F8"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45 895</w:t>
            </w:r>
          </w:p>
        </w:tc>
      </w:tr>
      <w:tr w:rsidR="00713702" w:rsidRPr="00C708A5" w14:paraId="7A778641" w14:textId="77777777" w:rsidTr="00713702">
        <w:trPr>
          <w:cantSplit/>
          <w:trHeight w:val="220"/>
        </w:trPr>
        <w:tc>
          <w:tcPr>
            <w:tcW w:w="6141" w:type="dxa"/>
            <w:tcMar>
              <w:left w:w="28" w:type="dxa"/>
              <w:right w:w="28" w:type="dxa"/>
            </w:tcMar>
            <w:vAlign w:val="center"/>
          </w:tcPr>
          <w:p w14:paraId="0FC851DE"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12F96B6C" w14:textId="77777777" w:rsidR="00713702" w:rsidRPr="00AC299C"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059AC370" w14:textId="77777777" w:rsidR="00713702" w:rsidRPr="00AC299C" w:rsidRDefault="00713702" w:rsidP="00713702">
            <w:pPr>
              <w:jc w:val="center"/>
              <w:rPr>
                <w:rFonts w:ascii="Circe Rounded DM" w:hAnsi="Circe Rounded DM"/>
                <w:b/>
                <w:sz w:val="18"/>
                <w:szCs w:val="18"/>
              </w:rPr>
            </w:pPr>
          </w:p>
        </w:tc>
        <w:tc>
          <w:tcPr>
            <w:tcW w:w="1581" w:type="dxa"/>
            <w:tcBorders>
              <w:top w:val="single" w:sz="4" w:space="0" w:color="0070C0"/>
            </w:tcBorders>
            <w:shd w:val="clear" w:color="auto" w:fill="auto"/>
            <w:tcMar>
              <w:left w:w="28" w:type="dxa"/>
              <w:right w:w="28" w:type="dxa"/>
            </w:tcMar>
            <w:vAlign w:val="center"/>
          </w:tcPr>
          <w:p w14:paraId="1D4851D1" w14:textId="77777777" w:rsidR="00713702" w:rsidRPr="00AC299C" w:rsidRDefault="00713702" w:rsidP="00713702">
            <w:pPr>
              <w:jc w:val="center"/>
              <w:rPr>
                <w:rFonts w:ascii="Circe Rounded DM" w:hAnsi="Circe Rounded DM"/>
                <w:b/>
                <w:sz w:val="18"/>
                <w:szCs w:val="18"/>
              </w:rPr>
            </w:pPr>
          </w:p>
        </w:tc>
      </w:tr>
      <w:tr w:rsidR="00713702" w:rsidRPr="00C708A5" w14:paraId="541E14C5" w14:textId="77777777" w:rsidTr="00713702">
        <w:trPr>
          <w:cantSplit/>
          <w:trHeight w:val="238"/>
        </w:trPr>
        <w:tc>
          <w:tcPr>
            <w:tcW w:w="6141" w:type="dxa"/>
            <w:tcMar>
              <w:left w:w="28" w:type="dxa"/>
              <w:right w:w="28" w:type="dxa"/>
            </w:tcMar>
            <w:vAlign w:val="center"/>
          </w:tcPr>
          <w:p w14:paraId="566668D1"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Итого обязательства</w:t>
            </w:r>
          </w:p>
        </w:tc>
        <w:tc>
          <w:tcPr>
            <w:tcW w:w="1581" w:type="dxa"/>
            <w:tcBorders>
              <w:bottom w:val="single" w:sz="4" w:space="0" w:color="0070C0"/>
            </w:tcBorders>
            <w:shd w:val="clear" w:color="auto" w:fill="auto"/>
            <w:tcMar>
              <w:left w:w="28" w:type="dxa"/>
              <w:right w:w="28" w:type="dxa"/>
            </w:tcMar>
            <w:vAlign w:val="center"/>
          </w:tcPr>
          <w:p w14:paraId="31D007D9"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64 472</w:t>
            </w:r>
          </w:p>
        </w:tc>
        <w:tc>
          <w:tcPr>
            <w:tcW w:w="314" w:type="dxa"/>
            <w:tcMar>
              <w:left w:w="28" w:type="dxa"/>
              <w:right w:w="28" w:type="dxa"/>
            </w:tcMar>
            <w:vAlign w:val="center"/>
          </w:tcPr>
          <w:p w14:paraId="14C9D538" w14:textId="77777777" w:rsidR="00713702" w:rsidRPr="00AC299C"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1E058077"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56 996</w:t>
            </w:r>
          </w:p>
        </w:tc>
      </w:tr>
      <w:tr w:rsidR="00713702" w:rsidRPr="00C708A5" w14:paraId="33E7E461" w14:textId="77777777" w:rsidTr="00713702">
        <w:trPr>
          <w:cantSplit/>
          <w:trHeight w:val="238"/>
        </w:trPr>
        <w:tc>
          <w:tcPr>
            <w:tcW w:w="6141" w:type="dxa"/>
            <w:tcMar>
              <w:left w:w="28" w:type="dxa"/>
              <w:right w:w="28" w:type="dxa"/>
            </w:tcMar>
            <w:vAlign w:val="center"/>
          </w:tcPr>
          <w:p w14:paraId="210FA49B" w14:textId="77777777" w:rsidR="00713702" w:rsidRPr="00553E07" w:rsidRDefault="00713702" w:rsidP="00713702">
            <w:pPr>
              <w:pStyle w:val="tblText02"/>
              <w:ind w:left="0" w:firstLine="0"/>
              <w:rPr>
                <w:rFonts w:ascii="Circe Rounded DM" w:hAnsi="Circe Rounded DM"/>
                <w:sz w:val="18"/>
                <w:szCs w:val="18"/>
                <w:lang w:val="en-US"/>
              </w:rPr>
            </w:pPr>
            <w:r w:rsidRPr="00553E07">
              <w:rPr>
                <w:rFonts w:ascii="Circe Rounded DM" w:hAnsi="Circe Rounded DM"/>
                <w:sz w:val="18"/>
                <w:szCs w:val="18"/>
                <w:lang w:val="en-US"/>
              </w:rPr>
              <w:t xml:space="preserve"> </w:t>
            </w:r>
          </w:p>
        </w:tc>
        <w:tc>
          <w:tcPr>
            <w:tcW w:w="1581" w:type="dxa"/>
            <w:tcBorders>
              <w:top w:val="single" w:sz="4" w:space="0" w:color="0070C0"/>
            </w:tcBorders>
            <w:shd w:val="clear" w:color="auto" w:fill="auto"/>
            <w:tcMar>
              <w:left w:w="28" w:type="dxa"/>
              <w:right w:w="28" w:type="dxa"/>
            </w:tcMar>
            <w:vAlign w:val="center"/>
          </w:tcPr>
          <w:p w14:paraId="702A9C62" w14:textId="77777777" w:rsidR="00713702" w:rsidRPr="00AC299C" w:rsidRDefault="00713702" w:rsidP="00713702">
            <w:pPr>
              <w:jc w:val="center"/>
              <w:rPr>
                <w:rFonts w:ascii="Circe Rounded DM" w:hAnsi="Circe Rounded DM"/>
                <w:b/>
                <w:bCs/>
                <w:color w:val="000000"/>
                <w:sz w:val="18"/>
                <w:szCs w:val="18"/>
              </w:rPr>
            </w:pPr>
          </w:p>
        </w:tc>
        <w:tc>
          <w:tcPr>
            <w:tcW w:w="314" w:type="dxa"/>
            <w:tcMar>
              <w:left w:w="28" w:type="dxa"/>
              <w:right w:w="28" w:type="dxa"/>
            </w:tcMar>
            <w:vAlign w:val="center"/>
          </w:tcPr>
          <w:p w14:paraId="2DBE3FC8" w14:textId="77777777" w:rsidR="00713702" w:rsidRPr="00AC299C" w:rsidRDefault="00713702" w:rsidP="00713702">
            <w:pPr>
              <w:jc w:val="center"/>
              <w:rPr>
                <w:rFonts w:ascii="Circe Rounded DM" w:hAnsi="Circe Rounded DM"/>
                <w:sz w:val="18"/>
                <w:szCs w:val="18"/>
              </w:rPr>
            </w:pPr>
          </w:p>
        </w:tc>
        <w:tc>
          <w:tcPr>
            <w:tcW w:w="1581" w:type="dxa"/>
            <w:tcBorders>
              <w:top w:val="single" w:sz="4" w:space="0" w:color="0070C0"/>
            </w:tcBorders>
            <w:shd w:val="clear" w:color="auto" w:fill="auto"/>
            <w:tcMar>
              <w:left w:w="28" w:type="dxa"/>
              <w:right w:w="28" w:type="dxa"/>
            </w:tcMar>
            <w:vAlign w:val="center"/>
          </w:tcPr>
          <w:p w14:paraId="76A1AFF3" w14:textId="77777777" w:rsidR="00713702" w:rsidRPr="00AC299C" w:rsidRDefault="00713702" w:rsidP="00713702">
            <w:pPr>
              <w:jc w:val="center"/>
              <w:rPr>
                <w:rFonts w:ascii="Circe Rounded DM" w:hAnsi="Circe Rounded DM"/>
                <w:b/>
                <w:sz w:val="18"/>
                <w:szCs w:val="18"/>
              </w:rPr>
            </w:pPr>
          </w:p>
        </w:tc>
      </w:tr>
      <w:tr w:rsidR="00713702" w:rsidRPr="00C708A5" w14:paraId="10106639" w14:textId="77777777" w:rsidTr="00713702">
        <w:trPr>
          <w:cantSplit/>
          <w:trHeight w:val="220"/>
        </w:trPr>
        <w:tc>
          <w:tcPr>
            <w:tcW w:w="6141" w:type="dxa"/>
            <w:tcMar>
              <w:left w:w="28" w:type="dxa"/>
              <w:right w:w="28" w:type="dxa"/>
            </w:tcMar>
            <w:vAlign w:val="center"/>
          </w:tcPr>
          <w:p w14:paraId="623134AE" w14:textId="77777777" w:rsidR="00713702" w:rsidRPr="00553E07" w:rsidRDefault="00713702" w:rsidP="00713702">
            <w:pPr>
              <w:pStyle w:val="tblText02"/>
              <w:ind w:left="0" w:firstLine="0"/>
              <w:rPr>
                <w:rFonts w:ascii="Circe Rounded DM" w:hAnsi="Circe Rounded DM"/>
                <w:b/>
                <w:sz w:val="18"/>
                <w:szCs w:val="18"/>
              </w:rPr>
            </w:pPr>
            <w:r w:rsidRPr="00553E07">
              <w:rPr>
                <w:rFonts w:ascii="Circe Rounded DM" w:hAnsi="Circe Rounded DM"/>
                <w:b/>
                <w:sz w:val="18"/>
                <w:szCs w:val="18"/>
              </w:rPr>
              <w:t>ИТОГО СОБСТВЕННЫЙ КАПИТАЛ И ОБЯЗАТЕЛЬСТВА</w:t>
            </w:r>
          </w:p>
        </w:tc>
        <w:tc>
          <w:tcPr>
            <w:tcW w:w="1581" w:type="dxa"/>
            <w:tcBorders>
              <w:bottom w:val="single" w:sz="4" w:space="0" w:color="0070C0"/>
            </w:tcBorders>
            <w:shd w:val="clear" w:color="auto" w:fill="auto"/>
            <w:tcMar>
              <w:left w:w="28" w:type="dxa"/>
              <w:right w:w="28" w:type="dxa"/>
            </w:tcMar>
            <w:vAlign w:val="center"/>
          </w:tcPr>
          <w:p w14:paraId="14BED014"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68 971</w:t>
            </w:r>
          </w:p>
        </w:tc>
        <w:tc>
          <w:tcPr>
            <w:tcW w:w="314" w:type="dxa"/>
            <w:tcMar>
              <w:left w:w="28" w:type="dxa"/>
              <w:right w:w="28" w:type="dxa"/>
            </w:tcMar>
            <w:vAlign w:val="center"/>
          </w:tcPr>
          <w:p w14:paraId="77415313" w14:textId="77777777" w:rsidR="00713702" w:rsidRPr="00AC299C" w:rsidRDefault="00713702" w:rsidP="00713702">
            <w:pPr>
              <w:jc w:val="center"/>
              <w:rPr>
                <w:rFonts w:ascii="Circe Rounded DM" w:hAnsi="Circe Rounded DM"/>
                <w:b/>
                <w:bCs/>
                <w:color w:val="000000"/>
                <w:sz w:val="18"/>
                <w:szCs w:val="18"/>
              </w:rPr>
            </w:pPr>
          </w:p>
        </w:tc>
        <w:tc>
          <w:tcPr>
            <w:tcW w:w="1581" w:type="dxa"/>
            <w:tcBorders>
              <w:bottom w:val="single" w:sz="4" w:space="0" w:color="0070C0"/>
            </w:tcBorders>
            <w:shd w:val="clear" w:color="auto" w:fill="auto"/>
            <w:tcMar>
              <w:left w:w="28" w:type="dxa"/>
              <w:right w:w="28" w:type="dxa"/>
            </w:tcMar>
            <w:vAlign w:val="center"/>
          </w:tcPr>
          <w:p w14:paraId="201CE881" w14:textId="77777777" w:rsidR="00713702" w:rsidRPr="00AC299C" w:rsidRDefault="00713702" w:rsidP="00713702">
            <w:pPr>
              <w:jc w:val="center"/>
              <w:rPr>
                <w:rFonts w:ascii="Circe Rounded DM" w:hAnsi="Circe Rounded DM"/>
                <w:b/>
                <w:bCs/>
                <w:color w:val="000000"/>
                <w:sz w:val="18"/>
                <w:szCs w:val="18"/>
              </w:rPr>
            </w:pPr>
            <w:r>
              <w:rPr>
                <w:rFonts w:ascii="Circe Rounded DM" w:hAnsi="Circe Rounded DM"/>
                <w:b/>
                <w:bCs/>
                <w:color w:val="000000"/>
                <w:sz w:val="18"/>
                <w:szCs w:val="18"/>
              </w:rPr>
              <w:t>56 298</w:t>
            </w:r>
          </w:p>
        </w:tc>
      </w:tr>
    </w:tbl>
    <w:p w14:paraId="602E4583" w14:textId="77777777" w:rsidR="00713702" w:rsidRDefault="00713702" w:rsidP="00713702">
      <w:pPr>
        <w:tabs>
          <w:tab w:val="left" w:pos="6672"/>
        </w:tabs>
        <w:rPr>
          <w:rFonts w:ascii="Circe Rounded DM" w:hAnsi="Circe Rounded DM"/>
          <w:b/>
          <w:sz w:val="20"/>
          <w:szCs w:val="20"/>
        </w:rPr>
      </w:pPr>
    </w:p>
    <w:p w14:paraId="6A2DA441" w14:textId="77777777" w:rsidR="00713702" w:rsidRDefault="00713702" w:rsidP="00713702">
      <w:pPr>
        <w:rPr>
          <w:rFonts w:ascii="Circe Rounded DM" w:hAnsi="Circe Rounded DM"/>
          <w:b/>
          <w:sz w:val="20"/>
          <w:szCs w:val="20"/>
        </w:rPr>
      </w:pPr>
      <w:r>
        <w:rPr>
          <w:rFonts w:ascii="Circe Rounded DM" w:hAnsi="Circe Rounded DM"/>
          <w:b/>
          <w:sz w:val="20"/>
          <w:szCs w:val="20"/>
        </w:rPr>
        <w:br w:type="page"/>
      </w:r>
    </w:p>
    <w:p w14:paraId="74034081" w14:textId="253C8653" w:rsidR="00713702" w:rsidRPr="00713702" w:rsidRDefault="00713702" w:rsidP="00713702">
      <w:pPr>
        <w:pStyle w:val="ZX2Subhead"/>
        <w:spacing w:after="120"/>
        <w:rPr>
          <w:rFonts w:ascii="Circe Rounded DM Bold" w:eastAsia="Times New Roman" w:hAnsi="Circe Rounded DM Bold" w:cs="Times New Roman"/>
          <w:b w:val="0"/>
          <w:caps w:val="0"/>
          <w:color w:val="000000" w:themeColor="text1"/>
          <w:kern w:val="36"/>
          <w:sz w:val="28"/>
          <w:szCs w:val="28"/>
        </w:rPr>
      </w:pPr>
      <w:r w:rsidRPr="00713702">
        <w:rPr>
          <w:rFonts w:ascii="Circe Rounded DM Bold" w:eastAsia="Times New Roman" w:hAnsi="Circe Rounded DM Bold" w:cs="Times New Roman"/>
          <w:b w:val="0"/>
          <w:caps w:val="0"/>
          <w:color w:val="000000" w:themeColor="text1"/>
          <w:kern w:val="36"/>
          <w:sz w:val="28"/>
          <w:szCs w:val="28"/>
        </w:rPr>
        <w:t>Группа «Детский мир»</w:t>
      </w:r>
    </w:p>
    <w:p w14:paraId="7E3C8A4D" w14:textId="3CFD56AD" w:rsidR="00713702" w:rsidRPr="00713702" w:rsidRDefault="00713702" w:rsidP="00713702">
      <w:pPr>
        <w:pStyle w:val="ZX2Subhead"/>
        <w:spacing w:after="120"/>
        <w:rPr>
          <w:rFonts w:ascii="Circe Rounded DM Bold" w:eastAsia="Times New Roman" w:hAnsi="Circe Rounded DM Bold" w:cs="Times New Roman"/>
          <w:b w:val="0"/>
          <w:caps w:val="0"/>
          <w:color w:val="000000" w:themeColor="text1"/>
          <w:kern w:val="36"/>
          <w:sz w:val="28"/>
          <w:szCs w:val="28"/>
        </w:rPr>
      </w:pPr>
      <w:proofErr w:type="spellStart"/>
      <w:r w:rsidRPr="00713702">
        <w:rPr>
          <w:rFonts w:ascii="Circe Rounded DM Bold" w:eastAsia="Times New Roman" w:hAnsi="Circe Rounded DM Bold" w:cs="Times New Roman"/>
          <w:b w:val="0"/>
          <w:caps w:val="0"/>
          <w:color w:val="000000" w:themeColor="text1"/>
          <w:kern w:val="36"/>
          <w:sz w:val="28"/>
          <w:szCs w:val="28"/>
        </w:rPr>
        <w:t>Неаудированный</w:t>
      </w:r>
      <w:proofErr w:type="spellEnd"/>
      <w:r w:rsidRPr="00713702">
        <w:rPr>
          <w:rFonts w:ascii="Circe Rounded DM Bold" w:eastAsia="Times New Roman" w:hAnsi="Circe Rounded DM Bold" w:cs="Times New Roman"/>
          <w:b w:val="0"/>
          <w:caps w:val="0"/>
          <w:color w:val="000000" w:themeColor="text1"/>
          <w:kern w:val="36"/>
          <w:sz w:val="28"/>
          <w:szCs w:val="28"/>
        </w:rPr>
        <w:t xml:space="preserve"> консолидированный отчет о движении денежных средств                                                                                                                                               </w:t>
      </w:r>
      <w:proofErr w:type="gramStart"/>
      <w:r w:rsidRPr="00713702">
        <w:rPr>
          <w:rFonts w:ascii="Circe Rounded DM Bold" w:eastAsia="Times New Roman" w:hAnsi="Circe Rounded DM Bold" w:cs="Times New Roman"/>
          <w:b w:val="0"/>
          <w:caps w:val="0"/>
          <w:color w:val="000000" w:themeColor="text1"/>
          <w:kern w:val="36"/>
          <w:sz w:val="28"/>
          <w:szCs w:val="28"/>
        </w:rPr>
        <w:t xml:space="preserve">   (</w:t>
      </w:r>
      <w:proofErr w:type="gramEnd"/>
      <w:r w:rsidRPr="00713702">
        <w:rPr>
          <w:rFonts w:ascii="Circe Rounded DM Bold" w:eastAsia="Times New Roman" w:hAnsi="Circe Rounded DM Bold" w:cs="Times New Roman"/>
          <w:b w:val="0"/>
          <w:caps w:val="0"/>
          <w:color w:val="000000" w:themeColor="text1"/>
          <w:kern w:val="36"/>
          <w:sz w:val="28"/>
          <w:szCs w:val="28"/>
        </w:rPr>
        <w:t>в миллионах российских рублей)</w:t>
      </w:r>
    </w:p>
    <w:tbl>
      <w:tblPr>
        <w:tblW w:w="9641" w:type="dxa"/>
        <w:tblLayout w:type="fixed"/>
        <w:tblCellMar>
          <w:left w:w="0" w:type="dxa"/>
          <w:right w:w="0" w:type="dxa"/>
        </w:tblCellMar>
        <w:tblLook w:val="0000" w:firstRow="0" w:lastRow="0" w:firstColumn="0" w:lastColumn="0" w:noHBand="0" w:noVBand="0"/>
      </w:tblPr>
      <w:tblGrid>
        <w:gridCol w:w="6362"/>
        <w:gridCol w:w="1439"/>
        <w:gridCol w:w="457"/>
        <w:gridCol w:w="1383"/>
      </w:tblGrid>
      <w:tr w:rsidR="00713702" w:rsidRPr="006016ED" w14:paraId="109DE021" w14:textId="77777777" w:rsidTr="00713702">
        <w:trPr>
          <w:cantSplit/>
          <w:trHeight w:val="21"/>
        </w:trPr>
        <w:tc>
          <w:tcPr>
            <w:tcW w:w="6362" w:type="dxa"/>
            <w:shd w:val="clear" w:color="auto" w:fill="auto"/>
            <w:tcMar>
              <w:left w:w="0" w:type="dxa"/>
              <w:right w:w="0" w:type="dxa"/>
            </w:tcMar>
          </w:tcPr>
          <w:p w14:paraId="73929DB6" w14:textId="77777777" w:rsidR="00713702" w:rsidRPr="00AF0D65" w:rsidRDefault="00713702" w:rsidP="00713702">
            <w:pPr>
              <w:pStyle w:val="tblHeaderText"/>
              <w:jc w:val="left"/>
              <w:rPr>
                <w:rFonts w:ascii="Circe Rounded DM" w:hAnsi="Circe Rounded DM"/>
                <w:szCs w:val="18"/>
              </w:rPr>
            </w:pPr>
          </w:p>
        </w:tc>
        <w:tc>
          <w:tcPr>
            <w:tcW w:w="3279" w:type="dxa"/>
            <w:gridSpan w:val="3"/>
            <w:shd w:val="clear" w:color="auto" w:fill="auto"/>
            <w:tcMar>
              <w:left w:w="0" w:type="dxa"/>
              <w:right w:w="0" w:type="dxa"/>
            </w:tcMar>
            <w:vAlign w:val="bottom"/>
          </w:tcPr>
          <w:p w14:paraId="5AB94521" w14:textId="77777777" w:rsidR="00713702" w:rsidRPr="00AF0D65" w:rsidRDefault="00713702" w:rsidP="00713702">
            <w:pPr>
              <w:pStyle w:val="tblHeaderText"/>
              <w:rPr>
                <w:rFonts w:ascii="Circe Rounded DM" w:hAnsi="Circe Rounded DM"/>
                <w:szCs w:val="18"/>
              </w:rPr>
            </w:pPr>
            <w:r w:rsidRPr="00AF0D65">
              <w:rPr>
                <w:rFonts w:ascii="Circe Rounded DM" w:hAnsi="Circe Rounded DM"/>
                <w:szCs w:val="18"/>
              </w:rPr>
              <w:t xml:space="preserve">За девять месяцев, закончившихся </w:t>
            </w:r>
            <w:r w:rsidRPr="00AF0D65">
              <w:rPr>
                <w:rFonts w:ascii="Circe Rounded DM" w:hAnsi="Circe Rounded DM"/>
                <w:szCs w:val="18"/>
              </w:rPr>
              <w:br/>
              <w:t>30 сентября</w:t>
            </w:r>
          </w:p>
        </w:tc>
      </w:tr>
      <w:tr w:rsidR="00713702" w:rsidRPr="006016ED" w14:paraId="0B589529" w14:textId="77777777" w:rsidTr="00713702">
        <w:trPr>
          <w:cantSplit/>
          <w:trHeight w:val="21"/>
        </w:trPr>
        <w:tc>
          <w:tcPr>
            <w:tcW w:w="6362" w:type="dxa"/>
            <w:shd w:val="clear" w:color="auto" w:fill="auto"/>
            <w:tcMar>
              <w:left w:w="0" w:type="dxa"/>
              <w:right w:w="0" w:type="dxa"/>
            </w:tcMar>
          </w:tcPr>
          <w:p w14:paraId="13ABFD00" w14:textId="77777777" w:rsidR="00713702" w:rsidRPr="00AF0D65" w:rsidRDefault="00713702" w:rsidP="00713702">
            <w:pPr>
              <w:pStyle w:val="tblHeaderText"/>
              <w:jc w:val="left"/>
              <w:rPr>
                <w:rFonts w:ascii="Circe Rounded DM" w:hAnsi="Circe Rounded DM"/>
                <w:szCs w:val="18"/>
              </w:rPr>
            </w:pPr>
          </w:p>
        </w:tc>
        <w:tc>
          <w:tcPr>
            <w:tcW w:w="1439" w:type="dxa"/>
            <w:tcBorders>
              <w:bottom w:val="single" w:sz="4" w:space="0" w:color="0070C0"/>
            </w:tcBorders>
            <w:shd w:val="clear" w:color="auto" w:fill="auto"/>
            <w:tcMar>
              <w:left w:w="0" w:type="dxa"/>
              <w:right w:w="0" w:type="dxa"/>
            </w:tcMar>
            <w:vAlign w:val="bottom"/>
          </w:tcPr>
          <w:p w14:paraId="4815A684" w14:textId="77777777" w:rsidR="00713702" w:rsidRPr="00AF0D65" w:rsidRDefault="00713702" w:rsidP="00713702">
            <w:pPr>
              <w:pStyle w:val="tblHeaderText"/>
              <w:rPr>
                <w:rFonts w:ascii="Circe Rounded DM" w:hAnsi="Circe Rounded DM"/>
                <w:szCs w:val="18"/>
              </w:rPr>
            </w:pPr>
            <w:r w:rsidRPr="00AF0D65">
              <w:rPr>
                <w:rFonts w:ascii="Circe Rounded DM" w:hAnsi="Circe Rounded DM"/>
                <w:bCs/>
                <w:color w:val="000000"/>
                <w:szCs w:val="18"/>
                <w:lang w:val="en-US"/>
              </w:rPr>
              <w:t>202</w:t>
            </w:r>
            <w:r w:rsidRPr="00AF0D65">
              <w:rPr>
                <w:rFonts w:ascii="Circe Rounded DM" w:hAnsi="Circe Rounded DM"/>
                <w:bCs/>
                <w:color w:val="000000"/>
                <w:szCs w:val="18"/>
              </w:rPr>
              <w:t>1</w:t>
            </w:r>
            <w:r w:rsidRPr="00AF0D65">
              <w:rPr>
                <w:rFonts w:ascii="Circe Rounded DM" w:hAnsi="Circe Rounded DM"/>
                <w:bCs/>
                <w:color w:val="000000"/>
                <w:szCs w:val="18"/>
                <w:lang w:val="en-US"/>
              </w:rPr>
              <w:t xml:space="preserve"> </w:t>
            </w:r>
            <w:r w:rsidRPr="00AF0D65">
              <w:rPr>
                <w:rFonts w:ascii="Circe Rounded DM" w:hAnsi="Circe Rounded DM"/>
                <w:bCs/>
                <w:color w:val="000000"/>
                <w:szCs w:val="18"/>
              </w:rPr>
              <w:t>года</w:t>
            </w:r>
          </w:p>
        </w:tc>
        <w:tc>
          <w:tcPr>
            <w:tcW w:w="457" w:type="dxa"/>
            <w:shd w:val="clear" w:color="auto" w:fill="auto"/>
            <w:tcMar>
              <w:left w:w="28" w:type="dxa"/>
              <w:right w:w="28" w:type="dxa"/>
            </w:tcMar>
            <w:vAlign w:val="bottom"/>
          </w:tcPr>
          <w:p w14:paraId="01A1F4AB" w14:textId="77777777" w:rsidR="00713702" w:rsidRPr="00AF0D65" w:rsidRDefault="00713702" w:rsidP="00713702">
            <w:pPr>
              <w:pStyle w:val="tblHeaderText"/>
              <w:rPr>
                <w:rFonts w:ascii="Circe Rounded DM" w:hAnsi="Circe Rounded DM"/>
                <w:szCs w:val="18"/>
              </w:rPr>
            </w:pPr>
          </w:p>
        </w:tc>
        <w:tc>
          <w:tcPr>
            <w:tcW w:w="1383" w:type="dxa"/>
            <w:tcBorders>
              <w:bottom w:val="single" w:sz="4" w:space="0" w:color="0070C0"/>
            </w:tcBorders>
            <w:shd w:val="clear" w:color="auto" w:fill="auto"/>
            <w:tcMar>
              <w:left w:w="0" w:type="dxa"/>
              <w:right w:w="0" w:type="dxa"/>
            </w:tcMar>
            <w:vAlign w:val="bottom"/>
          </w:tcPr>
          <w:p w14:paraId="3D33E803" w14:textId="77777777" w:rsidR="00713702" w:rsidRPr="00AF0D65" w:rsidRDefault="00713702" w:rsidP="00713702">
            <w:pPr>
              <w:pStyle w:val="tblHeaderText"/>
              <w:rPr>
                <w:rFonts w:ascii="Circe Rounded DM" w:hAnsi="Circe Rounded DM"/>
                <w:szCs w:val="18"/>
              </w:rPr>
            </w:pPr>
            <w:r w:rsidRPr="00AF0D65">
              <w:rPr>
                <w:rFonts w:ascii="Circe Rounded DM" w:hAnsi="Circe Rounded DM"/>
                <w:bCs/>
                <w:color w:val="000000"/>
                <w:szCs w:val="18"/>
                <w:lang w:val="en-US"/>
              </w:rPr>
              <w:t>202</w:t>
            </w:r>
            <w:r w:rsidRPr="00AF0D65">
              <w:rPr>
                <w:rFonts w:ascii="Circe Rounded DM" w:hAnsi="Circe Rounded DM"/>
                <w:bCs/>
                <w:color w:val="000000"/>
                <w:szCs w:val="18"/>
              </w:rPr>
              <w:t>0</w:t>
            </w:r>
            <w:r w:rsidRPr="00AF0D65">
              <w:rPr>
                <w:rFonts w:ascii="Circe Rounded DM" w:hAnsi="Circe Rounded DM"/>
                <w:bCs/>
                <w:color w:val="000000"/>
                <w:szCs w:val="18"/>
                <w:lang w:val="en-US"/>
              </w:rPr>
              <w:t xml:space="preserve"> </w:t>
            </w:r>
            <w:r w:rsidRPr="00AF0D65">
              <w:rPr>
                <w:rFonts w:ascii="Circe Rounded DM" w:hAnsi="Circe Rounded DM"/>
                <w:bCs/>
                <w:color w:val="000000"/>
                <w:szCs w:val="18"/>
              </w:rPr>
              <w:t>года (пересмотрено)</w:t>
            </w:r>
            <w:r w:rsidRPr="00AF0D65">
              <w:rPr>
                <w:rStyle w:val="FootnoteReference"/>
                <w:rFonts w:ascii="Circe Rounded DM" w:hAnsi="Circe Rounded DM"/>
                <w:bCs/>
                <w:color w:val="000000"/>
                <w:szCs w:val="18"/>
              </w:rPr>
              <w:footnoteReference w:id="3"/>
            </w:r>
          </w:p>
        </w:tc>
      </w:tr>
      <w:tr w:rsidR="00713702" w:rsidRPr="006016ED" w14:paraId="62D41D84" w14:textId="77777777" w:rsidTr="00713702">
        <w:trPr>
          <w:cantSplit/>
          <w:trHeight w:val="21"/>
        </w:trPr>
        <w:tc>
          <w:tcPr>
            <w:tcW w:w="6362" w:type="dxa"/>
            <w:tcMar>
              <w:left w:w="0" w:type="dxa"/>
              <w:right w:w="0" w:type="dxa"/>
            </w:tcMar>
            <w:vAlign w:val="center"/>
          </w:tcPr>
          <w:p w14:paraId="605EEB35"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Движение денежных средств от операционной деятельности:</w:t>
            </w:r>
          </w:p>
        </w:tc>
        <w:tc>
          <w:tcPr>
            <w:tcW w:w="1439" w:type="dxa"/>
            <w:tcBorders>
              <w:top w:val="single" w:sz="4" w:space="0" w:color="0070C0"/>
            </w:tcBorders>
            <w:shd w:val="clear" w:color="auto" w:fill="auto"/>
            <w:tcMar>
              <w:left w:w="0" w:type="dxa"/>
              <w:right w:w="0" w:type="dxa"/>
            </w:tcMar>
            <w:vAlign w:val="center"/>
          </w:tcPr>
          <w:p w14:paraId="34723BA1" w14:textId="77777777" w:rsidR="00713702" w:rsidRPr="00AF0D65" w:rsidRDefault="00713702" w:rsidP="00713702">
            <w:pPr>
              <w:pStyle w:val="tblNumber01"/>
              <w:jc w:val="center"/>
              <w:rPr>
                <w:rFonts w:ascii="Circe Rounded DM" w:hAnsi="Circe Rounded DM"/>
                <w:szCs w:val="18"/>
              </w:rPr>
            </w:pPr>
          </w:p>
        </w:tc>
        <w:tc>
          <w:tcPr>
            <w:tcW w:w="457" w:type="dxa"/>
            <w:tcMar>
              <w:left w:w="28" w:type="dxa"/>
              <w:right w:w="28" w:type="dxa"/>
            </w:tcMar>
            <w:vAlign w:val="center"/>
          </w:tcPr>
          <w:p w14:paraId="1D664E21" w14:textId="77777777" w:rsidR="00713702" w:rsidRPr="00AF0D65" w:rsidRDefault="00713702" w:rsidP="00713702">
            <w:pPr>
              <w:pStyle w:val="tblNumber01"/>
              <w:jc w:val="center"/>
              <w:rPr>
                <w:rFonts w:ascii="Circe Rounded DM" w:hAnsi="Circe Rounded DM"/>
                <w:szCs w:val="18"/>
              </w:rPr>
            </w:pPr>
          </w:p>
        </w:tc>
        <w:tc>
          <w:tcPr>
            <w:tcW w:w="1383" w:type="dxa"/>
            <w:tcBorders>
              <w:top w:val="single" w:sz="4" w:space="0" w:color="0070C0"/>
            </w:tcBorders>
            <w:shd w:val="clear" w:color="auto" w:fill="auto"/>
            <w:tcMar>
              <w:left w:w="0" w:type="dxa"/>
              <w:right w:w="0" w:type="dxa"/>
            </w:tcMar>
            <w:vAlign w:val="center"/>
          </w:tcPr>
          <w:p w14:paraId="78D01C21" w14:textId="77777777" w:rsidR="00713702" w:rsidRPr="00AF0D65" w:rsidRDefault="00713702" w:rsidP="00713702">
            <w:pPr>
              <w:pStyle w:val="tblNumber01"/>
              <w:jc w:val="center"/>
              <w:rPr>
                <w:rFonts w:ascii="Circe Rounded DM" w:hAnsi="Circe Rounded DM"/>
                <w:szCs w:val="18"/>
              </w:rPr>
            </w:pPr>
          </w:p>
        </w:tc>
      </w:tr>
      <w:tr w:rsidR="00713702" w:rsidRPr="006016ED" w14:paraId="766C0CBA" w14:textId="77777777" w:rsidTr="00713702">
        <w:trPr>
          <w:cantSplit/>
          <w:trHeight w:val="21"/>
        </w:trPr>
        <w:tc>
          <w:tcPr>
            <w:tcW w:w="6362" w:type="dxa"/>
            <w:tcMar>
              <w:left w:w="0" w:type="dxa"/>
              <w:right w:w="0" w:type="dxa"/>
            </w:tcMar>
            <w:vAlign w:val="center"/>
          </w:tcPr>
          <w:p w14:paraId="7E7D30C8" w14:textId="77777777" w:rsidR="00713702" w:rsidRPr="00AF0D65" w:rsidRDefault="00713702" w:rsidP="00713702">
            <w:pPr>
              <w:pStyle w:val="tblText02"/>
              <w:rPr>
                <w:rFonts w:ascii="Circe Rounded DM" w:hAnsi="Circe Rounded DM"/>
                <w:szCs w:val="18"/>
              </w:rPr>
            </w:pPr>
          </w:p>
        </w:tc>
        <w:tc>
          <w:tcPr>
            <w:tcW w:w="1439" w:type="dxa"/>
            <w:tcMar>
              <w:left w:w="0" w:type="dxa"/>
              <w:right w:w="0" w:type="dxa"/>
            </w:tcMar>
            <w:vAlign w:val="center"/>
          </w:tcPr>
          <w:p w14:paraId="23C57513" w14:textId="77777777" w:rsidR="00713702" w:rsidRPr="00AF0D65" w:rsidRDefault="00713702" w:rsidP="00713702">
            <w:pPr>
              <w:pStyle w:val="tblNumber01"/>
              <w:jc w:val="center"/>
              <w:rPr>
                <w:rFonts w:ascii="Circe Rounded DM" w:hAnsi="Circe Rounded DM"/>
                <w:szCs w:val="18"/>
              </w:rPr>
            </w:pPr>
          </w:p>
        </w:tc>
        <w:tc>
          <w:tcPr>
            <w:tcW w:w="457" w:type="dxa"/>
            <w:tcMar>
              <w:left w:w="28" w:type="dxa"/>
              <w:right w:w="28" w:type="dxa"/>
            </w:tcMar>
            <w:vAlign w:val="center"/>
          </w:tcPr>
          <w:p w14:paraId="69291CA9" w14:textId="77777777" w:rsidR="00713702" w:rsidRPr="00AF0D65" w:rsidRDefault="00713702" w:rsidP="00713702">
            <w:pPr>
              <w:pStyle w:val="tblNumber01"/>
              <w:jc w:val="center"/>
              <w:rPr>
                <w:rFonts w:ascii="Circe Rounded DM" w:hAnsi="Circe Rounded DM"/>
                <w:szCs w:val="18"/>
              </w:rPr>
            </w:pPr>
          </w:p>
        </w:tc>
        <w:tc>
          <w:tcPr>
            <w:tcW w:w="1383" w:type="dxa"/>
            <w:tcMar>
              <w:left w:w="0" w:type="dxa"/>
              <w:right w:w="0" w:type="dxa"/>
            </w:tcMar>
            <w:vAlign w:val="center"/>
          </w:tcPr>
          <w:p w14:paraId="693D7987" w14:textId="77777777" w:rsidR="00713702" w:rsidRPr="00AF0D65" w:rsidRDefault="00713702" w:rsidP="00713702">
            <w:pPr>
              <w:pStyle w:val="tblNumber01"/>
              <w:jc w:val="center"/>
              <w:rPr>
                <w:rFonts w:ascii="Circe Rounded DM" w:hAnsi="Circe Rounded DM"/>
                <w:szCs w:val="18"/>
              </w:rPr>
            </w:pPr>
          </w:p>
        </w:tc>
      </w:tr>
      <w:tr w:rsidR="00713702" w:rsidRPr="006016ED" w14:paraId="2F6D01AD" w14:textId="77777777" w:rsidTr="00713702">
        <w:trPr>
          <w:cantSplit/>
          <w:trHeight w:val="21"/>
        </w:trPr>
        <w:tc>
          <w:tcPr>
            <w:tcW w:w="6362" w:type="dxa"/>
            <w:tcMar>
              <w:left w:w="0" w:type="dxa"/>
              <w:right w:w="0" w:type="dxa"/>
            </w:tcMar>
            <w:vAlign w:val="center"/>
          </w:tcPr>
          <w:p w14:paraId="2A312FDC"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Прибыль за период</w:t>
            </w:r>
          </w:p>
        </w:tc>
        <w:tc>
          <w:tcPr>
            <w:tcW w:w="1439" w:type="dxa"/>
            <w:tcMar>
              <w:left w:w="0" w:type="dxa"/>
              <w:right w:w="0" w:type="dxa"/>
            </w:tcMar>
            <w:vAlign w:val="center"/>
          </w:tcPr>
          <w:p w14:paraId="3C05E12A" w14:textId="77777777" w:rsidR="00713702" w:rsidRPr="00AF0D65" w:rsidRDefault="00713702" w:rsidP="00713702">
            <w:pPr>
              <w:jc w:val="center"/>
              <w:rPr>
                <w:rFonts w:ascii="Circe Rounded DM" w:hAnsi="Circe Rounded DM"/>
                <w:b/>
                <w:color w:val="000000"/>
                <w:sz w:val="16"/>
                <w:szCs w:val="18"/>
                <w:lang w:val="en-GB" w:eastAsia="en-GB"/>
              </w:rPr>
            </w:pPr>
            <w:r w:rsidRPr="00AF0D65">
              <w:rPr>
                <w:rFonts w:ascii="Circe Rounded DM" w:hAnsi="Circe Rounded DM"/>
                <w:b/>
                <w:bCs/>
                <w:color w:val="000000"/>
                <w:sz w:val="16"/>
                <w:szCs w:val="18"/>
              </w:rPr>
              <w:t>8 838</w:t>
            </w:r>
          </w:p>
        </w:tc>
        <w:tc>
          <w:tcPr>
            <w:tcW w:w="457" w:type="dxa"/>
            <w:tcMar>
              <w:left w:w="28" w:type="dxa"/>
              <w:right w:w="28" w:type="dxa"/>
            </w:tcMar>
            <w:vAlign w:val="bottom"/>
          </w:tcPr>
          <w:p w14:paraId="489BE4B8" w14:textId="77777777" w:rsidR="00713702" w:rsidRPr="00AF0D65" w:rsidRDefault="00713702" w:rsidP="00713702">
            <w:pPr>
              <w:jc w:val="center"/>
              <w:rPr>
                <w:rFonts w:ascii="Circe Rounded DM" w:hAnsi="Circe Rounded DM"/>
                <w:b/>
                <w:color w:val="000000"/>
                <w:sz w:val="16"/>
                <w:szCs w:val="18"/>
              </w:rPr>
            </w:pPr>
          </w:p>
        </w:tc>
        <w:tc>
          <w:tcPr>
            <w:tcW w:w="1383" w:type="dxa"/>
            <w:tcMar>
              <w:left w:w="0" w:type="dxa"/>
              <w:right w:w="0" w:type="dxa"/>
            </w:tcMar>
            <w:vAlign w:val="center"/>
          </w:tcPr>
          <w:p w14:paraId="1FA2463B" w14:textId="77777777" w:rsidR="00713702" w:rsidRPr="00AF0D65" w:rsidRDefault="00713702" w:rsidP="00713702">
            <w:pPr>
              <w:jc w:val="center"/>
              <w:rPr>
                <w:rFonts w:ascii="Circe Rounded DM" w:hAnsi="Circe Rounded DM"/>
                <w:b/>
                <w:color w:val="000000"/>
                <w:sz w:val="16"/>
                <w:szCs w:val="18"/>
              </w:rPr>
            </w:pPr>
            <w:r w:rsidRPr="00AF0D65">
              <w:rPr>
                <w:rFonts w:ascii="Circe Rounded DM" w:hAnsi="Circe Rounded DM"/>
                <w:b/>
                <w:bCs/>
                <w:color w:val="000000"/>
                <w:sz w:val="16"/>
                <w:szCs w:val="18"/>
              </w:rPr>
              <w:t>3 427</w:t>
            </w:r>
          </w:p>
        </w:tc>
      </w:tr>
      <w:tr w:rsidR="00713702" w:rsidRPr="006016ED" w14:paraId="3A2414C4" w14:textId="77777777" w:rsidTr="00713702">
        <w:trPr>
          <w:cantSplit/>
          <w:trHeight w:val="21"/>
        </w:trPr>
        <w:tc>
          <w:tcPr>
            <w:tcW w:w="6362" w:type="dxa"/>
            <w:tcMar>
              <w:left w:w="0" w:type="dxa"/>
              <w:right w:w="0" w:type="dxa"/>
            </w:tcMar>
            <w:vAlign w:val="center"/>
          </w:tcPr>
          <w:p w14:paraId="03E62530" w14:textId="77777777" w:rsidR="00713702" w:rsidRPr="00AF0D65" w:rsidRDefault="00713702" w:rsidP="00713702">
            <w:pPr>
              <w:pStyle w:val="tblText02"/>
              <w:rPr>
                <w:rFonts w:ascii="Circe Rounded DM" w:hAnsi="Circe Rounded DM"/>
                <w:szCs w:val="18"/>
              </w:rPr>
            </w:pPr>
            <w:r w:rsidRPr="00AF0D65">
              <w:rPr>
                <w:rFonts w:ascii="Circe Rounded DM" w:hAnsi="Circe Rounded DM"/>
                <w:szCs w:val="18"/>
              </w:rPr>
              <w:t>Корректировки:</w:t>
            </w:r>
          </w:p>
        </w:tc>
        <w:tc>
          <w:tcPr>
            <w:tcW w:w="1439" w:type="dxa"/>
            <w:tcMar>
              <w:left w:w="0" w:type="dxa"/>
              <w:right w:w="0" w:type="dxa"/>
            </w:tcMar>
            <w:vAlign w:val="center"/>
          </w:tcPr>
          <w:p w14:paraId="2F2D6606" w14:textId="77777777" w:rsidR="00713702" w:rsidRPr="00AF0D65" w:rsidRDefault="00713702" w:rsidP="00713702">
            <w:pPr>
              <w:jc w:val="center"/>
              <w:rPr>
                <w:rFonts w:ascii="Circe Rounded DM" w:hAnsi="Circe Rounded DM"/>
                <w:color w:val="000000"/>
                <w:sz w:val="16"/>
                <w:szCs w:val="18"/>
              </w:rPr>
            </w:pPr>
          </w:p>
        </w:tc>
        <w:tc>
          <w:tcPr>
            <w:tcW w:w="457" w:type="dxa"/>
            <w:tcMar>
              <w:left w:w="28" w:type="dxa"/>
              <w:right w:w="28" w:type="dxa"/>
            </w:tcMar>
            <w:vAlign w:val="bottom"/>
          </w:tcPr>
          <w:p w14:paraId="7BAFC7DF" w14:textId="77777777" w:rsidR="00713702" w:rsidRPr="00AF0D65" w:rsidRDefault="00713702" w:rsidP="00713702">
            <w:pPr>
              <w:jc w:val="center"/>
              <w:rPr>
                <w:rFonts w:ascii="Circe Rounded DM" w:hAnsi="Circe Rounded DM"/>
                <w:sz w:val="16"/>
                <w:szCs w:val="18"/>
              </w:rPr>
            </w:pPr>
          </w:p>
        </w:tc>
        <w:tc>
          <w:tcPr>
            <w:tcW w:w="1383" w:type="dxa"/>
            <w:tcMar>
              <w:left w:w="0" w:type="dxa"/>
              <w:right w:w="0" w:type="dxa"/>
            </w:tcMar>
            <w:vAlign w:val="bottom"/>
          </w:tcPr>
          <w:p w14:paraId="2193B218" w14:textId="77777777" w:rsidR="00713702" w:rsidRPr="00AF0D65" w:rsidRDefault="00713702" w:rsidP="00713702">
            <w:pPr>
              <w:jc w:val="center"/>
              <w:rPr>
                <w:rFonts w:ascii="Circe Rounded DM" w:hAnsi="Circe Rounded DM"/>
                <w:sz w:val="16"/>
                <w:szCs w:val="18"/>
              </w:rPr>
            </w:pPr>
          </w:p>
        </w:tc>
      </w:tr>
      <w:tr w:rsidR="00713702" w:rsidRPr="00371F57" w14:paraId="046A3B20" w14:textId="77777777" w:rsidTr="00713702">
        <w:trPr>
          <w:cantSplit/>
          <w:trHeight w:val="21"/>
        </w:trPr>
        <w:tc>
          <w:tcPr>
            <w:tcW w:w="6362" w:type="dxa"/>
            <w:tcMar>
              <w:left w:w="0" w:type="dxa"/>
              <w:right w:w="0" w:type="dxa"/>
            </w:tcMar>
            <w:vAlign w:val="center"/>
          </w:tcPr>
          <w:p w14:paraId="153D7913" w14:textId="77777777" w:rsidR="00713702" w:rsidRPr="00AF0D65" w:rsidRDefault="00713702" w:rsidP="00713702">
            <w:pPr>
              <w:pStyle w:val="tblHeaderText"/>
              <w:ind w:left="284"/>
              <w:jc w:val="left"/>
              <w:rPr>
                <w:rFonts w:ascii="Circe Rounded DM" w:hAnsi="Circe Rounded DM"/>
                <w:b w:val="0"/>
                <w:szCs w:val="18"/>
              </w:rPr>
            </w:pPr>
            <w:r w:rsidRPr="00AF0D65">
              <w:rPr>
                <w:rFonts w:ascii="Circe Rounded DM" w:hAnsi="Circe Rounded DM"/>
                <w:b w:val="0"/>
                <w:color w:val="000000"/>
                <w:szCs w:val="18"/>
              </w:rPr>
              <w:t xml:space="preserve">Амортизация </w:t>
            </w:r>
            <w:proofErr w:type="spellStart"/>
            <w:r w:rsidRPr="00AF0D65">
              <w:rPr>
                <w:rFonts w:ascii="Circe Rounded DM" w:hAnsi="Circe Rounded DM"/>
                <w:b w:val="0"/>
                <w:color w:val="000000"/>
                <w:szCs w:val="18"/>
              </w:rPr>
              <w:t>внеоборотных</w:t>
            </w:r>
            <w:proofErr w:type="spellEnd"/>
            <w:r w:rsidRPr="00AF0D65">
              <w:rPr>
                <w:rFonts w:ascii="Circe Rounded DM" w:hAnsi="Circe Rounded DM"/>
                <w:b w:val="0"/>
                <w:color w:val="000000"/>
                <w:szCs w:val="18"/>
              </w:rPr>
              <w:t xml:space="preserve"> активов</w:t>
            </w:r>
          </w:p>
        </w:tc>
        <w:tc>
          <w:tcPr>
            <w:tcW w:w="1439" w:type="dxa"/>
            <w:tcMar>
              <w:left w:w="0" w:type="dxa"/>
              <w:right w:w="0" w:type="dxa"/>
            </w:tcMar>
            <w:vAlign w:val="center"/>
          </w:tcPr>
          <w:p w14:paraId="725A8785" w14:textId="77777777" w:rsidR="00713702" w:rsidRPr="00AF0D65" w:rsidRDefault="00713702" w:rsidP="00713702">
            <w:pPr>
              <w:jc w:val="center"/>
              <w:rPr>
                <w:rFonts w:ascii="Circe Rounded DM" w:hAnsi="Circe Rounded DM"/>
                <w:bCs/>
                <w:color w:val="000000"/>
                <w:sz w:val="16"/>
                <w:szCs w:val="18"/>
              </w:rPr>
            </w:pPr>
            <w:r w:rsidRPr="00AF0D65">
              <w:rPr>
                <w:rFonts w:ascii="Circe Rounded DM" w:hAnsi="Circe Rounded DM"/>
                <w:color w:val="000000"/>
                <w:sz w:val="16"/>
                <w:szCs w:val="18"/>
              </w:rPr>
              <w:t>1 911</w:t>
            </w:r>
          </w:p>
        </w:tc>
        <w:tc>
          <w:tcPr>
            <w:tcW w:w="457" w:type="dxa"/>
            <w:tcMar>
              <w:left w:w="28" w:type="dxa"/>
              <w:right w:w="28" w:type="dxa"/>
            </w:tcMar>
            <w:vAlign w:val="bottom"/>
          </w:tcPr>
          <w:p w14:paraId="160DED4F" w14:textId="77777777" w:rsidR="00713702" w:rsidRPr="00AF0D65" w:rsidRDefault="00713702" w:rsidP="00713702">
            <w:pPr>
              <w:jc w:val="center"/>
              <w:rPr>
                <w:rFonts w:ascii="Circe Rounded DM" w:hAnsi="Circe Rounded DM"/>
                <w:bCs/>
                <w:color w:val="000000"/>
                <w:sz w:val="16"/>
                <w:szCs w:val="18"/>
              </w:rPr>
            </w:pPr>
          </w:p>
        </w:tc>
        <w:tc>
          <w:tcPr>
            <w:tcW w:w="1383" w:type="dxa"/>
            <w:tcMar>
              <w:left w:w="0" w:type="dxa"/>
              <w:right w:w="0" w:type="dxa"/>
            </w:tcMar>
            <w:vAlign w:val="center"/>
          </w:tcPr>
          <w:p w14:paraId="2F55AA12" w14:textId="77777777" w:rsidR="00713702" w:rsidRPr="00AF0D65" w:rsidRDefault="00713702" w:rsidP="00713702">
            <w:pPr>
              <w:jc w:val="center"/>
              <w:rPr>
                <w:rFonts w:ascii="Circe Rounded DM" w:hAnsi="Circe Rounded DM"/>
                <w:bCs/>
                <w:color w:val="000000"/>
                <w:sz w:val="16"/>
                <w:szCs w:val="18"/>
              </w:rPr>
            </w:pPr>
            <w:r w:rsidRPr="00AF0D65">
              <w:rPr>
                <w:rFonts w:ascii="Circe Rounded DM" w:hAnsi="Circe Rounded DM"/>
                <w:color w:val="000000"/>
                <w:sz w:val="16"/>
                <w:szCs w:val="18"/>
              </w:rPr>
              <w:t>2 078</w:t>
            </w:r>
          </w:p>
        </w:tc>
      </w:tr>
      <w:tr w:rsidR="00713702" w:rsidRPr="006016ED" w14:paraId="3D9D75B9" w14:textId="77777777" w:rsidTr="00713702">
        <w:trPr>
          <w:cantSplit/>
          <w:trHeight w:val="21"/>
        </w:trPr>
        <w:tc>
          <w:tcPr>
            <w:tcW w:w="6362" w:type="dxa"/>
            <w:tcMar>
              <w:left w:w="0" w:type="dxa"/>
              <w:right w:w="0" w:type="dxa"/>
            </w:tcMar>
            <w:vAlign w:val="center"/>
          </w:tcPr>
          <w:p w14:paraId="7A6AF225" w14:textId="77777777" w:rsidR="00713702" w:rsidRPr="00AF0D65" w:rsidRDefault="00713702" w:rsidP="00713702">
            <w:pPr>
              <w:pStyle w:val="tblText05"/>
              <w:ind w:left="284" w:firstLine="0"/>
              <w:rPr>
                <w:rFonts w:ascii="Circe Rounded DM" w:hAnsi="Circe Rounded DM"/>
                <w:color w:val="000000"/>
                <w:szCs w:val="18"/>
              </w:rPr>
            </w:pPr>
            <w:r w:rsidRPr="00AF0D65">
              <w:rPr>
                <w:rFonts w:ascii="Circe Rounded DM" w:hAnsi="Circe Rounded DM"/>
                <w:color w:val="000000"/>
                <w:szCs w:val="18"/>
              </w:rPr>
              <w:t>Налог на прибыль, отраженный в прибылях и убытках</w:t>
            </w:r>
          </w:p>
        </w:tc>
        <w:tc>
          <w:tcPr>
            <w:tcW w:w="1439" w:type="dxa"/>
            <w:tcMar>
              <w:left w:w="0" w:type="dxa"/>
              <w:right w:w="0" w:type="dxa"/>
            </w:tcMar>
            <w:vAlign w:val="center"/>
          </w:tcPr>
          <w:p w14:paraId="73D86621"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1 906</w:t>
            </w:r>
          </w:p>
        </w:tc>
        <w:tc>
          <w:tcPr>
            <w:tcW w:w="457" w:type="dxa"/>
            <w:tcMar>
              <w:left w:w="28" w:type="dxa"/>
              <w:right w:w="28" w:type="dxa"/>
            </w:tcMar>
            <w:vAlign w:val="bottom"/>
          </w:tcPr>
          <w:p w14:paraId="4FD30762"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6DCF1D21"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838</w:t>
            </w:r>
          </w:p>
        </w:tc>
      </w:tr>
      <w:tr w:rsidR="00713702" w:rsidRPr="006016ED" w14:paraId="230597F0" w14:textId="77777777" w:rsidTr="00713702">
        <w:trPr>
          <w:cantSplit/>
          <w:trHeight w:val="21"/>
        </w:trPr>
        <w:tc>
          <w:tcPr>
            <w:tcW w:w="6362" w:type="dxa"/>
            <w:tcMar>
              <w:left w:w="0" w:type="dxa"/>
              <w:right w:w="0" w:type="dxa"/>
            </w:tcMar>
            <w:vAlign w:val="center"/>
          </w:tcPr>
          <w:p w14:paraId="5CBA0210" w14:textId="77777777" w:rsidR="00713702" w:rsidRPr="00AF0D65" w:rsidRDefault="00713702" w:rsidP="00713702">
            <w:pPr>
              <w:pStyle w:val="tblText05"/>
              <w:ind w:left="284" w:firstLine="0"/>
              <w:rPr>
                <w:rFonts w:ascii="Circe Rounded DM" w:hAnsi="Circe Rounded DM"/>
                <w:color w:val="000000"/>
                <w:szCs w:val="18"/>
              </w:rPr>
            </w:pPr>
            <w:r w:rsidRPr="00AF0D65">
              <w:rPr>
                <w:rFonts w:ascii="Circe Rounded DM" w:hAnsi="Circe Rounded DM"/>
                <w:color w:val="000000"/>
                <w:szCs w:val="18"/>
              </w:rPr>
              <w:t>Списания товарно-материальных запасов, связанные с недостачами и снижением стоимости запасов до чистой цены возможной реализации</w:t>
            </w:r>
          </w:p>
        </w:tc>
        <w:tc>
          <w:tcPr>
            <w:tcW w:w="1439" w:type="dxa"/>
            <w:tcMar>
              <w:left w:w="0" w:type="dxa"/>
              <w:right w:w="0" w:type="dxa"/>
            </w:tcMar>
            <w:vAlign w:val="center"/>
          </w:tcPr>
          <w:p w14:paraId="66EE0111"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1 451</w:t>
            </w:r>
          </w:p>
        </w:tc>
        <w:tc>
          <w:tcPr>
            <w:tcW w:w="457" w:type="dxa"/>
            <w:tcMar>
              <w:left w:w="28" w:type="dxa"/>
              <w:right w:w="28" w:type="dxa"/>
            </w:tcMar>
            <w:vAlign w:val="bottom"/>
          </w:tcPr>
          <w:p w14:paraId="53ABE089"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03D1CF2D"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1 541</w:t>
            </w:r>
          </w:p>
        </w:tc>
      </w:tr>
      <w:tr w:rsidR="00713702" w:rsidRPr="006016ED" w14:paraId="6455980C" w14:textId="77777777" w:rsidTr="00713702">
        <w:trPr>
          <w:cantSplit/>
          <w:trHeight w:val="21"/>
        </w:trPr>
        <w:tc>
          <w:tcPr>
            <w:tcW w:w="6362" w:type="dxa"/>
            <w:tcMar>
              <w:left w:w="0" w:type="dxa"/>
              <w:right w:w="0" w:type="dxa"/>
            </w:tcMar>
            <w:vAlign w:val="center"/>
          </w:tcPr>
          <w:p w14:paraId="28A29A92" w14:textId="77777777" w:rsidR="00713702" w:rsidRPr="00AF0D65" w:rsidRDefault="00713702" w:rsidP="00713702">
            <w:pPr>
              <w:pStyle w:val="tblText05"/>
              <w:ind w:left="284" w:firstLine="0"/>
              <w:rPr>
                <w:rFonts w:ascii="Circe Rounded DM" w:hAnsi="Circe Rounded DM"/>
                <w:szCs w:val="18"/>
              </w:rPr>
            </w:pPr>
            <w:r w:rsidRPr="00AF0D65">
              <w:rPr>
                <w:rFonts w:ascii="Circe Rounded DM" w:hAnsi="Circe Rounded DM"/>
                <w:color w:val="000000"/>
                <w:szCs w:val="18"/>
              </w:rPr>
              <w:t>Финансовые расходы</w:t>
            </w:r>
          </w:p>
        </w:tc>
        <w:tc>
          <w:tcPr>
            <w:tcW w:w="1439" w:type="dxa"/>
            <w:tcMar>
              <w:left w:w="0" w:type="dxa"/>
              <w:right w:w="0" w:type="dxa"/>
            </w:tcMar>
            <w:vAlign w:val="center"/>
          </w:tcPr>
          <w:p w14:paraId="0110985A"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1 439</w:t>
            </w:r>
          </w:p>
        </w:tc>
        <w:tc>
          <w:tcPr>
            <w:tcW w:w="457" w:type="dxa"/>
            <w:tcMar>
              <w:left w:w="28" w:type="dxa"/>
              <w:right w:w="28" w:type="dxa"/>
            </w:tcMar>
            <w:vAlign w:val="bottom"/>
          </w:tcPr>
          <w:p w14:paraId="74B168D8"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5510107E"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1 769</w:t>
            </w:r>
          </w:p>
        </w:tc>
      </w:tr>
      <w:tr w:rsidR="00713702" w:rsidRPr="006016ED" w14:paraId="471AFAD3" w14:textId="77777777" w:rsidTr="00713702">
        <w:trPr>
          <w:cantSplit/>
          <w:trHeight w:val="21"/>
        </w:trPr>
        <w:tc>
          <w:tcPr>
            <w:tcW w:w="6362" w:type="dxa"/>
            <w:tcMar>
              <w:left w:w="0" w:type="dxa"/>
              <w:right w:w="0" w:type="dxa"/>
            </w:tcMar>
            <w:vAlign w:val="center"/>
          </w:tcPr>
          <w:p w14:paraId="42B7023D" w14:textId="77777777" w:rsidR="00713702" w:rsidRPr="00AF0D65" w:rsidRDefault="00713702" w:rsidP="00713702">
            <w:pPr>
              <w:pStyle w:val="tblText05"/>
              <w:ind w:left="284" w:firstLine="0"/>
              <w:rPr>
                <w:rFonts w:ascii="Circe Rounded DM" w:hAnsi="Circe Rounded DM"/>
                <w:szCs w:val="18"/>
              </w:rPr>
            </w:pPr>
            <w:r w:rsidRPr="00AF0D65">
              <w:rPr>
                <w:rFonts w:ascii="Circe Rounded DM" w:hAnsi="Circe Rounded DM"/>
                <w:color w:val="000000"/>
                <w:szCs w:val="18"/>
              </w:rPr>
              <w:t>Расходы по вознаграждению, основанному на акциях, выплачиваемому в форме акций</w:t>
            </w:r>
          </w:p>
        </w:tc>
        <w:tc>
          <w:tcPr>
            <w:tcW w:w="1439" w:type="dxa"/>
            <w:tcMar>
              <w:left w:w="0" w:type="dxa"/>
              <w:right w:w="0" w:type="dxa"/>
            </w:tcMar>
            <w:vAlign w:val="center"/>
          </w:tcPr>
          <w:p w14:paraId="01DDBDFF"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133</w:t>
            </w:r>
          </w:p>
        </w:tc>
        <w:tc>
          <w:tcPr>
            <w:tcW w:w="457" w:type="dxa"/>
            <w:tcMar>
              <w:left w:w="28" w:type="dxa"/>
              <w:right w:w="28" w:type="dxa"/>
            </w:tcMar>
            <w:vAlign w:val="bottom"/>
          </w:tcPr>
          <w:p w14:paraId="32CE9F54"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3BC31C21" w14:textId="77777777" w:rsidR="00713702" w:rsidRPr="00AF0D65" w:rsidRDefault="00713702" w:rsidP="00713702">
            <w:pPr>
              <w:jc w:val="center"/>
              <w:rPr>
                <w:rFonts w:ascii="Circe Rounded DM" w:hAnsi="Circe Rounded DM"/>
                <w:color w:val="000000"/>
                <w:sz w:val="16"/>
                <w:szCs w:val="18"/>
                <w:lang w:val="en-US"/>
              </w:rPr>
            </w:pPr>
            <w:r w:rsidRPr="00AF0D65">
              <w:rPr>
                <w:rFonts w:ascii="Circe Rounded DM" w:hAnsi="Circe Rounded DM"/>
                <w:color w:val="000000"/>
                <w:sz w:val="16"/>
                <w:szCs w:val="18"/>
              </w:rPr>
              <w:t>34</w:t>
            </w:r>
          </w:p>
        </w:tc>
      </w:tr>
      <w:tr w:rsidR="00713702" w:rsidRPr="006016ED" w14:paraId="03ABF26D" w14:textId="77777777" w:rsidTr="00713702">
        <w:trPr>
          <w:cantSplit/>
          <w:trHeight w:val="21"/>
        </w:trPr>
        <w:tc>
          <w:tcPr>
            <w:tcW w:w="6362" w:type="dxa"/>
            <w:tcMar>
              <w:left w:w="0" w:type="dxa"/>
              <w:right w:w="0" w:type="dxa"/>
            </w:tcMar>
            <w:vAlign w:val="center"/>
          </w:tcPr>
          <w:p w14:paraId="71154C83" w14:textId="77777777" w:rsidR="00713702" w:rsidRPr="00AF0D65" w:rsidRDefault="00713702" w:rsidP="00713702">
            <w:pPr>
              <w:pStyle w:val="tblText05"/>
              <w:ind w:left="284" w:firstLine="0"/>
              <w:rPr>
                <w:rFonts w:ascii="Circe Rounded DM" w:hAnsi="Circe Rounded DM"/>
                <w:szCs w:val="18"/>
              </w:rPr>
            </w:pPr>
            <w:r w:rsidRPr="00AF0D65">
              <w:rPr>
                <w:rFonts w:ascii="Circe Rounded DM" w:hAnsi="Circe Rounded DM"/>
                <w:color w:val="000000"/>
                <w:szCs w:val="18"/>
              </w:rPr>
              <w:t>Убыток от курсовых разниц, нетто</w:t>
            </w:r>
          </w:p>
        </w:tc>
        <w:tc>
          <w:tcPr>
            <w:tcW w:w="1439" w:type="dxa"/>
            <w:tcMar>
              <w:left w:w="0" w:type="dxa"/>
              <w:right w:w="0" w:type="dxa"/>
            </w:tcMar>
            <w:vAlign w:val="center"/>
          </w:tcPr>
          <w:p w14:paraId="592531F4"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80</w:t>
            </w:r>
          </w:p>
        </w:tc>
        <w:tc>
          <w:tcPr>
            <w:tcW w:w="457" w:type="dxa"/>
            <w:tcMar>
              <w:left w:w="28" w:type="dxa"/>
              <w:right w:w="28" w:type="dxa"/>
            </w:tcMar>
            <w:vAlign w:val="bottom"/>
          </w:tcPr>
          <w:p w14:paraId="02FA3AEE"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54B37568"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2 559</w:t>
            </w:r>
          </w:p>
        </w:tc>
      </w:tr>
      <w:tr w:rsidR="00713702" w:rsidRPr="006016ED" w14:paraId="2FC9083E" w14:textId="77777777" w:rsidTr="00713702">
        <w:trPr>
          <w:cantSplit/>
          <w:trHeight w:val="21"/>
        </w:trPr>
        <w:tc>
          <w:tcPr>
            <w:tcW w:w="6362" w:type="dxa"/>
            <w:tcMar>
              <w:left w:w="0" w:type="dxa"/>
              <w:right w:w="0" w:type="dxa"/>
            </w:tcMar>
            <w:vAlign w:val="center"/>
          </w:tcPr>
          <w:p w14:paraId="767FE954" w14:textId="77777777" w:rsidR="00713702" w:rsidRPr="00AF0D65" w:rsidRDefault="00713702" w:rsidP="00713702">
            <w:pPr>
              <w:pStyle w:val="tblText05"/>
              <w:ind w:left="284" w:firstLine="0"/>
              <w:rPr>
                <w:rFonts w:ascii="Circe Rounded DM" w:hAnsi="Circe Rounded DM" w:cs="Calibri"/>
                <w:color w:val="000000"/>
                <w:szCs w:val="18"/>
              </w:rPr>
            </w:pPr>
            <w:r w:rsidRPr="00AF0D65">
              <w:rPr>
                <w:rFonts w:ascii="Circe Rounded DM" w:hAnsi="Circe Rounded DM"/>
                <w:color w:val="000000"/>
                <w:szCs w:val="18"/>
              </w:rPr>
              <w:t>Финансовые доходы</w:t>
            </w:r>
          </w:p>
        </w:tc>
        <w:tc>
          <w:tcPr>
            <w:tcW w:w="1439" w:type="dxa"/>
            <w:tcMar>
              <w:left w:w="0" w:type="dxa"/>
              <w:right w:w="0" w:type="dxa"/>
            </w:tcMar>
            <w:vAlign w:val="center"/>
          </w:tcPr>
          <w:p w14:paraId="24274263" w14:textId="77777777" w:rsidR="00713702" w:rsidRPr="00AF0D65" w:rsidRDefault="00713702" w:rsidP="00713702">
            <w:pPr>
              <w:jc w:val="center"/>
              <w:rPr>
                <w:rFonts w:ascii="Circe Rounded DM" w:hAnsi="Circe Rounded DM" w:cs="Calibri"/>
                <w:color w:val="000000"/>
                <w:sz w:val="16"/>
                <w:szCs w:val="18"/>
              </w:rPr>
            </w:pPr>
            <w:r w:rsidRPr="00AF0D65">
              <w:rPr>
                <w:rFonts w:ascii="Circe Rounded DM" w:hAnsi="Circe Rounded DM"/>
                <w:color w:val="000000"/>
                <w:sz w:val="16"/>
                <w:szCs w:val="18"/>
              </w:rPr>
              <w:t>(11)</w:t>
            </w:r>
          </w:p>
        </w:tc>
        <w:tc>
          <w:tcPr>
            <w:tcW w:w="457" w:type="dxa"/>
            <w:tcMar>
              <w:left w:w="28" w:type="dxa"/>
              <w:right w:w="28" w:type="dxa"/>
            </w:tcMar>
            <w:vAlign w:val="bottom"/>
          </w:tcPr>
          <w:p w14:paraId="112AA802"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2C7C189D" w14:textId="77777777" w:rsidR="00713702" w:rsidRPr="00AF0D65" w:rsidRDefault="00713702" w:rsidP="00713702">
            <w:pPr>
              <w:jc w:val="center"/>
              <w:rPr>
                <w:rFonts w:ascii="Circe Rounded DM" w:hAnsi="Circe Rounded DM" w:cs="Calibri"/>
                <w:color w:val="000000"/>
                <w:sz w:val="16"/>
                <w:szCs w:val="18"/>
              </w:rPr>
            </w:pPr>
            <w:r w:rsidRPr="00AF0D65">
              <w:rPr>
                <w:rFonts w:ascii="Circe Rounded DM" w:hAnsi="Circe Rounded DM"/>
                <w:color w:val="000000"/>
                <w:sz w:val="16"/>
                <w:szCs w:val="18"/>
              </w:rPr>
              <w:t>(74)</w:t>
            </w:r>
          </w:p>
        </w:tc>
      </w:tr>
      <w:tr w:rsidR="00713702" w:rsidRPr="006016ED" w14:paraId="485E7726" w14:textId="77777777" w:rsidTr="00713702">
        <w:trPr>
          <w:cantSplit/>
          <w:trHeight w:val="21"/>
        </w:trPr>
        <w:tc>
          <w:tcPr>
            <w:tcW w:w="6362" w:type="dxa"/>
            <w:tcMar>
              <w:left w:w="0" w:type="dxa"/>
              <w:right w:w="0" w:type="dxa"/>
            </w:tcMar>
            <w:vAlign w:val="center"/>
          </w:tcPr>
          <w:p w14:paraId="4E4DF7C2" w14:textId="77777777" w:rsidR="00713702" w:rsidRPr="00AF0D65" w:rsidRDefault="00713702" w:rsidP="00713702">
            <w:pPr>
              <w:pStyle w:val="tblText05"/>
              <w:ind w:left="284" w:firstLine="0"/>
              <w:rPr>
                <w:rFonts w:ascii="Circe Rounded DM" w:hAnsi="Circe Rounded DM"/>
                <w:color w:val="000000"/>
                <w:szCs w:val="18"/>
              </w:rPr>
            </w:pPr>
            <w:r w:rsidRPr="00AF0D65">
              <w:rPr>
                <w:rFonts w:ascii="Circe Rounded DM" w:hAnsi="Circe Rounded DM"/>
                <w:color w:val="000000"/>
                <w:szCs w:val="18"/>
              </w:rPr>
              <w:t>Изменение ожидаемой величины невостребованной части бонусных баллов по программе лояльности</w:t>
            </w:r>
          </w:p>
        </w:tc>
        <w:tc>
          <w:tcPr>
            <w:tcW w:w="1439" w:type="dxa"/>
            <w:tcMar>
              <w:left w:w="0" w:type="dxa"/>
              <w:right w:w="0" w:type="dxa"/>
            </w:tcMar>
            <w:vAlign w:val="center"/>
          </w:tcPr>
          <w:p w14:paraId="2026A106"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(28)</w:t>
            </w:r>
          </w:p>
        </w:tc>
        <w:tc>
          <w:tcPr>
            <w:tcW w:w="457" w:type="dxa"/>
            <w:tcMar>
              <w:left w:w="28" w:type="dxa"/>
              <w:right w:w="28" w:type="dxa"/>
            </w:tcMar>
            <w:vAlign w:val="bottom"/>
          </w:tcPr>
          <w:p w14:paraId="04FC2AF7"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5908F9A8"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(51)</w:t>
            </w:r>
          </w:p>
        </w:tc>
      </w:tr>
      <w:tr w:rsidR="00713702" w:rsidRPr="006016ED" w14:paraId="1BC0C322" w14:textId="77777777" w:rsidTr="00713702">
        <w:trPr>
          <w:cantSplit/>
          <w:trHeight w:val="21"/>
        </w:trPr>
        <w:tc>
          <w:tcPr>
            <w:tcW w:w="6362" w:type="dxa"/>
            <w:tcMar>
              <w:left w:w="0" w:type="dxa"/>
              <w:right w:w="0" w:type="dxa"/>
            </w:tcMar>
            <w:vAlign w:val="center"/>
          </w:tcPr>
          <w:p w14:paraId="6B0DD3D4" w14:textId="77777777" w:rsidR="00713702" w:rsidRPr="00AF0D65" w:rsidRDefault="00713702" w:rsidP="00713702">
            <w:pPr>
              <w:pStyle w:val="tblText05"/>
              <w:ind w:left="284" w:firstLine="0"/>
              <w:rPr>
                <w:rFonts w:ascii="Circe Rounded DM" w:hAnsi="Circe Rounded DM"/>
                <w:color w:val="000000"/>
                <w:szCs w:val="18"/>
              </w:rPr>
            </w:pPr>
            <w:r>
              <w:rPr>
                <w:rFonts w:ascii="Circe Rounded DM" w:hAnsi="Circe Rounded DM"/>
                <w:color w:val="000000"/>
                <w:szCs w:val="18"/>
              </w:rPr>
              <w:t>Условно-безвозвратный зае</w:t>
            </w:r>
            <w:r w:rsidRPr="00AF0D65">
              <w:rPr>
                <w:rFonts w:ascii="Circe Rounded DM" w:hAnsi="Circe Rounded DM"/>
                <w:color w:val="000000"/>
                <w:szCs w:val="18"/>
              </w:rPr>
              <w:t>м</w:t>
            </w:r>
          </w:p>
        </w:tc>
        <w:tc>
          <w:tcPr>
            <w:tcW w:w="1439" w:type="dxa"/>
            <w:tcMar>
              <w:left w:w="0" w:type="dxa"/>
              <w:right w:w="0" w:type="dxa"/>
            </w:tcMar>
            <w:vAlign w:val="center"/>
          </w:tcPr>
          <w:p w14:paraId="0C8462DB"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(1 255)</w:t>
            </w:r>
          </w:p>
        </w:tc>
        <w:tc>
          <w:tcPr>
            <w:tcW w:w="457" w:type="dxa"/>
            <w:tcMar>
              <w:left w:w="28" w:type="dxa"/>
              <w:right w:w="28" w:type="dxa"/>
            </w:tcMar>
            <w:vAlign w:val="bottom"/>
          </w:tcPr>
          <w:p w14:paraId="4DD12255"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6B1EE840"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w:t>
            </w:r>
          </w:p>
        </w:tc>
      </w:tr>
      <w:tr w:rsidR="00713702" w:rsidRPr="006016ED" w14:paraId="277E1022" w14:textId="77777777" w:rsidTr="00713702">
        <w:trPr>
          <w:cantSplit/>
          <w:trHeight w:val="21"/>
        </w:trPr>
        <w:tc>
          <w:tcPr>
            <w:tcW w:w="6362" w:type="dxa"/>
            <w:tcMar>
              <w:left w:w="0" w:type="dxa"/>
              <w:right w:w="0" w:type="dxa"/>
            </w:tcMar>
            <w:vAlign w:val="center"/>
          </w:tcPr>
          <w:p w14:paraId="4D0AA7C6" w14:textId="77777777" w:rsidR="00713702" w:rsidRPr="00AF0D65" w:rsidRDefault="00713702" w:rsidP="00713702">
            <w:pPr>
              <w:pStyle w:val="tblText05"/>
              <w:ind w:left="284" w:firstLine="0"/>
              <w:rPr>
                <w:rFonts w:ascii="Circe Rounded DM" w:hAnsi="Circe Rounded DM"/>
                <w:szCs w:val="18"/>
              </w:rPr>
            </w:pPr>
            <w:r w:rsidRPr="00AF0D65">
              <w:rPr>
                <w:rFonts w:ascii="Circe Rounded DM" w:hAnsi="Circe Rounded DM"/>
                <w:color w:val="000000"/>
                <w:szCs w:val="18"/>
              </w:rPr>
              <w:t>Прочее</w:t>
            </w:r>
          </w:p>
        </w:tc>
        <w:tc>
          <w:tcPr>
            <w:tcW w:w="1439" w:type="dxa"/>
            <w:tcMar>
              <w:left w:w="0" w:type="dxa"/>
              <w:right w:w="0" w:type="dxa"/>
            </w:tcMar>
            <w:vAlign w:val="center"/>
          </w:tcPr>
          <w:p w14:paraId="2CD32827"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(69)</w:t>
            </w:r>
          </w:p>
        </w:tc>
        <w:tc>
          <w:tcPr>
            <w:tcW w:w="457" w:type="dxa"/>
            <w:tcMar>
              <w:left w:w="28" w:type="dxa"/>
              <w:right w:w="28" w:type="dxa"/>
            </w:tcMar>
            <w:vAlign w:val="bottom"/>
          </w:tcPr>
          <w:p w14:paraId="3BB8361C"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2500B720"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(2)</w:t>
            </w:r>
          </w:p>
        </w:tc>
      </w:tr>
      <w:tr w:rsidR="00713702" w:rsidRPr="006016ED" w14:paraId="2DC46D92" w14:textId="77777777" w:rsidTr="00713702">
        <w:trPr>
          <w:cantSplit/>
          <w:trHeight w:val="21"/>
        </w:trPr>
        <w:tc>
          <w:tcPr>
            <w:tcW w:w="6362" w:type="dxa"/>
            <w:tcMar>
              <w:left w:w="0" w:type="dxa"/>
              <w:right w:w="0" w:type="dxa"/>
            </w:tcMar>
            <w:vAlign w:val="center"/>
          </w:tcPr>
          <w:p w14:paraId="2A3DA319" w14:textId="77777777" w:rsidR="00713702" w:rsidRPr="00AF0D65" w:rsidRDefault="00713702" w:rsidP="00713702">
            <w:pPr>
              <w:pStyle w:val="tblText02"/>
              <w:rPr>
                <w:rFonts w:ascii="Circe Rounded DM" w:hAnsi="Circe Rounded DM"/>
                <w:szCs w:val="18"/>
              </w:rPr>
            </w:pPr>
          </w:p>
        </w:tc>
        <w:tc>
          <w:tcPr>
            <w:tcW w:w="1439" w:type="dxa"/>
            <w:shd w:val="clear" w:color="auto" w:fill="auto"/>
            <w:tcMar>
              <w:left w:w="0" w:type="dxa"/>
              <w:right w:w="0" w:type="dxa"/>
            </w:tcMar>
            <w:vAlign w:val="bottom"/>
          </w:tcPr>
          <w:p w14:paraId="19A6B925" w14:textId="77777777" w:rsidR="00713702" w:rsidRPr="00AF0D65"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2C1989B9" w14:textId="77777777" w:rsidR="00713702" w:rsidRPr="00AF0D65" w:rsidRDefault="00713702" w:rsidP="00713702">
            <w:pPr>
              <w:pStyle w:val="tblNumber01"/>
              <w:jc w:val="center"/>
              <w:rPr>
                <w:rFonts w:ascii="Circe Rounded DM" w:hAnsi="Circe Rounded DM"/>
                <w:szCs w:val="18"/>
              </w:rPr>
            </w:pPr>
          </w:p>
        </w:tc>
        <w:tc>
          <w:tcPr>
            <w:tcW w:w="1383" w:type="dxa"/>
            <w:shd w:val="clear" w:color="auto" w:fill="auto"/>
            <w:tcMar>
              <w:left w:w="0" w:type="dxa"/>
              <w:right w:w="0" w:type="dxa"/>
            </w:tcMar>
            <w:vAlign w:val="bottom"/>
          </w:tcPr>
          <w:p w14:paraId="6AC54A68" w14:textId="77777777" w:rsidR="00713702" w:rsidRPr="00AF0D65" w:rsidRDefault="00713702" w:rsidP="00713702">
            <w:pPr>
              <w:pStyle w:val="tblNumber01"/>
              <w:jc w:val="center"/>
              <w:rPr>
                <w:rFonts w:ascii="Circe Rounded DM" w:hAnsi="Circe Rounded DM"/>
                <w:szCs w:val="18"/>
              </w:rPr>
            </w:pPr>
          </w:p>
        </w:tc>
      </w:tr>
      <w:tr w:rsidR="00713702" w:rsidRPr="006016ED" w14:paraId="3E1DC54F" w14:textId="77777777" w:rsidTr="00713702">
        <w:trPr>
          <w:cantSplit/>
          <w:trHeight w:val="21"/>
        </w:trPr>
        <w:tc>
          <w:tcPr>
            <w:tcW w:w="6362" w:type="dxa"/>
            <w:tcMar>
              <w:left w:w="0" w:type="dxa"/>
              <w:right w:w="0" w:type="dxa"/>
            </w:tcMar>
            <w:vAlign w:val="center"/>
          </w:tcPr>
          <w:p w14:paraId="63AC4231" w14:textId="77777777" w:rsidR="00713702" w:rsidRPr="00AF0D65" w:rsidRDefault="00713702" w:rsidP="00713702">
            <w:pPr>
              <w:pStyle w:val="tblText02"/>
              <w:rPr>
                <w:rFonts w:ascii="Circe Rounded DM" w:hAnsi="Circe Rounded DM"/>
                <w:szCs w:val="18"/>
              </w:rPr>
            </w:pPr>
            <w:r w:rsidRPr="00AF0D65">
              <w:rPr>
                <w:rFonts w:ascii="Circe Rounded DM" w:hAnsi="Circe Rounded DM"/>
                <w:szCs w:val="18"/>
              </w:rPr>
              <w:t>Изменения оборотного капитала:</w:t>
            </w:r>
          </w:p>
        </w:tc>
        <w:tc>
          <w:tcPr>
            <w:tcW w:w="1439" w:type="dxa"/>
            <w:tcMar>
              <w:left w:w="0" w:type="dxa"/>
              <w:right w:w="0" w:type="dxa"/>
            </w:tcMar>
            <w:vAlign w:val="bottom"/>
          </w:tcPr>
          <w:p w14:paraId="62744EEE" w14:textId="77777777" w:rsidR="00713702" w:rsidRPr="00AF0D65"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2304E757" w14:textId="77777777" w:rsidR="00713702" w:rsidRPr="00AF0D65" w:rsidRDefault="00713702" w:rsidP="00713702">
            <w:pPr>
              <w:pStyle w:val="tblNumber01"/>
              <w:jc w:val="center"/>
              <w:rPr>
                <w:rFonts w:ascii="Circe Rounded DM" w:hAnsi="Circe Rounded DM"/>
                <w:szCs w:val="18"/>
              </w:rPr>
            </w:pPr>
          </w:p>
        </w:tc>
        <w:tc>
          <w:tcPr>
            <w:tcW w:w="1383" w:type="dxa"/>
            <w:tcMar>
              <w:left w:w="0" w:type="dxa"/>
              <w:right w:w="0" w:type="dxa"/>
            </w:tcMar>
            <w:vAlign w:val="bottom"/>
          </w:tcPr>
          <w:p w14:paraId="0E2BB725" w14:textId="77777777" w:rsidR="00713702" w:rsidRPr="00AF0D65" w:rsidRDefault="00713702" w:rsidP="00713702">
            <w:pPr>
              <w:pStyle w:val="tblNumber01"/>
              <w:jc w:val="center"/>
              <w:rPr>
                <w:rFonts w:ascii="Circe Rounded DM" w:hAnsi="Circe Rounded DM"/>
                <w:szCs w:val="18"/>
              </w:rPr>
            </w:pPr>
          </w:p>
        </w:tc>
      </w:tr>
      <w:tr w:rsidR="00713702" w:rsidRPr="006016ED" w14:paraId="38DB616B" w14:textId="77777777" w:rsidTr="00713702">
        <w:trPr>
          <w:cantSplit/>
          <w:trHeight w:val="21"/>
        </w:trPr>
        <w:tc>
          <w:tcPr>
            <w:tcW w:w="6362" w:type="dxa"/>
            <w:tcMar>
              <w:left w:w="0" w:type="dxa"/>
              <w:right w:w="0" w:type="dxa"/>
            </w:tcMar>
            <w:vAlign w:val="center"/>
          </w:tcPr>
          <w:p w14:paraId="17272A63" w14:textId="77777777" w:rsidR="00713702" w:rsidRPr="00AF0D65" w:rsidRDefault="00713702" w:rsidP="00713702">
            <w:pPr>
              <w:pStyle w:val="tblText05"/>
              <w:rPr>
                <w:rFonts w:ascii="Circe Rounded DM" w:hAnsi="Circe Rounded DM"/>
                <w:szCs w:val="18"/>
              </w:rPr>
            </w:pPr>
            <w:r w:rsidRPr="00AF0D65">
              <w:rPr>
                <w:rFonts w:ascii="Circe Rounded DM" w:hAnsi="Circe Rounded DM"/>
                <w:szCs w:val="18"/>
              </w:rPr>
              <w:t>Уменьшение торговой дебиторской задолженности</w:t>
            </w:r>
          </w:p>
        </w:tc>
        <w:tc>
          <w:tcPr>
            <w:tcW w:w="1439" w:type="dxa"/>
            <w:tcMar>
              <w:left w:w="0" w:type="dxa"/>
              <w:right w:w="0" w:type="dxa"/>
            </w:tcMar>
            <w:vAlign w:val="center"/>
          </w:tcPr>
          <w:p w14:paraId="5491E4C4" w14:textId="77777777" w:rsidR="00713702" w:rsidRPr="00AF0D65" w:rsidRDefault="00713702" w:rsidP="00713702">
            <w:pPr>
              <w:jc w:val="center"/>
              <w:rPr>
                <w:rFonts w:ascii="Circe Rounded DM" w:hAnsi="Circe Rounded DM"/>
                <w:color w:val="000000"/>
                <w:sz w:val="16"/>
                <w:szCs w:val="18"/>
                <w:lang w:val="en-GB" w:eastAsia="en-GB"/>
              </w:rPr>
            </w:pPr>
            <w:r w:rsidRPr="00AF0D65">
              <w:rPr>
                <w:rFonts w:ascii="Circe Rounded DM" w:hAnsi="Circe Rounded DM"/>
                <w:color w:val="000000"/>
                <w:sz w:val="16"/>
                <w:szCs w:val="18"/>
              </w:rPr>
              <w:t>295</w:t>
            </w:r>
          </w:p>
        </w:tc>
        <w:tc>
          <w:tcPr>
            <w:tcW w:w="457" w:type="dxa"/>
            <w:tcMar>
              <w:left w:w="28" w:type="dxa"/>
              <w:right w:w="28" w:type="dxa"/>
            </w:tcMar>
            <w:vAlign w:val="bottom"/>
          </w:tcPr>
          <w:p w14:paraId="7C021402"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76C684A3"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1 237</w:t>
            </w:r>
          </w:p>
        </w:tc>
      </w:tr>
      <w:tr w:rsidR="00713702" w:rsidRPr="006016ED" w14:paraId="045A9070" w14:textId="77777777" w:rsidTr="00713702">
        <w:trPr>
          <w:cantSplit/>
          <w:trHeight w:val="21"/>
        </w:trPr>
        <w:tc>
          <w:tcPr>
            <w:tcW w:w="6362" w:type="dxa"/>
            <w:tcMar>
              <w:left w:w="0" w:type="dxa"/>
              <w:right w:w="0" w:type="dxa"/>
            </w:tcMar>
            <w:vAlign w:val="center"/>
          </w:tcPr>
          <w:p w14:paraId="5335179E" w14:textId="77777777" w:rsidR="00713702" w:rsidRPr="00AF0D65" w:rsidRDefault="00713702" w:rsidP="00713702">
            <w:pPr>
              <w:pStyle w:val="tblText05"/>
              <w:rPr>
                <w:rFonts w:ascii="Circe Rounded DM" w:hAnsi="Circe Rounded DM"/>
                <w:szCs w:val="18"/>
              </w:rPr>
            </w:pPr>
            <w:r w:rsidRPr="00AF0D65">
              <w:rPr>
                <w:rFonts w:ascii="Circe Rounded DM" w:hAnsi="Circe Rounded DM"/>
                <w:szCs w:val="18"/>
              </w:rPr>
              <w:t>(Увеличение)/уменьшение авансов выданных и прочей дебиторской задолженности</w:t>
            </w:r>
          </w:p>
        </w:tc>
        <w:tc>
          <w:tcPr>
            <w:tcW w:w="1439" w:type="dxa"/>
            <w:tcMar>
              <w:left w:w="0" w:type="dxa"/>
              <w:right w:w="0" w:type="dxa"/>
            </w:tcMar>
            <w:vAlign w:val="center"/>
          </w:tcPr>
          <w:p w14:paraId="36D7E8C2"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(288)</w:t>
            </w:r>
          </w:p>
        </w:tc>
        <w:tc>
          <w:tcPr>
            <w:tcW w:w="457" w:type="dxa"/>
            <w:tcMar>
              <w:left w:w="28" w:type="dxa"/>
              <w:right w:w="28" w:type="dxa"/>
            </w:tcMar>
            <w:vAlign w:val="bottom"/>
          </w:tcPr>
          <w:p w14:paraId="14092495"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3DCD3442"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393</w:t>
            </w:r>
          </w:p>
        </w:tc>
      </w:tr>
      <w:tr w:rsidR="00713702" w:rsidRPr="006016ED" w14:paraId="647A9D32" w14:textId="77777777" w:rsidTr="00713702">
        <w:trPr>
          <w:cantSplit/>
          <w:trHeight w:val="21"/>
        </w:trPr>
        <w:tc>
          <w:tcPr>
            <w:tcW w:w="6362" w:type="dxa"/>
            <w:tcMar>
              <w:left w:w="0" w:type="dxa"/>
              <w:right w:w="0" w:type="dxa"/>
            </w:tcMar>
            <w:vAlign w:val="center"/>
          </w:tcPr>
          <w:p w14:paraId="2163BE9A" w14:textId="77777777" w:rsidR="00713702" w:rsidRPr="00AF0D65" w:rsidRDefault="00713702" w:rsidP="00713702">
            <w:pPr>
              <w:pStyle w:val="tblText05"/>
              <w:rPr>
                <w:rFonts w:ascii="Circe Rounded DM" w:hAnsi="Circe Rounded DM"/>
                <w:szCs w:val="18"/>
              </w:rPr>
            </w:pPr>
            <w:r w:rsidRPr="00AF0D65">
              <w:rPr>
                <w:rFonts w:ascii="Circe Rounded DM" w:hAnsi="Circe Rounded DM"/>
                <w:szCs w:val="18"/>
              </w:rPr>
              <w:t>Увеличение товарно-материальных запасов</w:t>
            </w:r>
          </w:p>
        </w:tc>
        <w:tc>
          <w:tcPr>
            <w:tcW w:w="1439" w:type="dxa"/>
            <w:tcMar>
              <w:left w:w="0" w:type="dxa"/>
              <w:right w:w="0" w:type="dxa"/>
            </w:tcMar>
            <w:vAlign w:val="center"/>
          </w:tcPr>
          <w:p w14:paraId="0A93F057"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(6 683)</w:t>
            </w:r>
          </w:p>
        </w:tc>
        <w:tc>
          <w:tcPr>
            <w:tcW w:w="457" w:type="dxa"/>
            <w:tcMar>
              <w:left w:w="28" w:type="dxa"/>
              <w:right w:w="28" w:type="dxa"/>
            </w:tcMar>
            <w:vAlign w:val="bottom"/>
          </w:tcPr>
          <w:p w14:paraId="6877FDA3"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5E4A53B8"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(1 147)</w:t>
            </w:r>
          </w:p>
        </w:tc>
      </w:tr>
      <w:tr w:rsidR="00713702" w:rsidRPr="006016ED" w14:paraId="21F86323" w14:textId="77777777" w:rsidTr="00713702">
        <w:trPr>
          <w:cantSplit/>
          <w:trHeight w:val="21"/>
        </w:trPr>
        <w:tc>
          <w:tcPr>
            <w:tcW w:w="6362" w:type="dxa"/>
            <w:tcMar>
              <w:left w:w="0" w:type="dxa"/>
              <w:right w:w="0" w:type="dxa"/>
            </w:tcMar>
            <w:vAlign w:val="center"/>
          </w:tcPr>
          <w:p w14:paraId="4EED81D2" w14:textId="77777777" w:rsidR="00713702" w:rsidRPr="00AF0D65" w:rsidRDefault="00713702" w:rsidP="00713702">
            <w:pPr>
              <w:pStyle w:val="tblText05"/>
              <w:rPr>
                <w:rFonts w:ascii="Circe Rounded DM" w:hAnsi="Circe Rounded DM" w:cs="Calibri"/>
                <w:color w:val="000000"/>
                <w:szCs w:val="18"/>
              </w:rPr>
            </w:pPr>
            <w:r w:rsidRPr="00AF0D65">
              <w:rPr>
                <w:rFonts w:ascii="Circe Rounded DM" w:hAnsi="Circe Rounded DM"/>
                <w:szCs w:val="18"/>
              </w:rPr>
              <w:t>Уменьшение торговой кредиторской задолженности</w:t>
            </w:r>
          </w:p>
        </w:tc>
        <w:tc>
          <w:tcPr>
            <w:tcW w:w="1439" w:type="dxa"/>
            <w:tcMar>
              <w:left w:w="0" w:type="dxa"/>
              <w:right w:w="0" w:type="dxa"/>
            </w:tcMar>
            <w:vAlign w:val="center"/>
          </w:tcPr>
          <w:p w14:paraId="089A3C65" w14:textId="77777777" w:rsidR="00713702" w:rsidRPr="00AF0D65" w:rsidRDefault="00713702" w:rsidP="00713702">
            <w:pPr>
              <w:jc w:val="center"/>
              <w:rPr>
                <w:rFonts w:ascii="Circe Rounded DM" w:hAnsi="Circe Rounded DM" w:cs="Calibri"/>
                <w:color w:val="000000"/>
                <w:sz w:val="16"/>
                <w:szCs w:val="18"/>
              </w:rPr>
            </w:pPr>
            <w:r w:rsidRPr="00AF0D65">
              <w:rPr>
                <w:rFonts w:ascii="Circe Rounded DM" w:hAnsi="Circe Rounded DM"/>
                <w:color w:val="000000"/>
                <w:sz w:val="16"/>
                <w:szCs w:val="18"/>
              </w:rPr>
              <w:t>(2 981)</w:t>
            </w:r>
          </w:p>
        </w:tc>
        <w:tc>
          <w:tcPr>
            <w:tcW w:w="457" w:type="dxa"/>
            <w:tcMar>
              <w:left w:w="28" w:type="dxa"/>
              <w:right w:w="28" w:type="dxa"/>
            </w:tcMar>
            <w:vAlign w:val="bottom"/>
          </w:tcPr>
          <w:p w14:paraId="200B9FC6"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78FD216E" w14:textId="77777777" w:rsidR="00713702" w:rsidRPr="00AF0D65" w:rsidRDefault="00713702" w:rsidP="00713702">
            <w:pPr>
              <w:jc w:val="center"/>
              <w:rPr>
                <w:rFonts w:ascii="Circe Rounded DM" w:hAnsi="Circe Rounded DM" w:cs="Calibri"/>
                <w:color w:val="000000"/>
                <w:sz w:val="16"/>
                <w:szCs w:val="18"/>
              </w:rPr>
            </w:pPr>
            <w:r w:rsidRPr="00AF0D65">
              <w:rPr>
                <w:rFonts w:ascii="Circe Rounded DM" w:hAnsi="Circe Rounded DM"/>
                <w:color w:val="000000"/>
                <w:sz w:val="16"/>
                <w:szCs w:val="18"/>
              </w:rPr>
              <w:t>(6 339)</w:t>
            </w:r>
          </w:p>
        </w:tc>
      </w:tr>
      <w:tr w:rsidR="00713702" w:rsidRPr="006016ED" w14:paraId="2F1AF9C4" w14:textId="77777777" w:rsidTr="00713702">
        <w:trPr>
          <w:cantSplit/>
          <w:trHeight w:val="21"/>
        </w:trPr>
        <w:tc>
          <w:tcPr>
            <w:tcW w:w="6362" w:type="dxa"/>
            <w:tcMar>
              <w:left w:w="0" w:type="dxa"/>
              <w:right w:w="0" w:type="dxa"/>
            </w:tcMar>
            <w:vAlign w:val="center"/>
          </w:tcPr>
          <w:p w14:paraId="50FFF807" w14:textId="77777777" w:rsidR="00713702" w:rsidRPr="00AF0D65" w:rsidRDefault="00713702" w:rsidP="00713702">
            <w:pPr>
              <w:pStyle w:val="tblText05"/>
              <w:rPr>
                <w:rFonts w:ascii="Circe Rounded DM" w:hAnsi="Circe Rounded DM"/>
                <w:szCs w:val="18"/>
              </w:rPr>
            </w:pPr>
            <w:r w:rsidRPr="00AF0D65">
              <w:rPr>
                <w:rFonts w:ascii="Circe Rounded DM" w:hAnsi="Circe Rounded DM"/>
                <w:szCs w:val="18"/>
              </w:rPr>
              <w:t>Увеличение/(уменьшение) авансов полученных, прочей кредиторской задолженности и начисленных расходов</w:t>
            </w:r>
          </w:p>
        </w:tc>
        <w:tc>
          <w:tcPr>
            <w:tcW w:w="1439" w:type="dxa"/>
            <w:tcMar>
              <w:left w:w="0" w:type="dxa"/>
              <w:right w:w="0" w:type="dxa"/>
            </w:tcMar>
            <w:vAlign w:val="center"/>
          </w:tcPr>
          <w:p w14:paraId="06DAF4DF"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39</w:t>
            </w:r>
          </w:p>
        </w:tc>
        <w:tc>
          <w:tcPr>
            <w:tcW w:w="457" w:type="dxa"/>
            <w:tcMar>
              <w:left w:w="28" w:type="dxa"/>
              <w:right w:w="28" w:type="dxa"/>
            </w:tcMar>
            <w:vAlign w:val="bottom"/>
          </w:tcPr>
          <w:p w14:paraId="18F0B7B3"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65C419B4"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(828)</w:t>
            </w:r>
          </w:p>
        </w:tc>
      </w:tr>
      <w:tr w:rsidR="00713702" w:rsidRPr="006016ED" w14:paraId="3C636FCF" w14:textId="77777777" w:rsidTr="00713702">
        <w:trPr>
          <w:cantSplit/>
          <w:trHeight w:val="21"/>
        </w:trPr>
        <w:tc>
          <w:tcPr>
            <w:tcW w:w="6362" w:type="dxa"/>
            <w:tcMar>
              <w:left w:w="0" w:type="dxa"/>
              <w:right w:w="0" w:type="dxa"/>
            </w:tcMar>
            <w:vAlign w:val="center"/>
          </w:tcPr>
          <w:p w14:paraId="38EC92D8" w14:textId="77777777" w:rsidR="00713702" w:rsidRPr="00AF0D65" w:rsidRDefault="00713702" w:rsidP="00713702">
            <w:pPr>
              <w:pStyle w:val="tblText05"/>
              <w:rPr>
                <w:rFonts w:ascii="Circe Rounded DM" w:hAnsi="Circe Rounded DM"/>
                <w:szCs w:val="18"/>
              </w:rPr>
            </w:pPr>
            <w:r w:rsidRPr="00AF0D65">
              <w:rPr>
                <w:rFonts w:ascii="Circe Rounded DM" w:hAnsi="Circe Rounded DM"/>
                <w:szCs w:val="18"/>
              </w:rPr>
              <w:t>Увеличение доходов будущих периодов</w:t>
            </w:r>
          </w:p>
        </w:tc>
        <w:tc>
          <w:tcPr>
            <w:tcW w:w="1439" w:type="dxa"/>
            <w:tcMar>
              <w:left w:w="0" w:type="dxa"/>
              <w:right w:w="0" w:type="dxa"/>
            </w:tcMar>
            <w:vAlign w:val="center"/>
          </w:tcPr>
          <w:p w14:paraId="66CA3C9C"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56</w:t>
            </w:r>
          </w:p>
        </w:tc>
        <w:tc>
          <w:tcPr>
            <w:tcW w:w="457" w:type="dxa"/>
            <w:tcMar>
              <w:left w:w="28" w:type="dxa"/>
              <w:right w:w="28" w:type="dxa"/>
            </w:tcMar>
            <w:vAlign w:val="bottom"/>
          </w:tcPr>
          <w:p w14:paraId="77842C32"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24A08036"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116</w:t>
            </w:r>
          </w:p>
        </w:tc>
      </w:tr>
      <w:tr w:rsidR="00713702" w:rsidRPr="006016ED" w14:paraId="667A2A74" w14:textId="77777777" w:rsidTr="00713702">
        <w:trPr>
          <w:cantSplit/>
          <w:trHeight w:val="21"/>
        </w:trPr>
        <w:tc>
          <w:tcPr>
            <w:tcW w:w="6362" w:type="dxa"/>
            <w:tcMar>
              <w:left w:w="0" w:type="dxa"/>
              <w:right w:w="0" w:type="dxa"/>
            </w:tcMar>
            <w:vAlign w:val="center"/>
          </w:tcPr>
          <w:p w14:paraId="4DC52A05"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bottom"/>
          </w:tcPr>
          <w:p w14:paraId="1FE9E925" w14:textId="77777777" w:rsidR="00713702" w:rsidRPr="00AF0D65" w:rsidRDefault="00713702" w:rsidP="00713702">
            <w:pPr>
              <w:jc w:val="center"/>
              <w:rPr>
                <w:rFonts w:ascii="Circe Rounded DM" w:hAnsi="Circe Rounded DM"/>
                <w:b/>
                <w:bCs/>
                <w:color w:val="000000"/>
                <w:sz w:val="16"/>
                <w:szCs w:val="18"/>
                <w:lang w:eastAsia="en-GB"/>
              </w:rPr>
            </w:pPr>
          </w:p>
        </w:tc>
        <w:tc>
          <w:tcPr>
            <w:tcW w:w="457" w:type="dxa"/>
            <w:tcMar>
              <w:left w:w="28" w:type="dxa"/>
              <w:right w:w="28" w:type="dxa"/>
            </w:tcMar>
            <w:vAlign w:val="bottom"/>
          </w:tcPr>
          <w:p w14:paraId="6BA1F66C" w14:textId="77777777" w:rsidR="00713702" w:rsidRPr="00AF0D65" w:rsidRDefault="00713702" w:rsidP="00713702">
            <w:pPr>
              <w:jc w:val="center"/>
              <w:rPr>
                <w:rFonts w:ascii="Circe Rounded DM" w:hAnsi="Circe Rounded DM"/>
                <w:b/>
                <w:bCs/>
                <w:color w:val="000000"/>
                <w:sz w:val="16"/>
                <w:szCs w:val="18"/>
              </w:rPr>
            </w:pPr>
          </w:p>
        </w:tc>
        <w:tc>
          <w:tcPr>
            <w:tcW w:w="1383" w:type="dxa"/>
            <w:tcBorders>
              <w:top w:val="single" w:sz="4" w:space="0" w:color="0070C0"/>
            </w:tcBorders>
            <w:shd w:val="clear" w:color="auto" w:fill="auto"/>
            <w:tcMar>
              <w:left w:w="0" w:type="dxa"/>
              <w:right w:w="0" w:type="dxa"/>
            </w:tcMar>
            <w:vAlign w:val="bottom"/>
          </w:tcPr>
          <w:p w14:paraId="3F77801A" w14:textId="77777777" w:rsidR="00713702" w:rsidRPr="00AF0D65" w:rsidRDefault="00713702" w:rsidP="00713702">
            <w:pPr>
              <w:jc w:val="center"/>
              <w:rPr>
                <w:rFonts w:ascii="Circe Rounded DM" w:hAnsi="Circe Rounded DM"/>
                <w:b/>
                <w:bCs/>
                <w:color w:val="000000"/>
                <w:sz w:val="16"/>
                <w:szCs w:val="18"/>
              </w:rPr>
            </w:pPr>
          </w:p>
        </w:tc>
      </w:tr>
      <w:tr w:rsidR="00713702" w:rsidRPr="006016ED" w14:paraId="5EDCC95B" w14:textId="77777777" w:rsidTr="00713702">
        <w:trPr>
          <w:cantSplit/>
          <w:trHeight w:val="21"/>
        </w:trPr>
        <w:tc>
          <w:tcPr>
            <w:tcW w:w="6362" w:type="dxa"/>
            <w:tcMar>
              <w:left w:w="0" w:type="dxa"/>
              <w:right w:w="0" w:type="dxa"/>
            </w:tcMar>
            <w:vAlign w:val="center"/>
          </w:tcPr>
          <w:p w14:paraId="77BB8924"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Денежные средства, полученные от операционной деятельности</w:t>
            </w:r>
          </w:p>
        </w:tc>
        <w:tc>
          <w:tcPr>
            <w:tcW w:w="1439" w:type="dxa"/>
            <w:tcBorders>
              <w:bottom w:val="single" w:sz="4" w:space="0" w:color="0070C0"/>
            </w:tcBorders>
            <w:shd w:val="clear" w:color="auto" w:fill="auto"/>
            <w:tcMar>
              <w:left w:w="0" w:type="dxa"/>
              <w:right w:w="0" w:type="dxa"/>
            </w:tcMar>
            <w:vAlign w:val="center"/>
          </w:tcPr>
          <w:p w14:paraId="70892495" w14:textId="77777777" w:rsidR="00713702" w:rsidRPr="00AF0D65" w:rsidRDefault="00713702" w:rsidP="00713702">
            <w:pPr>
              <w:pStyle w:val="tblNumber01"/>
              <w:jc w:val="center"/>
              <w:rPr>
                <w:rFonts w:ascii="Circe Rounded DM" w:hAnsi="Circe Rounded DM"/>
                <w:b/>
                <w:szCs w:val="18"/>
              </w:rPr>
            </w:pPr>
            <w:r w:rsidRPr="00AF0D65">
              <w:rPr>
                <w:rFonts w:ascii="Circe Rounded DM" w:hAnsi="Circe Rounded DM"/>
                <w:b/>
                <w:bCs/>
                <w:color w:val="000000"/>
                <w:szCs w:val="18"/>
                <w:lang w:val="en-GB"/>
              </w:rPr>
              <w:t>4 833</w:t>
            </w:r>
          </w:p>
        </w:tc>
        <w:tc>
          <w:tcPr>
            <w:tcW w:w="457" w:type="dxa"/>
            <w:tcMar>
              <w:left w:w="28" w:type="dxa"/>
              <w:right w:w="28" w:type="dxa"/>
            </w:tcMar>
            <w:vAlign w:val="center"/>
          </w:tcPr>
          <w:p w14:paraId="584D67BB" w14:textId="77777777" w:rsidR="00713702" w:rsidRPr="00AF0D65" w:rsidRDefault="00713702" w:rsidP="00713702">
            <w:pPr>
              <w:pStyle w:val="tblNumber01"/>
              <w:jc w:val="center"/>
              <w:rPr>
                <w:rFonts w:ascii="Circe Rounded DM" w:hAnsi="Circe Rounded DM"/>
                <w:b/>
                <w:szCs w:val="18"/>
              </w:rPr>
            </w:pPr>
          </w:p>
        </w:tc>
        <w:tc>
          <w:tcPr>
            <w:tcW w:w="1383" w:type="dxa"/>
            <w:tcBorders>
              <w:bottom w:val="single" w:sz="4" w:space="0" w:color="0070C0"/>
            </w:tcBorders>
            <w:shd w:val="clear" w:color="auto" w:fill="auto"/>
            <w:tcMar>
              <w:left w:w="0" w:type="dxa"/>
              <w:right w:w="0" w:type="dxa"/>
            </w:tcMar>
            <w:vAlign w:val="center"/>
          </w:tcPr>
          <w:p w14:paraId="2C9157A9" w14:textId="77777777" w:rsidR="00713702" w:rsidRPr="00AF0D65" w:rsidRDefault="00713702" w:rsidP="00713702">
            <w:pPr>
              <w:pStyle w:val="tblNumber01"/>
              <w:jc w:val="center"/>
              <w:rPr>
                <w:rFonts w:ascii="Circe Rounded DM" w:hAnsi="Circe Rounded DM"/>
                <w:b/>
                <w:szCs w:val="18"/>
              </w:rPr>
            </w:pPr>
            <w:r w:rsidRPr="00AF0D65">
              <w:rPr>
                <w:rFonts w:ascii="Circe Rounded DM" w:hAnsi="Circe Rounded DM"/>
                <w:b/>
                <w:bCs/>
                <w:color w:val="000000"/>
                <w:szCs w:val="18"/>
                <w:lang w:val="en-GB"/>
              </w:rPr>
              <w:t>5 551</w:t>
            </w:r>
          </w:p>
        </w:tc>
      </w:tr>
      <w:tr w:rsidR="00713702" w:rsidRPr="006016ED" w14:paraId="65935025" w14:textId="77777777" w:rsidTr="00713702">
        <w:trPr>
          <w:cantSplit/>
          <w:trHeight w:val="21"/>
        </w:trPr>
        <w:tc>
          <w:tcPr>
            <w:tcW w:w="6362" w:type="dxa"/>
            <w:tcMar>
              <w:left w:w="0" w:type="dxa"/>
              <w:right w:w="0" w:type="dxa"/>
            </w:tcMar>
            <w:vAlign w:val="center"/>
          </w:tcPr>
          <w:p w14:paraId="57259587"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bottom"/>
          </w:tcPr>
          <w:p w14:paraId="57E64458" w14:textId="77777777" w:rsidR="00713702" w:rsidRPr="00AF0D65" w:rsidRDefault="00713702" w:rsidP="00713702">
            <w:pPr>
              <w:jc w:val="center"/>
              <w:rPr>
                <w:rFonts w:ascii="Circe Rounded DM" w:hAnsi="Circe Rounded DM"/>
                <w:color w:val="000000"/>
                <w:sz w:val="16"/>
                <w:szCs w:val="18"/>
                <w:lang w:eastAsia="en-GB"/>
              </w:rPr>
            </w:pPr>
          </w:p>
        </w:tc>
        <w:tc>
          <w:tcPr>
            <w:tcW w:w="457" w:type="dxa"/>
            <w:tcMar>
              <w:left w:w="28" w:type="dxa"/>
              <w:right w:w="28" w:type="dxa"/>
            </w:tcMar>
            <w:vAlign w:val="bottom"/>
          </w:tcPr>
          <w:p w14:paraId="37D8B7D0" w14:textId="77777777" w:rsidR="00713702" w:rsidRPr="00AF0D65" w:rsidRDefault="00713702" w:rsidP="00713702">
            <w:pPr>
              <w:jc w:val="center"/>
              <w:rPr>
                <w:rFonts w:ascii="Circe Rounded DM" w:hAnsi="Circe Rounded DM"/>
                <w:color w:val="000000"/>
                <w:sz w:val="16"/>
                <w:szCs w:val="18"/>
              </w:rPr>
            </w:pPr>
          </w:p>
        </w:tc>
        <w:tc>
          <w:tcPr>
            <w:tcW w:w="1383" w:type="dxa"/>
            <w:tcBorders>
              <w:top w:val="single" w:sz="4" w:space="0" w:color="0070C0"/>
            </w:tcBorders>
            <w:shd w:val="clear" w:color="auto" w:fill="auto"/>
            <w:tcMar>
              <w:left w:w="0" w:type="dxa"/>
              <w:right w:w="0" w:type="dxa"/>
            </w:tcMar>
            <w:vAlign w:val="bottom"/>
          </w:tcPr>
          <w:p w14:paraId="10108A38" w14:textId="77777777" w:rsidR="00713702" w:rsidRPr="00AF0D65" w:rsidRDefault="00713702" w:rsidP="00713702">
            <w:pPr>
              <w:jc w:val="center"/>
              <w:rPr>
                <w:rFonts w:ascii="Circe Rounded DM" w:hAnsi="Circe Rounded DM"/>
                <w:color w:val="000000"/>
                <w:sz w:val="16"/>
                <w:szCs w:val="18"/>
              </w:rPr>
            </w:pPr>
          </w:p>
        </w:tc>
      </w:tr>
      <w:tr w:rsidR="00713702" w:rsidRPr="006016ED" w14:paraId="6AE49689" w14:textId="77777777" w:rsidTr="00713702">
        <w:trPr>
          <w:cantSplit/>
          <w:trHeight w:val="21"/>
        </w:trPr>
        <w:tc>
          <w:tcPr>
            <w:tcW w:w="6362" w:type="dxa"/>
            <w:tcMar>
              <w:left w:w="0" w:type="dxa"/>
              <w:right w:w="0" w:type="dxa"/>
            </w:tcMar>
            <w:vAlign w:val="center"/>
          </w:tcPr>
          <w:p w14:paraId="5F76986C"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Проценты уплаченные</w:t>
            </w:r>
          </w:p>
        </w:tc>
        <w:tc>
          <w:tcPr>
            <w:tcW w:w="1439" w:type="dxa"/>
            <w:tcMar>
              <w:left w:w="0" w:type="dxa"/>
              <w:right w:w="0" w:type="dxa"/>
            </w:tcMar>
            <w:vAlign w:val="center"/>
          </w:tcPr>
          <w:p w14:paraId="63C2402C"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(1 063)</w:t>
            </w:r>
          </w:p>
        </w:tc>
        <w:tc>
          <w:tcPr>
            <w:tcW w:w="457" w:type="dxa"/>
            <w:tcMar>
              <w:left w:w="28" w:type="dxa"/>
              <w:right w:w="28" w:type="dxa"/>
            </w:tcMar>
            <w:vAlign w:val="bottom"/>
          </w:tcPr>
          <w:p w14:paraId="2E24C921"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5444B51A"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(1 408)</w:t>
            </w:r>
          </w:p>
        </w:tc>
      </w:tr>
      <w:tr w:rsidR="00713702" w:rsidRPr="006016ED" w14:paraId="5DAA4413" w14:textId="77777777" w:rsidTr="00713702">
        <w:trPr>
          <w:cantSplit/>
          <w:trHeight w:val="21"/>
        </w:trPr>
        <w:tc>
          <w:tcPr>
            <w:tcW w:w="6362" w:type="dxa"/>
            <w:tcMar>
              <w:left w:w="0" w:type="dxa"/>
              <w:right w:w="0" w:type="dxa"/>
            </w:tcMar>
            <w:vAlign w:val="center"/>
          </w:tcPr>
          <w:p w14:paraId="5E6FFBC8"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Проценты полученные</w:t>
            </w:r>
          </w:p>
        </w:tc>
        <w:tc>
          <w:tcPr>
            <w:tcW w:w="1439" w:type="dxa"/>
            <w:shd w:val="clear" w:color="auto" w:fill="auto"/>
            <w:tcMar>
              <w:left w:w="0" w:type="dxa"/>
              <w:right w:w="0" w:type="dxa"/>
            </w:tcMar>
            <w:vAlign w:val="center"/>
          </w:tcPr>
          <w:p w14:paraId="091B04CC"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10</w:t>
            </w:r>
          </w:p>
        </w:tc>
        <w:tc>
          <w:tcPr>
            <w:tcW w:w="457" w:type="dxa"/>
            <w:tcMar>
              <w:left w:w="28" w:type="dxa"/>
              <w:right w:w="28" w:type="dxa"/>
            </w:tcMar>
            <w:vAlign w:val="bottom"/>
          </w:tcPr>
          <w:p w14:paraId="6C93B11E" w14:textId="77777777" w:rsidR="00713702" w:rsidRPr="00AF0D65" w:rsidRDefault="00713702" w:rsidP="00713702">
            <w:pPr>
              <w:jc w:val="center"/>
              <w:rPr>
                <w:rFonts w:ascii="Circe Rounded DM" w:hAnsi="Circe Rounded DM"/>
                <w:color w:val="000000"/>
                <w:sz w:val="16"/>
                <w:szCs w:val="18"/>
              </w:rPr>
            </w:pPr>
          </w:p>
        </w:tc>
        <w:tc>
          <w:tcPr>
            <w:tcW w:w="1383" w:type="dxa"/>
            <w:shd w:val="clear" w:color="auto" w:fill="auto"/>
            <w:tcMar>
              <w:left w:w="0" w:type="dxa"/>
              <w:right w:w="0" w:type="dxa"/>
            </w:tcMar>
            <w:vAlign w:val="center"/>
          </w:tcPr>
          <w:p w14:paraId="78FEAFC6"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72</w:t>
            </w:r>
          </w:p>
        </w:tc>
      </w:tr>
      <w:tr w:rsidR="00713702" w:rsidRPr="006016ED" w14:paraId="566F76AD" w14:textId="77777777" w:rsidTr="00713702">
        <w:trPr>
          <w:cantSplit/>
          <w:trHeight w:val="21"/>
        </w:trPr>
        <w:tc>
          <w:tcPr>
            <w:tcW w:w="6362" w:type="dxa"/>
            <w:tcMar>
              <w:left w:w="0" w:type="dxa"/>
              <w:right w:w="0" w:type="dxa"/>
            </w:tcMar>
            <w:vAlign w:val="center"/>
          </w:tcPr>
          <w:p w14:paraId="68028490"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Налог на прибыль уплаченный</w:t>
            </w:r>
          </w:p>
        </w:tc>
        <w:tc>
          <w:tcPr>
            <w:tcW w:w="1439" w:type="dxa"/>
            <w:tcBorders>
              <w:bottom w:val="single" w:sz="4" w:space="0" w:color="0070C0"/>
            </w:tcBorders>
            <w:shd w:val="clear" w:color="auto" w:fill="auto"/>
            <w:tcMar>
              <w:left w:w="0" w:type="dxa"/>
              <w:right w:w="0" w:type="dxa"/>
            </w:tcMar>
            <w:vAlign w:val="center"/>
          </w:tcPr>
          <w:p w14:paraId="43A46539" w14:textId="77777777" w:rsidR="00713702" w:rsidRPr="00AF0D65" w:rsidRDefault="00713702" w:rsidP="00713702">
            <w:pPr>
              <w:pStyle w:val="tblNumber01"/>
              <w:jc w:val="center"/>
              <w:rPr>
                <w:rFonts w:ascii="Circe Rounded DM" w:hAnsi="Circe Rounded DM"/>
                <w:szCs w:val="18"/>
              </w:rPr>
            </w:pPr>
            <w:r w:rsidRPr="00AF0D65">
              <w:rPr>
                <w:rFonts w:ascii="Circe Rounded DM" w:hAnsi="Circe Rounded DM"/>
                <w:color w:val="000000"/>
                <w:szCs w:val="18"/>
              </w:rPr>
              <w:t>(1 792)</w:t>
            </w:r>
          </w:p>
        </w:tc>
        <w:tc>
          <w:tcPr>
            <w:tcW w:w="457" w:type="dxa"/>
            <w:tcMar>
              <w:left w:w="28" w:type="dxa"/>
              <w:right w:w="28" w:type="dxa"/>
            </w:tcMar>
            <w:vAlign w:val="bottom"/>
          </w:tcPr>
          <w:p w14:paraId="14CC1E8A" w14:textId="77777777" w:rsidR="00713702" w:rsidRPr="00AF0D65" w:rsidRDefault="00713702" w:rsidP="00713702">
            <w:pPr>
              <w:pStyle w:val="tblNumber01"/>
              <w:jc w:val="center"/>
              <w:rPr>
                <w:rFonts w:ascii="Circe Rounded DM" w:hAnsi="Circe Rounded DM"/>
                <w:szCs w:val="18"/>
              </w:rPr>
            </w:pPr>
          </w:p>
        </w:tc>
        <w:tc>
          <w:tcPr>
            <w:tcW w:w="1383" w:type="dxa"/>
            <w:tcBorders>
              <w:bottom w:val="single" w:sz="4" w:space="0" w:color="0070C0"/>
            </w:tcBorders>
            <w:shd w:val="clear" w:color="auto" w:fill="auto"/>
            <w:tcMar>
              <w:left w:w="0" w:type="dxa"/>
              <w:right w:w="0" w:type="dxa"/>
            </w:tcMar>
            <w:vAlign w:val="center"/>
          </w:tcPr>
          <w:p w14:paraId="75BC5E02" w14:textId="77777777" w:rsidR="00713702" w:rsidRPr="00AF0D65" w:rsidRDefault="00713702" w:rsidP="00713702">
            <w:pPr>
              <w:pStyle w:val="tblNumber01"/>
              <w:jc w:val="center"/>
              <w:rPr>
                <w:rFonts w:ascii="Circe Rounded DM" w:hAnsi="Circe Rounded DM"/>
                <w:szCs w:val="18"/>
              </w:rPr>
            </w:pPr>
            <w:r w:rsidRPr="00AF0D65">
              <w:rPr>
                <w:rFonts w:ascii="Circe Rounded DM" w:hAnsi="Circe Rounded DM"/>
                <w:color w:val="000000"/>
                <w:szCs w:val="18"/>
              </w:rPr>
              <w:t>(985)</w:t>
            </w:r>
          </w:p>
        </w:tc>
      </w:tr>
      <w:tr w:rsidR="00713702" w:rsidRPr="006016ED" w14:paraId="714E0C07" w14:textId="77777777" w:rsidTr="00713702">
        <w:trPr>
          <w:cantSplit/>
          <w:trHeight w:val="21"/>
        </w:trPr>
        <w:tc>
          <w:tcPr>
            <w:tcW w:w="6362" w:type="dxa"/>
            <w:tcMar>
              <w:left w:w="0" w:type="dxa"/>
              <w:right w:w="0" w:type="dxa"/>
            </w:tcMar>
            <w:vAlign w:val="center"/>
          </w:tcPr>
          <w:p w14:paraId="0D289FBF"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center"/>
          </w:tcPr>
          <w:p w14:paraId="6A850E24" w14:textId="77777777" w:rsidR="00713702" w:rsidRPr="00AF0D65" w:rsidRDefault="00713702" w:rsidP="00713702">
            <w:pPr>
              <w:jc w:val="center"/>
              <w:rPr>
                <w:rFonts w:ascii="Circe Rounded DM" w:hAnsi="Circe Rounded DM"/>
                <w:b/>
                <w:bCs/>
                <w:color w:val="000000"/>
                <w:sz w:val="16"/>
                <w:szCs w:val="18"/>
                <w:lang w:val="en-GB" w:eastAsia="en-GB"/>
              </w:rPr>
            </w:pPr>
          </w:p>
        </w:tc>
        <w:tc>
          <w:tcPr>
            <w:tcW w:w="457" w:type="dxa"/>
            <w:tcMar>
              <w:left w:w="28" w:type="dxa"/>
              <w:right w:w="28" w:type="dxa"/>
            </w:tcMar>
            <w:vAlign w:val="bottom"/>
          </w:tcPr>
          <w:p w14:paraId="0D7C7E48" w14:textId="77777777" w:rsidR="00713702" w:rsidRPr="00AF0D65" w:rsidRDefault="00713702" w:rsidP="00713702">
            <w:pPr>
              <w:jc w:val="center"/>
              <w:rPr>
                <w:rFonts w:ascii="Circe Rounded DM" w:hAnsi="Circe Rounded DM"/>
                <w:b/>
                <w:bCs/>
                <w:color w:val="000000"/>
                <w:sz w:val="16"/>
                <w:szCs w:val="18"/>
              </w:rPr>
            </w:pPr>
          </w:p>
        </w:tc>
        <w:tc>
          <w:tcPr>
            <w:tcW w:w="1383" w:type="dxa"/>
            <w:tcBorders>
              <w:top w:val="single" w:sz="4" w:space="0" w:color="0070C0"/>
            </w:tcBorders>
            <w:shd w:val="clear" w:color="auto" w:fill="auto"/>
            <w:tcMar>
              <w:left w:w="0" w:type="dxa"/>
              <w:right w:w="0" w:type="dxa"/>
            </w:tcMar>
            <w:vAlign w:val="bottom"/>
          </w:tcPr>
          <w:p w14:paraId="7C0545A7" w14:textId="77777777" w:rsidR="00713702" w:rsidRPr="00AF0D65" w:rsidRDefault="00713702" w:rsidP="00713702">
            <w:pPr>
              <w:jc w:val="center"/>
              <w:rPr>
                <w:rFonts w:ascii="Circe Rounded DM" w:hAnsi="Circe Rounded DM"/>
                <w:b/>
                <w:bCs/>
                <w:color w:val="000000"/>
                <w:sz w:val="16"/>
                <w:szCs w:val="18"/>
              </w:rPr>
            </w:pPr>
          </w:p>
        </w:tc>
      </w:tr>
      <w:tr w:rsidR="00713702" w:rsidRPr="006016ED" w14:paraId="4F91AECF" w14:textId="77777777" w:rsidTr="00713702">
        <w:trPr>
          <w:cantSplit/>
          <w:trHeight w:val="21"/>
        </w:trPr>
        <w:tc>
          <w:tcPr>
            <w:tcW w:w="6362" w:type="dxa"/>
            <w:tcMar>
              <w:left w:w="0" w:type="dxa"/>
              <w:right w:w="0" w:type="dxa"/>
            </w:tcMar>
            <w:vAlign w:val="center"/>
          </w:tcPr>
          <w:p w14:paraId="5A306C31" w14:textId="77777777" w:rsidR="00713702" w:rsidRPr="00AF0D65" w:rsidRDefault="00713702" w:rsidP="00713702">
            <w:pPr>
              <w:pStyle w:val="tblText02"/>
              <w:rPr>
                <w:rFonts w:ascii="Circe Rounded DM" w:hAnsi="Circe Rounded DM"/>
                <w:b/>
                <w:i/>
                <w:szCs w:val="18"/>
              </w:rPr>
            </w:pPr>
            <w:r w:rsidRPr="00AF0D65">
              <w:rPr>
                <w:rFonts w:ascii="Circe Rounded DM" w:hAnsi="Circe Rounded DM"/>
                <w:b/>
                <w:szCs w:val="18"/>
              </w:rPr>
              <w:t>Чистые денежные средства, полученные от операционной деятельности</w:t>
            </w:r>
          </w:p>
        </w:tc>
        <w:tc>
          <w:tcPr>
            <w:tcW w:w="1439" w:type="dxa"/>
            <w:tcBorders>
              <w:bottom w:val="single" w:sz="4" w:space="0" w:color="0070C0"/>
            </w:tcBorders>
            <w:shd w:val="clear" w:color="auto" w:fill="auto"/>
            <w:tcMar>
              <w:left w:w="0" w:type="dxa"/>
              <w:right w:w="0" w:type="dxa"/>
            </w:tcMar>
            <w:vAlign w:val="center"/>
          </w:tcPr>
          <w:p w14:paraId="0EB37330" w14:textId="77777777" w:rsidR="00713702" w:rsidRPr="00AF0D65" w:rsidRDefault="00713702" w:rsidP="00713702">
            <w:pPr>
              <w:pStyle w:val="tblNumber01"/>
              <w:jc w:val="center"/>
              <w:rPr>
                <w:rFonts w:ascii="Circe Rounded DM" w:hAnsi="Circe Rounded DM"/>
                <w:b/>
                <w:szCs w:val="18"/>
              </w:rPr>
            </w:pPr>
            <w:r w:rsidRPr="00AF0D65">
              <w:rPr>
                <w:rFonts w:ascii="Circe Rounded DM" w:hAnsi="Circe Rounded DM"/>
                <w:b/>
                <w:bCs/>
                <w:color w:val="000000"/>
                <w:szCs w:val="18"/>
              </w:rPr>
              <w:t>1 988</w:t>
            </w:r>
          </w:p>
        </w:tc>
        <w:tc>
          <w:tcPr>
            <w:tcW w:w="457" w:type="dxa"/>
            <w:tcMar>
              <w:left w:w="28" w:type="dxa"/>
              <w:right w:w="28" w:type="dxa"/>
            </w:tcMar>
            <w:vAlign w:val="bottom"/>
          </w:tcPr>
          <w:p w14:paraId="1556B4AF" w14:textId="77777777" w:rsidR="00713702" w:rsidRPr="00AF0D65" w:rsidRDefault="00713702" w:rsidP="00713702">
            <w:pPr>
              <w:pStyle w:val="tblNumber01"/>
              <w:jc w:val="center"/>
              <w:rPr>
                <w:rFonts w:ascii="Circe Rounded DM" w:hAnsi="Circe Rounded DM"/>
                <w:b/>
                <w:szCs w:val="18"/>
              </w:rPr>
            </w:pPr>
          </w:p>
        </w:tc>
        <w:tc>
          <w:tcPr>
            <w:tcW w:w="1383" w:type="dxa"/>
            <w:tcBorders>
              <w:bottom w:val="single" w:sz="4" w:space="0" w:color="0070C0"/>
            </w:tcBorders>
            <w:shd w:val="clear" w:color="auto" w:fill="auto"/>
            <w:tcMar>
              <w:left w:w="0" w:type="dxa"/>
              <w:right w:w="0" w:type="dxa"/>
            </w:tcMar>
            <w:vAlign w:val="center"/>
          </w:tcPr>
          <w:p w14:paraId="3A5E528D" w14:textId="77777777" w:rsidR="00713702" w:rsidRPr="00AF0D65" w:rsidRDefault="00713702" w:rsidP="00713702">
            <w:pPr>
              <w:pStyle w:val="tblNumber01"/>
              <w:jc w:val="center"/>
              <w:rPr>
                <w:rFonts w:ascii="Circe Rounded DM" w:hAnsi="Circe Rounded DM"/>
                <w:b/>
                <w:szCs w:val="18"/>
              </w:rPr>
            </w:pPr>
            <w:r w:rsidRPr="00AF0D65">
              <w:rPr>
                <w:rFonts w:ascii="Circe Rounded DM" w:hAnsi="Circe Rounded DM"/>
                <w:b/>
                <w:bCs/>
                <w:color w:val="000000"/>
                <w:szCs w:val="18"/>
              </w:rPr>
              <w:t>3 230</w:t>
            </w:r>
          </w:p>
        </w:tc>
      </w:tr>
      <w:tr w:rsidR="00713702" w:rsidRPr="006016ED" w14:paraId="1643859B" w14:textId="77777777" w:rsidTr="00713702">
        <w:trPr>
          <w:cantSplit/>
          <w:trHeight w:val="21"/>
        </w:trPr>
        <w:tc>
          <w:tcPr>
            <w:tcW w:w="6362" w:type="dxa"/>
            <w:tcMar>
              <w:left w:w="0" w:type="dxa"/>
              <w:right w:w="0" w:type="dxa"/>
            </w:tcMar>
            <w:vAlign w:val="center"/>
          </w:tcPr>
          <w:p w14:paraId="22EC0EE5"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bottom"/>
          </w:tcPr>
          <w:p w14:paraId="55043CE9" w14:textId="77777777" w:rsidR="00713702" w:rsidRPr="00AF0D65"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1EA188B2" w14:textId="77777777" w:rsidR="00713702" w:rsidRPr="00AF0D65" w:rsidRDefault="00713702" w:rsidP="00713702">
            <w:pPr>
              <w:pStyle w:val="tblNumber01"/>
              <w:jc w:val="center"/>
              <w:rPr>
                <w:rFonts w:ascii="Circe Rounded DM" w:hAnsi="Circe Rounded DM"/>
                <w:szCs w:val="18"/>
              </w:rPr>
            </w:pPr>
          </w:p>
        </w:tc>
        <w:tc>
          <w:tcPr>
            <w:tcW w:w="1383" w:type="dxa"/>
            <w:tcBorders>
              <w:top w:val="single" w:sz="4" w:space="0" w:color="0070C0"/>
            </w:tcBorders>
            <w:shd w:val="clear" w:color="auto" w:fill="auto"/>
            <w:tcMar>
              <w:left w:w="0" w:type="dxa"/>
              <w:right w:w="0" w:type="dxa"/>
            </w:tcMar>
            <w:vAlign w:val="bottom"/>
          </w:tcPr>
          <w:p w14:paraId="3605C42B" w14:textId="77777777" w:rsidR="00713702" w:rsidRPr="00AF0D65" w:rsidRDefault="00713702" w:rsidP="00713702">
            <w:pPr>
              <w:pStyle w:val="tblNumber01"/>
              <w:jc w:val="center"/>
              <w:rPr>
                <w:rFonts w:ascii="Circe Rounded DM" w:hAnsi="Circe Rounded DM"/>
                <w:szCs w:val="18"/>
              </w:rPr>
            </w:pPr>
          </w:p>
        </w:tc>
      </w:tr>
      <w:tr w:rsidR="00713702" w:rsidRPr="006016ED" w14:paraId="54690B93" w14:textId="77777777" w:rsidTr="00713702">
        <w:trPr>
          <w:cantSplit/>
          <w:trHeight w:val="21"/>
        </w:trPr>
        <w:tc>
          <w:tcPr>
            <w:tcW w:w="6362" w:type="dxa"/>
            <w:tcMar>
              <w:left w:w="0" w:type="dxa"/>
              <w:right w:w="0" w:type="dxa"/>
            </w:tcMar>
            <w:vAlign w:val="center"/>
          </w:tcPr>
          <w:p w14:paraId="376958EF"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Движение денежных средств от инвестиционной деятельности:</w:t>
            </w:r>
          </w:p>
        </w:tc>
        <w:tc>
          <w:tcPr>
            <w:tcW w:w="1439" w:type="dxa"/>
            <w:tcMar>
              <w:left w:w="0" w:type="dxa"/>
              <w:right w:w="0" w:type="dxa"/>
            </w:tcMar>
            <w:vAlign w:val="bottom"/>
          </w:tcPr>
          <w:p w14:paraId="5F85A98E" w14:textId="77777777" w:rsidR="00713702" w:rsidRPr="00AF0D65" w:rsidRDefault="00713702" w:rsidP="00713702">
            <w:pPr>
              <w:jc w:val="center"/>
              <w:rPr>
                <w:rFonts w:ascii="Circe Rounded DM" w:hAnsi="Circe Rounded DM"/>
                <w:color w:val="000000"/>
                <w:sz w:val="16"/>
                <w:szCs w:val="18"/>
                <w:lang w:eastAsia="en-GB"/>
              </w:rPr>
            </w:pPr>
          </w:p>
        </w:tc>
        <w:tc>
          <w:tcPr>
            <w:tcW w:w="457" w:type="dxa"/>
            <w:tcMar>
              <w:left w:w="28" w:type="dxa"/>
              <w:right w:w="28" w:type="dxa"/>
            </w:tcMar>
            <w:vAlign w:val="bottom"/>
          </w:tcPr>
          <w:p w14:paraId="25C69989"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bottom"/>
          </w:tcPr>
          <w:p w14:paraId="4EFCD44A" w14:textId="77777777" w:rsidR="00713702" w:rsidRPr="00AF0D65" w:rsidRDefault="00713702" w:rsidP="00713702">
            <w:pPr>
              <w:jc w:val="center"/>
              <w:rPr>
                <w:rFonts w:ascii="Circe Rounded DM" w:hAnsi="Circe Rounded DM"/>
                <w:color w:val="000000"/>
                <w:sz w:val="16"/>
                <w:szCs w:val="18"/>
              </w:rPr>
            </w:pPr>
          </w:p>
        </w:tc>
      </w:tr>
      <w:tr w:rsidR="00713702" w:rsidRPr="006016ED" w14:paraId="26D216BE" w14:textId="77777777" w:rsidTr="00713702">
        <w:trPr>
          <w:cantSplit/>
          <w:trHeight w:val="21"/>
        </w:trPr>
        <w:tc>
          <w:tcPr>
            <w:tcW w:w="6362" w:type="dxa"/>
            <w:tcMar>
              <w:left w:w="0" w:type="dxa"/>
              <w:right w:w="0" w:type="dxa"/>
            </w:tcMar>
            <w:vAlign w:val="center"/>
          </w:tcPr>
          <w:p w14:paraId="5CEDE76F"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Выплаты по приобретению основных средств</w:t>
            </w:r>
          </w:p>
        </w:tc>
        <w:tc>
          <w:tcPr>
            <w:tcW w:w="1439" w:type="dxa"/>
            <w:tcMar>
              <w:left w:w="0" w:type="dxa"/>
              <w:right w:w="0" w:type="dxa"/>
            </w:tcMar>
            <w:vAlign w:val="center"/>
          </w:tcPr>
          <w:p w14:paraId="2DD46FC8"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(3 074)</w:t>
            </w:r>
          </w:p>
        </w:tc>
        <w:tc>
          <w:tcPr>
            <w:tcW w:w="457" w:type="dxa"/>
            <w:tcMar>
              <w:left w:w="28" w:type="dxa"/>
              <w:right w:w="28" w:type="dxa"/>
            </w:tcMar>
            <w:vAlign w:val="bottom"/>
          </w:tcPr>
          <w:p w14:paraId="49D1190F"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75BB2046"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(771)</w:t>
            </w:r>
          </w:p>
        </w:tc>
      </w:tr>
      <w:tr w:rsidR="00713702" w:rsidRPr="006016ED" w14:paraId="63A127F5" w14:textId="77777777" w:rsidTr="00713702">
        <w:trPr>
          <w:cantSplit/>
          <w:trHeight w:val="21"/>
        </w:trPr>
        <w:tc>
          <w:tcPr>
            <w:tcW w:w="6362" w:type="dxa"/>
            <w:tcMar>
              <w:left w:w="0" w:type="dxa"/>
              <w:right w:w="0" w:type="dxa"/>
            </w:tcMar>
            <w:vAlign w:val="center"/>
          </w:tcPr>
          <w:p w14:paraId="64BF2D7F"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Выплаты по приобретению нематериальных активов</w:t>
            </w:r>
          </w:p>
        </w:tc>
        <w:tc>
          <w:tcPr>
            <w:tcW w:w="1439" w:type="dxa"/>
            <w:tcMar>
              <w:left w:w="0" w:type="dxa"/>
              <w:right w:w="0" w:type="dxa"/>
            </w:tcMar>
            <w:vAlign w:val="center"/>
          </w:tcPr>
          <w:p w14:paraId="15413D00"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(682)</w:t>
            </w:r>
          </w:p>
        </w:tc>
        <w:tc>
          <w:tcPr>
            <w:tcW w:w="457" w:type="dxa"/>
            <w:tcMar>
              <w:left w:w="28" w:type="dxa"/>
              <w:right w:w="28" w:type="dxa"/>
            </w:tcMar>
            <w:vAlign w:val="bottom"/>
          </w:tcPr>
          <w:p w14:paraId="02CDF701"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32899836"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(449)</w:t>
            </w:r>
          </w:p>
        </w:tc>
      </w:tr>
      <w:tr w:rsidR="00713702" w:rsidRPr="006016ED" w14:paraId="216C4E7A" w14:textId="77777777" w:rsidTr="00713702">
        <w:trPr>
          <w:cantSplit/>
          <w:trHeight w:val="21"/>
        </w:trPr>
        <w:tc>
          <w:tcPr>
            <w:tcW w:w="6362" w:type="dxa"/>
            <w:tcMar>
              <w:left w:w="0" w:type="dxa"/>
              <w:right w:w="0" w:type="dxa"/>
            </w:tcMar>
            <w:vAlign w:val="center"/>
          </w:tcPr>
          <w:p w14:paraId="3886D8C4"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Поступления от реализации основных средств</w:t>
            </w:r>
          </w:p>
        </w:tc>
        <w:tc>
          <w:tcPr>
            <w:tcW w:w="1439" w:type="dxa"/>
            <w:tcBorders>
              <w:bottom w:val="single" w:sz="4" w:space="0" w:color="0070C0"/>
            </w:tcBorders>
            <w:shd w:val="clear" w:color="auto" w:fill="auto"/>
            <w:tcMar>
              <w:left w:w="0" w:type="dxa"/>
              <w:right w:w="0" w:type="dxa"/>
            </w:tcMar>
            <w:vAlign w:val="center"/>
          </w:tcPr>
          <w:p w14:paraId="2836AD39" w14:textId="77777777" w:rsidR="00713702" w:rsidRPr="00AF0D65" w:rsidRDefault="00713702" w:rsidP="00713702">
            <w:pPr>
              <w:pStyle w:val="tblNumber01"/>
              <w:jc w:val="center"/>
              <w:rPr>
                <w:rFonts w:ascii="Circe Rounded DM" w:hAnsi="Circe Rounded DM"/>
                <w:szCs w:val="18"/>
              </w:rPr>
            </w:pPr>
            <w:r w:rsidRPr="00AF0D65">
              <w:rPr>
                <w:rFonts w:ascii="Circe Rounded DM" w:hAnsi="Circe Rounded DM"/>
                <w:color w:val="000000"/>
                <w:szCs w:val="18"/>
              </w:rPr>
              <w:t>14</w:t>
            </w:r>
          </w:p>
        </w:tc>
        <w:tc>
          <w:tcPr>
            <w:tcW w:w="457" w:type="dxa"/>
            <w:tcMar>
              <w:left w:w="28" w:type="dxa"/>
              <w:right w:w="28" w:type="dxa"/>
            </w:tcMar>
            <w:vAlign w:val="bottom"/>
          </w:tcPr>
          <w:p w14:paraId="54A02B43" w14:textId="77777777" w:rsidR="00713702" w:rsidRPr="00AF0D65" w:rsidRDefault="00713702" w:rsidP="00713702">
            <w:pPr>
              <w:pStyle w:val="tblNumber01"/>
              <w:jc w:val="center"/>
              <w:rPr>
                <w:rFonts w:ascii="Circe Rounded DM" w:hAnsi="Circe Rounded DM"/>
                <w:szCs w:val="18"/>
              </w:rPr>
            </w:pPr>
          </w:p>
        </w:tc>
        <w:tc>
          <w:tcPr>
            <w:tcW w:w="1383" w:type="dxa"/>
            <w:tcBorders>
              <w:bottom w:val="single" w:sz="4" w:space="0" w:color="0070C0"/>
            </w:tcBorders>
            <w:shd w:val="clear" w:color="auto" w:fill="auto"/>
            <w:tcMar>
              <w:left w:w="0" w:type="dxa"/>
              <w:right w:w="0" w:type="dxa"/>
            </w:tcMar>
            <w:vAlign w:val="center"/>
          </w:tcPr>
          <w:p w14:paraId="1FA89517" w14:textId="77777777" w:rsidR="00713702" w:rsidRPr="00AF0D65" w:rsidRDefault="00713702" w:rsidP="00713702">
            <w:pPr>
              <w:pStyle w:val="tblNumber01"/>
              <w:jc w:val="center"/>
              <w:rPr>
                <w:rFonts w:ascii="Circe Rounded DM" w:hAnsi="Circe Rounded DM"/>
                <w:szCs w:val="18"/>
              </w:rPr>
            </w:pPr>
            <w:r w:rsidRPr="00AF0D65">
              <w:rPr>
                <w:rFonts w:ascii="Circe Rounded DM" w:hAnsi="Circe Rounded DM"/>
                <w:color w:val="000000"/>
                <w:szCs w:val="18"/>
              </w:rPr>
              <w:t>28</w:t>
            </w:r>
          </w:p>
        </w:tc>
      </w:tr>
      <w:tr w:rsidR="00713702" w:rsidRPr="006016ED" w14:paraId="65285C64" w14:textId="77777777" w:rsidTr="00713702">
        <w:trPr>
          <w:cantSplit/>
          <w:trHeight w:val="21"/>
        </w:trPr>
        <w:tc>
          <w:tcPr>
            <w:tcW w:w="6362" w:type="dxa"/>
            <w:tcMar>
              <w:left w:w="0" w:type="dxa"/>
              <w:right w:w="0" w:type="dxa"/>
            </w:tcMar>
            <w:vAlign w:val="center"/>
          </w:tcPr>
          <w:p w14:paraId="530B5DDC"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center"/>
          </w:tcPr>
          <w:p w14:paraId="761C9BF5" w14:textId="77777777" w:rsidR="00713702" w:rsidRPr="00AF0D65" w:rsidRDefault="00713702" w:rsidP="00713702">
            <w:pPr>
              <w:jc w:val="center"/>
              <w:rPr>
                <w:rFonts w:ascii="Circe Rounded DM" w:hAnsi="Circe Rounded DM"/>
                <w:b/>
                <w:color w:val="000000"/>
                <w:sz w:val="16"/>
                <w:szCs w:val="18"/>
                <w:lang w:val="en-GB" w:eastAsia="en-GB"/>
              </w:rPr>
            </w:pPr>
          </w:p>
        </w:tc>
        <w:tc>
          <w:tcPr>
            <w:tcW w:w="457" w:type="dxa"/>
            <w:tcMar>
              <w:left w:w="28" w:type="dxa"/>
              <w:right w:w="28" w:type="dxa"/>
            </w:tcMar>
            <w:vAlign w:val="bottom"/>
          </w:tcPr>
          <w:p w14:paraId="4297FA71" w14:textId="77777777" w:rsidR="00713702" w:rsidRPr="00AF0D65" w:rsidRDefault="00713702" w:rsidP="00713702">
            <w:pPr>
              <w:jc w:val="center"/>
              <w:rPr>
                <w:rFonts w:ascii="Circe Rounded DM" w:hAnsi="Circe Rounded DM"/>
                <w:b/>
                <w:color w:val="000000"/>
                <w:sz w:val="16"/>
                <w:szCs w:val="18"/>
              </w:rPr>
            </w:pPr>
          </w:p>
        </w:tc>
        <w:tc>
          <w:tcPr>
            <w:tcW w:w="1383" w:type="dxa"/>
            <w:tcBorders>
              <w:top w:val="single" w:sz="4" w:space="0" w:color="0070C0"/>
            </w:tcBorders>
            <w:shd w:val="clear" w:color="auto" w:fill="auto"/>
            <w:tcMar>
              <w:left w:w="0" w:type="dxa"/>
              <w:right w:w="0" w:type="dxa"/>
            </w:tcMar>
            <w:vAlign w:val="bottom"/>
          </w:tcPr>
          <w:p w14:paraId="5B6FA561" w14:textId="77777777" w:rsidR="00713702" w:rsidRPr="00AF0D65" w:rsidRDefault="00713702" w:rsidP="00713702">
            <w:pPr>
              <w:jc w:val="center"/>
              <w:rPr>
                <w:rFonts w:ascii="Circe Rounded DM" w:hAnsi="Circe Rounded DM"/>
                <w:b/>
                <w:color w:val="000000"/>
                <w:sz w:val="16"/>
                <w:szCs w:val="18"/>
              </w:rPr>
            </w:pPr>
          </w:p>
        </w:tc>
      </w:tr>
      <w:tr w:rsidR="00713702" w:rsidRPr="006016ED" w14:paraId="3F625E15" w14:textId="77777777" w:rsidTr="00713702">
        <w:trPr>
          <w:cantSplit/>
          <w:trHeight w:val="21"/>
        </w:trPr>
        <w:tc>
          <w:tcPr>
            <w:tcW w:w="6362" w:type="dxa"/>
            <w:tcMar>
              <w:left w:w="0" w:type="dxa"/>
              <w:right w:w="0" w:type="dxa"/>
            </w:tcMar>
            <w:vAlign w:val="center"/>
          </w:tcPr>
          <w:p w14:paraId="586D6695"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Чистые денежные средства, использованные в инвестиционной деятельности</w:t>
            </w:r>
          </w:p>
        </w:tc>
        <w:tc>
          <w:tcPr>
            <w:tcW w:w="1439" w:type="dxa"/>
            <w:tcBorders>
              <w:bottom w:val="single" w:sz="4" w:space="0" w:color="0070C0"/>
            </w:tcBorders>
            <w:shd w:val="clear" w:color="auto" w:fill="auto"/>
            <w:tcMar>
              <w:left w:w="0" w:type="dxa"/>
              <w:right w:w="0" w:type="dxa"/>
            </w:tcMar>
            <w:vAlign w:val="center"/>
          </w:tcPr>
          <w:p w14:paraId="78053E70" w14:textId="77777777" w:rsidR="00713702" w:rsidRPr="00AF0D65" w:rsidRDefault="00713702" w:rsidP="00713702">
            <w:pPr>
              <w:pStyle w:val="tblNumber01"/>
              <w:jc w:val="center"/>
              <w:rPr>
                <w:rFonts w:ascii="Circe Rounded DM" w:hAnsi="Circe Rounded DM"/>
                <w:b/>
                <w:szCs w:val="18"/>
              </w:rPr>
            </w:pPr>
            <w:r w:rsidRPr="00AF0D65">
              <w:rPr>
                <w:rFonts w:ascii="Circe Rounded DM" w:hAnsi="Circe Rounded DM"/>
                <w:b/>
                <w:bCs/>
                <w:color w:val="000000"/>
                <w:szCs w:val="18"/>
              </w:rPr>
              <w:t>(3 742)</w:t>
            </w:r>
          </w:p>
        </w:tc>
        <w:tc>
          <w:tcPr>
            <w:tcW w:w="457" w:type="dxa"/>
            <w:tcMar>
              <w:left w:w="28" w:type="dxa"/>
              <w:right w:w="28" w:type="dxa"/>
            </w:tcMar>
            <w:vAlign w:val="bottom"/>
          </w:tcPr>
          <w:p w14:paraId="7C39467F" w14:textId="77777777" w:rsidR="00713702" w:rsidRPr="00AF0D65" w:rsidRDefault="00713702" w:rsidP="00713702">
            <w:pPr>
              <w:pStyle w:val="tblNumber01"/>
              <w:jc w:val="center"/>
              <w:rPr>
                <w:rFonts w:ascii="Circe Rounded DM" w:hAnsi="Circe Rounded DM"/>
                <w:b/>
                <w:szCs w:val="18"/>
              </w:rPr>
            </w:pPr>
          </w:p>
        </w:tc>
        <w:tc>
          <w:tcPr>
            <w:tcW w:w="1383" w:type="dxa"/>
            <w:tcBorders>
              <w:bottom w:val="single" w:sz="4" w:space="0" w:color="0070C0"/>
            </w:tcBorders>
            <w:shd w:val="clear" w:color="auto" w:fill="auto"/>
            <w:tcMar>
              <w:left w:w="0" w:type="dxa"/>
              <w:right w:w="0" w:type="dxa"/>
            </w:tcMar>
            <w:vAlign w:val="center"/>
          </w:tcPr>
          <w:p w14:paraId="3C52610F" w14:textId="77777777" w:rsidR="00713702" w:rsidRPr="00AF0D65" w:rsidRDefault="00713702" w:rsidP="00713702">
            <w:pPr>
              <w:pStyle w:val="tblNumber01"/>
              <w:jc w:val="center"/>
              <w:rPr>
                <w:rFonts w:ascii="Circe Rounded DM" w:hAnsi="Circe Rounded DM"/>
                <w:b/>
                <w:szCs w:val="18"/>
              </w:rPr>
            </w:pPr>
            <w:r w:rsidRPr="00AF0D65">
              <w:rPr>
                <w:rFonts w:ascii="Circe Rounded DM" w:hAnsi="Circe Rounded DM"/>
                <w:b/>
                <w:bCs/>
                <w:color w:val="000000"/>
                <w:szCs w:val="18"/>
              </w:rPr>
              <w:t>(1 192)</w:t>
            </w:r>
          </w:p>
        </w:tc>
      </w:tr>
      <w:tr w:rsidR="00713702" w:rsidRPr="006016ED" w14:paraId="4FEEC490" w14:textId="77777777" w:rsidTr="00713702">
        <w:trPr>
          <w:cantSplit/>
          <w:trHeight w:val="21"/>
        </w:trPr>
        <w:tc>
          <w:tcPr>
            <w:tcW w:w="6362" w:type="dxa"/>
            <w:tcMar>
              <w:left w:w="0" w:type="dxa"/>
              <w:right w:w="0" w:type="dxa"/>
            </w:tcMar>
            <w:vAlign w:val="center"/>
          </w:tcPr>
          <w:p w14:paraId="0F69A5B0"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Движение денежных средств от финансовой деятельности:</w:t>
            </w:r>
          </w:p>
        </w:tc>
        <w:tc>
          <w:tcPr>
            <w:tcW w:w="1439" w:type="dxa"/>
            <w:tcMar>
              <w:left w:w="0" w:type="dxa"/>
              <w:right w:w="0" w:type="dxa"/>
            </w:tcMar>
            <w:vAlign w:val="bottom"/>
          </w:tcPr>
          <w:p w14:paraId="63061738" w14:textId="77777777" w:rsidR="00713702" w:rsidRPr="00AF0D65" w:rsidRDefault="00713702" w:rsidP="00713702">
            <w:pPr>
              <w:jc w:val="center"/>
              <w:rPr>
                <w:rFonts w:ascii="Circe Rounded DM" w:hAnsi="Circe Rounded DM"/>
                <w:color w:val="000000"/>
                <w:sz w:val="16"/>
                <w:szCs w:val="18"/>
                <w:lang w:eastAsia="en-GB"/>
              </w:rPr>
            </w:pPr>
          </w:p>
        </w:tc>
        <w:tc>
          <w:tcPr>
            <w:tcW w:w="457" w:type="dxa"/>
            <w:tcMar>
              <w:left w:w="28" w:type="dxa"/>
              <w:right w:w="28" w:type="dxa"/>
            </w:tcMar>
            <w:vAlign w:val="bottom"/>
          </w:tcPr>
          <w:p w14:paraId="7BB5A7B7"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bottom"/>
          </w:tcPr>
          <w:p w14:paraId="02F018A9" w14:textId="77777777" w:rsidR="00713702" w:rsidRPr="00AF0D65" w:rsidRDefault="00713702" w:rsidP="00713702">
            <w:pPr>
              <w:jc w:val="center"/>
              <w:rPr>
                <w:rFonts w:ascii="Circe Rounded DM" w:hAnsi="Circe Rounded DM"/>
                <w:color w:val="000000"/>
                <w:sz w:val="16"/>
                <w:szCs w:val="18"/>
              </w:rPr>
            </w:pPr>
          </w:p>
        </w:tc>
      </w:tr>
      <w:tr w:rsidR="00713702" w:rsidRPr="006016ED" w14:paraId="7F007897" w14:textId="77777777" w:rsidTr="00713702">
        <w:trPr>
          <w:cantSplit/>
          <w:trHeight w:val="21"/>
        </w:trPr>
        <w:tc>
          <w:tcPr>
            <w:tcW w:w="6362" w:type="dxa"/>
            <w:tcMar>
              <w:left w:w="0" w:type="dxa"/>
              <w:right w:w="0" w:type="dxa"/>
            </w:tcMar>
            <w:vAlign w:val="center"/>
          </w:tcPr>
          <w:p w14:paraId="15F7B8DC"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Выкуп собственных акций</w:t>
            </w:r>
          </w:p>
        </w:tc>
        <w:tc>
          <w:tcPr>
            <w:tcW w:w="1439" w:type="dxa"/>
            <w:tcMar>
              <w:left w:w="0" w:type="dxa"/>
              <w:right w:w="0" w:type="dxa"/>
            </w:tcMar>
            <w:vAlign w:val="center"/>
          </w:tcPr>
          <w:p w14:paraId="5B7B93A8"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w:t>
            </w:r>
          </w:p>
        </w:tc>
        <w:tc>
          <w:tcPr>
            <w:tcW w:w="457" w:type="dxa"/>
            <w:tcMar>
              <w:left w:w="28" w:type="dxa"/>
              <w:right w:w="28" w:type="dxa"/>
            </w:tcMar>
            <w:vAlign w:val="center"/>
          </w:tcPr>
          <w:p w14:paraId="2EDC75AA"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5A9AC83B"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(90)</w:t>
            </w:r>
          </w:p>
        </w:tc>
      </w:tr>
      <w:tr w:rsidR="00713702" w:rsidRPr="006016ED" w14:paraId="5CCB41B3" w14:textId="77777777" w:rsidTr="00713702">
        <w:trPr>
          <w:cantSplit/>
          <w:trHeight w:val="21"/>
        </w:trPr>
        <w:tc>
          <w:tcPr>
            <w:tcW w:w="6362" w:type="dxa"/>
            <w:tcMar>
              <w:left w:w="0" w:type="dxa"/>
              <w:right w:w="0" w:type="dxa"/>
            </w:tcMar>
            <w:vAlign w:val="center"/>
          </w:tcPr>
          <w:p w14:paraId="501F2E0B"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Поступления от кредитов и займов</w:t>
            </w:r>
          </w:p>
        </w:tc>
        <w:tc>
          <w:tcPr>
            <w:tcW w:w="1439" w:type="dxa"/>
            <w:tcMar>
              <w:left w:w="0" w:type="dxa"/>
              <w:right w:w="0" w:type="dxa"/>
            </w:tcMar>
            <w:vAlign w:val="center"/>
          </w:tcPr>
          <w:p w14:paraId="57363922"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42 650</w:t>
            </w:r>
          </w:p>
        </w:tc>
        <w:tc>
          <w:tcPr>
            <w:tcW w:w="457" w:type="dxa"/>
            <w:tcMar>
              <w:left w:w="28" w:type="dxa"/>
              <w:right w:w="28" w:type="dxa"/>
            </w:tcMar>
            <w:vAlign w:val="bottom"/>
          </w:tcPr>
          <w:p w14:paraId="563A9EB9"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21E80317"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55 410</w:t>
            </w:r>
          </w:p>
        </w:tc>
      </w:tr>
      <w:tr w:rsidR="00713702" w:rsidRPr="006016ED" w14:paraId="327982E6" w14:textId="77777777" w:rsidTr="00713702">
        <w:trPr>
          <w:cantSplit/>
          <w:trHeight w:val="21"/>
        </w:trPr>
        <w:tc>
          <w:tcPr>
            <w:tcW w:w="6362" w:type="dxa"/>
            <w:tcMar>
              <w:left w:w="0" w:type="dxa"/>
              <w:right w:w="0" w:type="dxa"/>
            </w:tcMar>
            <w:vAlign w:val="center"/>
          </w:tcPr>
          <w:p w14:paraId="7CA460A4" w14:textId="77777777" w:rsidR="00713702" w:rsidRPr="00AF0D65" w:rsidRDefault="00713702" w:rsidP="00713702">
            <w:pPr>
              <w:pStyle w:val="tblText05"/>
              <w:rPr>
                <w:rFonts w:ascii="Circe Rounded DM" w:hAnsi="Circe Rounded DM" w:cs="Calibri"/>
                <w:color w:val="000000"/>
                <w:szCs w:val="18"/>
              </w:rPr>
            </w:pPr>
            <w:r w:rsidRPr="00AF0D65">
              <w:rPr>
                <w:rFonts w:ascii="Circe Rounded DM" w:hAnsi="Circe Rounded DM" w:cs="Calibri"/>
                <w:color w:val="000000"/>
                <w:szCs w:val="18"/>
              </w:rPr>
              <w:t>Дивиденды уплаченные</w:t>
            </w:r>
          </w:p>
        </w:tc>
        <w:tc>
          <w:tcPr>
            <w:tcW w:w="1439" w:type="dxa"/>
            <w:tcMar>
              <w:left w:w="0" w:type="dxa"/>
              <w:right w:w="0" w:type="dxa"/>
            </w:tcMar>
            <w:vAlign w:val="center"/>
          </w:tcPr>
          <w:p w14:paraId="491C7401"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(4 466)</w:t>
            </w:r>
          </w:p>
        </w:tc>
        <w:tc>
          <w:tcPr>
            <w:tcW w:w="457" w:type="dxa"/>
            <w:tcMar>
              <w:left w:w="28" w:type="dxa"/>
              <w:right w:w="28" w:type="dxa"/>
            </w:tcMar>
            <w:vAlign w:val="bottom"/>
          </w:tcPr>
          <w:p w14:paraId="639B3117"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53B71A51"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(2 205)</w:t>
            </w:r>
          </w:p>
        </w:tc>
      </w:tr>
      <w:tr w:rsidR="00713702" w:rsidRPr="006016ED" w14:paraId="30A4CA7D" w14:textId="77777777" w:rsidTr="00713702">
        <w:trPr>
          <w:cantSplit/>
          <w:trHeight w:val="21"/>
        </w:trPr>
        <w:tc>
          <w:tcPr>
            <w:tcW w:w="6362" w:type="dxa"/>
            <w:tcMar>
              <w:left w:w="0" w:type="dxa"/>
              <w:right w:w="0" w:type="dxa"/>
            </w:tcMar>
            <w:vAlign w:val="center"/>
          </w:tcPr>
          <w:p w14:paraId="7A9F737D" w14:textId="77777777" w:rsidR="00713702" w:rsidRPr="00AF0D65" w:rsidRDefault="00713702" w:rsidP="00713702">
            <w:pPr>
              <w:pStyle w:val="tblText05"/>
              <w:rPr>
                <w:rFonts w:ascii="Circe Rounded DM" w:hAnsi="Circe Rounded DM"/>
                <w:szCs w:val="18"/>
              </w:rPr>
            </w:pPr>
            <w:r w:rsidRPr="00AF0D65">
              <w:rPr>
                <w:rFonts w:ascii="Circe Rounded DM" w:hAnsi="Circe Rounded DM" w:cs="Calibri"/>
                <w:color w:val="000000"/>
                <w:szCs w:val="18"/>
              </w:rPr>
              <w:t>Погашение кредитов и займов</w:t>
            </w:r>
          </w:p>
        </w:tc>
        <w:tc>
          <w:tcPr>
            <w:tcW w:w="1439" w:type="dxa"/>
            <w:tcMar>
              <w:left w:w="0" w:type="dxa"/>
              <w:right w:w="0" w:type="dxa"/>
            </w:tcMar>
            <w:vAlign w:val="center"/>
          </w:tcPr>
          <w:p w14:paraId="521E7C9E"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(36 925)</w:t>
            </w:r>
          </w:p>
        </w:tc>
        <w:tc>
          <w:tcPr>
            <w:tcW w:w="457" w:type="dxa"/>
            <w:tcMar>
              <w:left w:w="28" w:type="dxa"/>
              <w:right w:w="28" w:type="dxa"/>
            </w:tcMar>
            <w:vAlign w:val="bottom"/>
          </w:tcPr>
          <w:p w14:paraId="769F9D20" w14:textId="77777777" w:rsidR="00713702" w:rsidRPr="00AF0D65" w:rsidRDefault="00713702" w:rsidP="00713702">
            <w:pPr>
              <w:jc w:val="center"/>
              <w:rPr>
                <w:rFonts w:ascii="Circe Rounded DM" w:hAnsi="Circe Rounded DM"/>
                <w:color w:val="000000"/>
                <w:sz w:val="16"/>
                <w:szCs w:val="18"/>
              </w:rPr>
            </w:pPr>
          </w:p>
        </w:tc>
        <w:tc>
          <w:tcPr>
            <w:tcW w:w="1383" w:type="dxa"/>
            <w:tcMar>
              <w:left w:w="0" w:type="dxa"/>
              <w:right w:w="0" w:type="dxa"/>
            </w:tcMar>
            <w:vAlign w:val="center"/>
          </w:tcPr>
          <w:p w14:paraId="645BCBC2" w14:textId="77777777" w:rsidR="00713702" w:rsidRPr="00AF0D65" w:rsidRDefault="00713702" w:rsidP="00713702">
            <w:pPr>
              <w:jc w:val="center"/>
              <w:rPr>
                <w:rFonts w:ascii="Circe Rounded DM" w:hAnsi="Circe Rounded DM"/>
                <w:color w:val="000000"/>
                <w:sz w:val="16"/>
                <w:szCs w:val="18"/>
              </w:rPr>
            </w:pPr>
            <w:r w:rsidRPr="00AF0D65">
              <w:rPr>
                <w:rFonts w:ascii="Circe Rounded DM" w:hAnsi="Circe Rounded DM"/>
                <w:color w:val="000000"/>
                <w:sz w:val="16"/>
                <w:szCs w:val="18"/>
              </w:rPr>
              <w:t>(54 922)</w:t>
            </w:r>
          </w:p>
        </w:tc>
      </w:tr>
      <w:tr w:rsidR="00713702" w:rsidRPr="006016ED" w14:paraId="7BD8C412" w14:textId="77777777" w:rsidTr="00713702">
        <w:trPr>
          <w:cantSplit/>
          <w:trHeight w:val="21"/>
        </w:trPr>
        <w:tc>
          <w:tcPr>
            <w:tcW w:w="6362" w:type="dxa"/>
            <w:tcMar>
              <w:left w:w="0" w:type="dxa"/>
              <w:right w:w="0" w:type="dxa"/>
            </w:tcMar>
            <w:vAlign w:val="center"/>
          </w:tcPr>
          <w:p w14:paraId="3CF8DE4C"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bottom"/>
          </w:tcPr>
          <w:p w14:paraId="3274EEFD" w14:textId="77777777" w:rsidR="00713702" w:rsidRPr="00AF0D65" w:rsidRDefault="00713702" w:rsidP="00713702">
            <w:pPr>
              <w:pStyle w:val="tblNumber01"/>
              <w:jc w:val="center"/>
              <w:rPr>
                <w:rFonts w:ascii="Circe Rounded DM" w:hAnsi="Circe Rounded DM"/>
                <w:szCs w:val="18"/>
              </w:rPr>
            </w:pPr>
          </w:p>
        </w:tc>
        <w:tc>
          <w:tcPr>
            <w:tcW w:w="457" w:type="dxa"/>
            <w:tcMar>
              <w:left w:w="28" w:type="dxa"/>
              <w:right w:w="28" w:type="dxa"/>
            </w:tcMar>
            <w:vAlign w:val="bottom"/>
          </w:tcPr>
          <w:p w14:paraId="4B013088" w14:textId="77777777" w:rsidR="00713702" w:rsidRPr="00AF0D65" w:rsidRDefault="00713702" w:rsidP="00713702">
            <w:pPr>
              <w:pStyle w:val="tblNumber01"/>
              <w:jc w:val="center"/>
              <w:rPr>
                <w:rFonts w:ascii="Circe Rounded DM" w:hAnsi="Circe Rounded DM"/>
                <w:szCs w:val="18"/>
              </w:rPr>
            </w:pPr>
          </w:p>
        </w:tc>
        <w:tc>
          <w:tcPr>
            <w:tcW w:w="1383" w:type="dxa"/>
            <w:tcBorders>
              <w:top w:val="single" w:sz="4" w:space="0" w:color="0070C0"/>
            </w:tcBorders>
            <w:shd w:val="clear" w:color="auto" w:fill="auto"/>
            <w:tcMar>
              <w:left w:w="0" w:type="dxa"/>
              <w:right w:w="0" w:type="dxa"/>
            </w:tcMar>
            <w:vAlign w:val="bottom"/>
          </w:tcPr>
          <w:p w14:paraId="07AFBC55" w14:textId="77777777" w:rsidR="00713702" w:rsidRPr="00AF0D65" w:rsidRDefault="00713702" w:rsidP="00713702">
            <w:pPr>
              <w:pStyle w:val="tblNumber01"/>
              <w:jc w:val="center"/>
              <w:rPr>
                <w:rFonts w:ascii="Circe Rounded DM" w:hAnsi="Circe Rounded DM"/>
                <w:szCs w:val="18"/>
              </w:rPr>
            </w:pPr>
          </w:p>
        </w:tc>
      </w:tr>
      <w:tr w:rsidR="00713702" w:rsidRPr="006016ED" w14:paraId="74A064E4" w14:textId="77777777" w:rsidTr="00713702">
        <w:trPr>
          <w:cantSplit/>
          <w:trHeight w:val="21"/>
        </w:trPr>
        <w:tc>
          <w:tcPr>
            <w:tcW w:w="6362" w:type="dxa"/>
            <w:tcMar>
              <w:left w:w="0" w:type="dxa"/>
              <w:right w:w="0" w:type="dxa"/>
            </w:tcMar>
            <w:vAlign w:val="center"/>
          </w:tcPr>
          <w:p w14:paraId="45E6D369"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Чистые денежные средства, полученные от/ (использованные в) финансовой деятельности</w:t>
            </w:r>
          </w:p>
        </w:tc>
        <w:tc>
          <w:tcPr>
            <w:tcW w:w="1439" w:type="dxa"/>
            <w:tcBorders>
              <w:bottom w:val="single" w:sz="4" w:space="0" w:color="0070C0"/>
            </w:tcBorders>
            <w:shd w:val="clear" w:color="auto" w:fill="auto"/>
            <w:tcMar>
              <w:left w:w="0" w:type="dxa"/>
              <w:right w:w="0" w:type="dxa"/>
            </w:tcMar>
            <w:vAlign w:val="center"/>
          </w:tcPr>
          <w:p w14:paraId="43493A23" w14:textId="77777777" w:rsidR="00713702" w:rsidRPr="00AF0D65" w:rsidRDefault="00713702" w:rsidP="00713702">
            <w:pPr>
              <w:jc w:val="center"/>
              <w:rPr>
                <w:rFonts w:ascii="Circe Rounded DM" w:hAnsi="Circe Rounded DM"/>
                <w:b/>
                <w:bCs/>
                <w:color w:val="000000"/>
                <w:sz w:val="16"/>
                <w:szCs w:val="18"/>
                <w:lang w:val="en-GB" w:eastAsia="en-GB"/>
              </w:rPr>
            </w:pPr>
            <w:r w:rsidRPr="00AF0D65">
              <w:rPr>
                <w:rFonts w:ascii="Circe Rounded DM" w:hAnsi="Circe Rounded DM"/>
                <w:b/>
                <w:bCs/>
                <w:color w:val="000000"/>
                <w:sz w:val="16"/>
                <w:szCs w:val="18"/>
              </w:rPr>
              <w:t>1 259</w:t>
            </w:r>
          </w:p>
        </w:tc>
        <w:tc>
          <w:tcPr>
            <w:tcW w:w="457" w:type="dxa"/>
            <w:tcMar>
              <w:left w:w="28" w:type="dxa"/>
              <w:right w:w="28" w:type="dxa"/>
            </w:tcMar>
            <w:vAlign w:val="bottom"/>
          </w:tcPr>
          <w:p w14:paraId="6B482621" w14:textId="77777777" w:rsidR="00713702" w:rsidRPr="00AF0D65" w:rsidRDefault="00713702" w:rsidP="00713702">
            <w:pPr>
              <w:jc w:val="center"/>
              <w:rPr>
                <w:rFonts w:ascii="Circe Rounded DM" w:hAnsi="Circe Rounded DM"/>
                <w:b/>
                <w:bCs/>
                <w:color w:val="000000"/>
                <w:sz w:val="16"/>
                <w:szCs w:val="18"/>
              </w:rPr>
            </w:pPr>
          </w:p>
        </w:tc>
        <w:tc>
          <w:tcPr>
            <w:tcW w:w="1383" w:type="dxa"/>
            <w:tcBorders>
              <w:bottom w:val="single" w:sz="4" w:space="0" w:color="0070C0"/>
            </w:tcBorders>
            <w:shd w:val="clear" w:color="auto" w:fill="auto"/>
            <w:tcMar>
              <w:left w:w="0" w:type="dxa"/>
              <w:right w:w="0" w:type="dxa"/>
            </w:tcMar>
            <w:vAlign w:val="center"/>
          </w:tcPr>
          <w:p w14:paraId="49EBC2E3" w14:textId="77777777" w:rsidR="00713702" w:rsidRPr="00AF0D65" w:rsidRDefault="00713702" w:rsidP="00713702">
            <w:pPr>
              <w:jc w:val="center"/>
              <w:rPr>
                <w:rFonts w:ascii="Circe Rounded DM" w:hAnsi="Circe Rounded DM"/>
                <w:b/>
                <w:bCs/>
                <w:color w:val="000000"/>
                <w:sz w:val="16"/>
                <w:szCs w:val="18"/>
              </w:rPr>
            </w:pPr>
            <w:r w:rsidRPr="00AF0D65">
              <w:rPr>
                <w:rFonts w:ascii="Circe Rounded DM" w:hAnsi="Circe Rounded DM"/>
                <w:b/>
                <w:bCs/>
                <w:color w:val="000000"/>
                <w:sz w:val="16"/>
                <w:szCs w:val="18"/>
              </w:rPr>
              <w:t>(1 807)</w:t>
            </w:r>
          </w:p>
        </w:tc>
      </w:tr>
      <w:tr w:rsidR="00713702" w:rsidRPr="006016ED" w14:paraId="735F85FA" w14:textId="77777777" w:rsidTr="00713702">
        <w:trPr>
          <w:cantSplit/>
          <w:trHeight w:val="21"/>
        </w:trPr>
        <w:tc>
          <w:tcPr>
            <w:tcW w:w="6362" w:type="dxa"/>
            <w:tcMar>
              <w:left w:w="0" w:type="dxa"/>
              <w:right w:w="0" w:type="dxa"/>
            </w:tcMar>
            <w:vAlign w:val="center"/>
          </w:tcPr>
          <w:p w14:paraId="484B6448"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bottom"/>
          </w:tcPr>
          <w:p w14:paraId="0F52F5E7" w14:textId="77777777" w:rsidR="00713702" w:rsidRPr="00AF0D65" w:rsidRDefault="00713702" w:rsidP="00713702">
            <w:pPr>
              <w:jc w:val="center"/>
              <w:rPr>
                <w:rFonts w:ascii="Circe Rounded DM" w:hAnsi="Circe Rounded DM"/>
                <w:b/>
                <w:bCs/>
                <w:color w:val="000000"/>
                <w:sz w:val="16"/>
                <w:szCs w:val="18"/>
              </w:rPr>
            </w:pPr>
          </w:p>
        </w:tc>
        <w:tc>
          <w:tcPr>
            <w:tcW w:w="457" w:type="dxa"/>
            <w:tcMar>
              <w:left w:w="28" w:type="dxa"/>
              <w:right w:w="28" w:type="dxa"/>
            </w:tcMar>
            <w:vAlign w:val="bottom"/>
          </w:tcPr>
          <w:p w14:paraId="7CB046ED" w14:textId="77777777" w:rsidR="00713702" w:rsidRPr="00AF0D65" w:rsidRDefault="00713702" w:rsidP="00713702">
            <w:pPr>
              <w:jc w:val="center"/>
              <w:rPr>
                <w:rFonts w:ascii="Circe Rounded DM" w:hAnsi="Circe Rounded DM"/>
                <w:b/>
                <w:sz w:val="16"/>
                <w:szCs w:val="18"/>
              </w:rPr>
            </w:pPr>
          </w:p>
        </w:tc>
        <w:tc>
          <w:tcPr>
            <w:tcW w:w="1383" w:type="dxa"/>
            <w:tcBorders>
              <w:top w:val="single" w:sz="4" w:space="0" w:color="0070C0"/>
            </w:tcBorders>
            <w:shd w:val="clear" w:color="auto" w:fill="auto"/>
            <w:tcMar>
              <w:left w:w="0" w:type="dxa"/>
              <w:right w:w="0" w:type="dxa"/>
            </w:tcMar>
            <w:vAlign w:val="bottom"/>
          </w:tcPr>
          <w:p w14:paraId="119DF227" w14:textId="77777777" w:rsidR="00713702" w:rsidRPr="00AF0D65" w:rsidRDefault="00713702" w:rsidP="00713702">
            <w:pPr>
              <w:jc w:val="center"/>
              <w:rPr>
                <w:rFonts w:ascii="Circe Rounded DM" w:hAnsi="Circe Rounded DM"/>
                <w:b/>
                <w:sz w:val="16"/>
                <w:szCs w:val="18"/>
              </w:rPr>
            </w:pPr>
          </w:p>
        </w:tc>
      </w:tr>
      <w:tr w:rsidR="00713702" w:rsidRPr="006016ED" w14:paraId="495C045D" w14:textId="77777777" w:rsidTr="00713702">
        <w:trPr>
          <w:cantSplit/>
          <w:trHeight w:val="21"/>
        </w:trPr>
        <w:tc>
          <w:tcPr>
            <w:tcW w:w="6362" w:type="dxa"/>
            <w:tcMar>
              <w:left w:w="0" w:type="dxa"/>
              <w:right w:w="0" w:type="dxa"/>
            </w:tcMar>
            <w:vAlign w:val="center"/>
          </w:tcPr>
          <w:p w14:paraId="32A3B06C"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Чистое (уменьшение)/увеличение денежных средств и их эквивалентов</w:t>
            </w:r>
          </w:p>
        </w:tc>
        <w:tc>
          <w:tcPr>
            <w:tcW w:w="1439" w:type="dxa"/>
            <w:tcBorders>
              <w:bottom w:val="single" w:sz="4" w:space="0" w:color="0070C0"/>
            </w:tcBorders>
            <w:shd w:val="clear" w:color="auto" w:fill="auto"/>
            <w:tcMar>
              <w:left w:w="0" w:type="dxa"/>
              <w:right w:w="0" w:type="dxa"/>
            </w:tcMar>
            <w:vAlign w:val="center"/>
          </w:tcPr>
          <w:p w14:paraId="4CB3E897" w14:textId="77777777" w:rsidR="00713702" w:rsidRPr="00AF0D65" w:rsidRDefault="00713702" w:rsidP="00713702">
            <w:pPr>
              <w:jc w:val="center"/>
              <w:rPr>
                <w:rFonts w:ascii="Circe Rounded DM" w:hAnsi="Circe Rounded DM"/>
                <w:b/>
                <w:bCs/>
                <w:color w:val="000000"/>
                <w:sz w:val="16"/>
                <w:szCs w:val="18"/>
              </w:rPr>
            </w:pPr>
            <w:r w:rsidRPr="00AF0D65">
              <w:rPr>
                <w:rFonts w:ascii="Circe Rounded DM" w:hAnsi="Circe Rounded DM"/>
                <w:b/>
                <w:bCs/>
                <w:color w:val="000000"/>
                <w:sz w:val="16"/>
                <w:szCs w:val="18"/>
              </w:rPr>
              <w:t>(495)</w:t>
            </w:r>
          </w:p>
        </w:tc>
        <w:tc>
          <w:tcPr>
            <w:tcW w:w="457" w:type="dxa"/>
            <w:tcMar>
              <w:left w:w="28" w:type="dxa"/>
              <w:right w:w="28" w:type="dxa"/>
            </w:tcMar>
            <w:vAlign w:val="bottom"/>
          </w:tcPr>
          <w:p w14:paraId="2CEEBC07" w14:textId="77777777" w:rsidR="00713702" w:rsidRPr="00AF0D65" w:rsidRDefault="00713702" w:rsidP="00713702">
            <w:pPr>
              <w:jc w:val="center"/>
              <w:rPr>
                <w:rFonts w:ascii="Circe Rounded DM" w:hAnsi="Circe Rounded DM"/>
                <w:b/>
                <w:bCs/>
                <w:color w:val="000000"/>
                <w:sz w:val="16"/>
                <w:szCs w:val="18"/>
              </w:rPr>
            </w:pPr>
          </w:p>
        </w:tc>
        <w:tc>
          <w:tcPr>
            <w:tcW w:w="1383" w:type="dxa"/>
            <w:tcBorders>
              <w:bottom w:val="single" w:sz="4" w:space="0" w:color="0070C0"/>
            </w:tcBorders>
            <w:shd w:val="clear" w:color="auto" w:fill="auto"/>
            <w:tcMar>
              <w:left w:w="0" w:type="dxa"/>
              <w:right w:w="0" w:type="dxa"/>
            </w:tcMar>
            <w:vAlign w:val="center"/>
          </w:tcPr>
          <w:p w14:paraId="5DB023D8" w14:textId="77777777" w:rsidR="00713702" w:rsidRPr="00AF0D65" w:rsidRDefault="00713702" w:rsidP="00713702">
            <w:pPr>
              <w:jc w:val="center"/>
              <w:rPr>
                <w:rFonts w:ascii="Circe Rounded DM" w:hAnsi="Circe Rounded DM"/>
                <w:b/>
                <w:bCs/>
                <w:color w:val="000000"/>
                <w:sz w:val="16"/>
                <w:szCs w:val="18"/>
              </w:rPr>
            </w:pPr>
            <w:r w:rsidRPr="00AF0D65">
              <w:rPr>
                <w:rFonts w:ascii="Circe Rounded DM" w:hAnsi="Circe Rounded DM"/>
                <w:b/>
                <w:bCs/>
                <w:color w:val="000000"/>
                <w:sz w:val="16"/>
                <w:szCs w:val="18"/>
              </w:rPr>
              <w:t>231</w:t>
            </w:r>
          </w:p>
        </w:tc>
      </w:tr>
      <w:tr w:rsidR="00713702" w:rsidRPr="006016ED" w14:paraId="7A2AD5B8" w14:textId="77777777" w:rsidTr="00713702">
        <w:trPr>
          <w:cantSplit/>
          <w:trHeight w:val="21"/>
        </w:trPr>
        <w:tc>
          <w:tcPr>
            <w:tcW w:w="6362" w:type="dxa"/>
            <w:tcMar>
              <w:left w:w="0" w:type="dxa"/>
              <w:right w:w="0" w:type="dxa"/>
            </w:tcMar>
            <w:vAlign w:val="center"/>
          </w:tcPr>
          <w:p w14:paraId="6A203707" w14:textId="77777777" w:rsidR="00713702" w:rsidRPr="00AF0D65" w:rsidRDefault="00713702" w:rsidP="00713702">
            <w:pPr>
              <w:pStyle w:val="tblText02"/>
              <w:rPr>
                <w:rFonts w:ascii="Circe Rounded DM" w:hAnsi="Circe Rounded DM"/>
                <w:szCs w:val="18"/>
              </w:rPr>
            </w:pPr>
          </w:p>
        </w:tc>
        <w:tc>
          <w:tcPr>
            <w:tcW w:w="1439" w:type="dxa"/>
            <w:tcBorders>
              <w:top w:val="single" w:sz="4" w:space="0" w:color="0070C0"/>
            </w:tcBorders>
            <w:shd w:val="clear" w:color="auto" w:fill="auto"/>
            <w:tcMar>
              <w:left w:w="0" w:type="dxa"/>
              <w:right w:w="0" w:type="dxa"/>
            </w:tcMar>
            <w:vAlign w:val="bottom"/>
          </w:tcPr>
          <w:p w14:paraId="70EC002D" w14:textId="77777777" w:rsidR="00713702" w:rsidRPr="00AF0D65" w:rsidRDefault="00713702" w:rsidP="00713702">
            <w:pPr>
              <w:jc w:val="center"/>
              <w:rPr>
                <w:rFonts w:ascii="Circe Rounded DM" w:hAnsi="Circe Rounded DM"/>
                <w:b/>
                <w:bCs/>
                <w:color w:val="000000"/>
                <w:sz w:val="16"/>
                <w:szCs w:val="18"/>
              </w:rPr>
            </w:pPr>
          </w:p>
        </w:tc>
        <w:tc>
          <w:tcPr>
            <w:tcW w:w="457" w:type="dxa"/>
            <w:tcMar>
              <w:left w:w="28" w:type="dxa"/>
              <w:right w:w="28" w:type="dxa"/>
            </w:tcMar>
            <w:vAlign w:val="bottom"/>
          </w:tcPr>
          <w:p w14:paraId="28CFA91F" w14:textId="77777777" w:rsidR="00713702" w:rsidRPr="00AF0D65" w:rsidRDefault="00713702" w:rsidP="00713702">
            <w:pPr>
              <w:jc w:val="center"/>
              <w:rPr>
                <w:rFonts w:ascii="Circe Rounded DM" w:hAnsi="Circe Rounded DM"/>
                <w:b/>
                <w:sz w:val="16"/>
                <w:szCs w:val="18"/>
              </w:rPr>
            </w:pPr>
          </w:p>
        </w:tc>
        <w:tc>
          <w:tcPr>
            <w:tcW w:w="1383" w:type="dxa"/>
            <w:tcBorders>
              <w:top w:val="single" w:sz="4" w:space="0" w:color="0070C0"/>
            </w:tcBorders>
            <w:shd w:val="clear" w:color="auto" w:fill="auto"/>
            <w:tcMar>
              <w:left w:w="0" w:type="dxa"/>
              <w:right w:w="0" w:type="dxa"/>
            </w:tcMar>
            <w:vAlign w:val="bottom"/>
          </w:tcPr>
          <w:p w14:paraId="4197DDF5" w14:textId="77777777" w:rsidR="00713702" w:rsidRPr="00AF0D65" w:rsidRDefault="00713702" w:rsidP="00713702">
            <w:pPr>
              <w:jc w:val="center"/>
              <w:rPr>
                <w:rFonts w:ascii="Circe Rounded DM" w:hAnsi="Circe Rounded DM"/>
                <w:b/>
                <w:sz w:val="16"/>
                <w:szCs w:val="18"/>
              </w:rPr>
            </w:pPr>
          </w:p>
        </w:tc>
      </w:tr>
      <w:tr w:rsidR="00713702" w:rsidRPr="006016ED" w14:paraId="4D2BF210" w14:textId="77777777" w:rsidTr="00713702">
        <w:trPr>
          <w:cantSplit/>
          <w:trHeight w:val="21"/>
        </w:trPr>
        <w:tc>
          <w:tcPr>
            <w:tcW w:w="6362" w:type="dxa"/>
            <w:tcMar>
              <w:left w:w="0" w:type="dxa"/>
              <w:right w:w="0" w:type="dxa"/>
            </w:tcMar>
            <w:vAlign w:val="center"/>
          </w:tcPr>
          <w:p w14:paraId="5855EC41"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Денежные средства и их эквиваленты, на начало периода</w:t>
            </w:r>
          </w:p>
        </w:tc>
        <w:tc>
          <w:tcPr>
            <w:tcW w:w="1439" w:type="dxa"/>
            <w:tcBorders>
              <w:bottom w:val="single" w:sz="4" w:space="0" w:color="0070C0"/>
            </w:tcBorders>
            <w:shd w:val="clear" w:color="auto" w:fill="auto"/>
            <w:tcMar>
              <w:left w:w="0" w:type="dxa"/>
              <w:right w:w="0" w:type="dxa"/>
            </w:tcMar>
            <w:vAlign w:val="center"/>
          </w:tcPr>
          <w:p w14:paraId="73554F8E" w14:textId="77777777" w:rsidR="00713702" w:rsidRPr="00AF0D65" w:rsidRDefault="00713702" w:rsidP="00713702">
            <w:pPr>
              <w:jc w:val="center"/>
              <w:rPr>
                <w:rFonts w:ascii="Circe Rounded DM" w:hAnsi="Circe Rounded DM"/>
                <w:b/>
                <w:bCs/>
                <w:color w:val="000000"/>
                <w:sz w:val="16"/>
                <w:szCs w:val="18"/>
              </w:rPr>
            </w:pPr>
            <w:r w:rsidRPr="00AF0D65">
              <w:rPr>
                <w:rFonts w:ascii="Circe Rounded DM" w:hAnsi="Circe Rounded DM"/>
                <w:b/>
                <w:bCs/>
                <w:color w:val="000000"/>
                <w:sz w:val="16"/>
                <w:szCs w:val="18"/>
              </w:rPr>
              <w:t>1 826</w:t>
            </w:r>
          </w:p>
        </w:tc>
        <w:tc>
          <w:tcPr>
            <w:tcW w:w="457" w:type="dxa"/>
            <w:tcMar>
              <w:left w:w="28" w:type="dxa"/>
              <w:right w:w="28" w:type="dxa"/>
            </w:tcMar>
            <w:vAlign w:val="bottom"/>
          </w:tcPr>
          <w:p w14:paraId="2AD9E18A" w14:textId="77777777" w:rsidR="00713702" w:rsidRPr="00AF0D65" w:rsidRDefault="00713702" w:rsidP="00713702">
            <w:pPr>
              <w:jc w:val="center"/>
              <w:rPr>
                <w:rFonts w:ascii="Circe Rounded DM" w:hAnsi="Circe Rounded DM"/>
                <w:b/>
                <w:bCs/>
                <w:color w:val="000000"/>
                <w:sz w:val="16"/>
                <w:szCs w:val="18"/>
              </w:rPr>
            </w:pPr>
          </w:p>
        </w:tc>
        <w:tc>
          <w:tcPr>
            <w:tcW w:w="1383" w:type="dxa"/>
            <w:tcBorders>
              <w:bottom w:val="single" w:sz="4" w:space="0" w:color="0070C0"/>
            </w:tcBorders>
            <w:shd w:val="clear" w:color="auto" w:fill="auto"/>
            <w:tcMar>
              <w:left w:w="0" w:type="dxa"/>
              <w:right w:w="0" w:type="dxa"/>
            </w:tcMar>
            <w:vAlign w:val="center"/>
          </w:tcPr>
          <w:p w14:paraId="03AE34CB" w14:textId="77777777" w:rsidR="00713702" w:rsidRPr="00AF0D65" w:rsidRDefault="00713702" w:rsidP="00713702">
            <w:pPr>
              <w:jc w:val="center"/>
              <w:rPr>
                <w:rFonts w:ascii="Circe Rounded DM" w:hAnsi="Circe Rounded DM"/>
                <w:b/>
                <w:bCs/>
                <w:color w:val="000000"/>
                <w:sz w:val="16"/>
                <w:szCs w:val="18"/>
              </w:rPr>
            </w:pPr>
            <w:r w:rsidRPr="00AF0D65">
              <w:rPr>
                <w:rFonts w:ascii="Circe Rounded DM" w:hAnsi="Circe Rounded DM"/>
                <w:b/>
                <w:bCs/>
                <w:color w:val="000000"/>
                <w:sz w:val="16"/>
                <w:szCs w:val="18"/>
              </w:rPr>
              <w:t>1 769</w:t>
            </w:r>
          </w:p>
        </w:tc>
      </w:tr>
      <w:tr w:rsidR="00713702" w:rsidRPr="006016ED" w14:paraId="07BCF334" w14:textId="77777777" w:rsidTr="00713702">
        <w:trPr>
          <w:cantSplit/>
          <w:trHeight w:val="21"/>
        </w:trPr>
        <w:tc>
          <w:tcPr>
            <w:tcW w:w="6362" w:type="dxa"/>
            <w:tcMar>
              <w:left w:w="0" w:type="dxa"/>
              <w:right w:w="0" w:type="dxa"/>
            </w:tcMar>
            <w:vAlign w:val="center"/>
          </w:tcPr>
          <w:p w14:paraId="29F230FF" w14:textId="77777777" w:rsidR="00713702" w:rsidRPr="00AF0D65" w:rsidRDefault="00713702" w:rsidP="00713702">
            <w:pPr>
              <w:pStyle w:val="tblText02"/>
              <w:rPr>
                <w:rFonts w:ascii="Circe Rounded DM" w:hAnsi="Circe Rounded DM"/>
                <w:b/>
                <w:szCs w:val="18"/>
              </w:rPr>
            </w:pPr>
          </w:p>
        </w:tc>
        <w:tc>
          <w:tcPr>
            <w:tcW w:w="1439" w:type="dxa"/>
            <w:shd w:val="clear" w:color="auto" w:fill="auto"/>
            <w:tcMar>
              <w:left w:w="0" w:type="dxa"/>
              <w:right w:w="0" w:type="dxa"/>
            </w:tcMar>
            <w:vAlign w:val="center"/>
          </w:tcPr>
          <w:p w14:paraId="4B4E70AA" w14:textId="77777777" w:rsidR="00713702" w:rsidRPr="00AF0D65" w:rsidRDefault="00713702" w:rsidP="00713702">
            <w:pPr>
              <w:jc w:val="center"/>
              <w:rPr>
                <w:rFonts w:ascii="Circe Rounded DM" w:hAnsi="Circe Rounded DM" w:cs="Calibri"/>
                <w:b/>
                <w:color w:val="000000"/>
                <w:sz w:val="16"/>
                <w:szCs w:val="18"/>
              </w:rPr>
            </w:pPr>
          </w:p>
        </w:tc>
        <w:tc>
          <w:tcPr>
            <w:tcW w:w="457" w:type="dxa"/>
            <w:tcMar>
              <w:left w:w="28" w:type="dxa"/>
              <w:right w:w="28" w:type="dxa"/>
            </w:tcMar>
            <w:vAlign w:val="bottom"/>
          </w:tcPr>
          <w:p w14:paraId="1B451548" w14:textId="77777777" w:rsidR="00713702" w:rsidRPr="00AF0D65" w:rsidRDefault="00713702" w:rsidP="00713702">
            <w:pPr>
              <w:jc w:val="center"/>
              <w:rPr>
                <w:rFonts w:ascii="Circe Rounded DM" w:hAnsi="Circe Rounded DM"/>
                <w:b/>
                <w:bCs/>
                <w:color w:val="000000"/>
                <w:sz w:val="16"/>
                <w:szCs w:val="18"/>
              </w:rPr>
            </w:pPr>
          </w:p>
        </w:tc>
        <w:tc>
          <w:tcPr>
            <w:tcW w:w="1383" w:type="dxa"/>
            <w:shd w:val="clear" w:color="auto" w:fill="auto"/>
            <w:tcMar>
              <w:left w:w="0" w:type="dxa"/>
              <w:right w:w="0" w:type="dxa"/>
            </w:tcMar>
            <w:vAlign w:val="center"/>
          </w:tcPr>
          <w:p w14:paraId="444E37BC" w14:textId="77777777" w:rsidR="00713702" w:rsidRPr="00AF0D65" w:rsidRDefault="00713702" w:rsidP="00713702">
            <w:pPr>
              <w:jc w:val="center"/>
              <w:rPr>
                <w:rFonts w:ascii="Circe Rounded DM" w:hAnsi="Circe Rounded DM" w:cs="Calibri"/>
                <w:b/>
                <w:color w:val="000000"/>
                <w:sz w:val="16"/>
                <w:szCs w:val="18"/>
              </w:rPr>
            </w:pPr>
          </w:p>
        </w:tc>
      </w:tr>
      <w:tr w:rsidR="00713702" w:rsidRPr="006016ED" w14:paraId="50EF83B3" w14:textId="77777777" w:rsidTr="00713702">
        <w:trPr>
          <w:cantSplit/>
          <w:trHeight w:val="21"/>
        </w:trPr>
        <w:tc>
          <w:tcPr>
            <w:tcW w:w="6362" w:type="dxa"/>
            <w:tcMar>
              <w:left w:w="0" w:type="dxa"/>
              <w:right w:w="0" w:type="dxa"/>
            </w:tcMar>
            <w:vAlign w:val="center"/>
          </w:tcPr>
          <w:p w14:paraId="76CAC570"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color w:val="000000"/>
                <w:szCs w:val="18"/>
              </w:rPr>
              <w:t>Влияние изменений валютных курсов на денежные средства и их эквиваленты</w:t>
            </w:r>
          </w:p>
        </w:tc>
        <w:tc>
          <w:tcPr>
            <w:tcW w:w="1439" w:type="dxa"/>
            <w:shd w:val="clear" w:color="auto" w:fill="auto"/>
            <w:tcMar>
              <w:left w:w="0" w:type="dxa"/>
              <w:right w:w="0" w:type="dxa"/>
            </w:tcMar>
            <w:vAlign w:val="center"/>
          </w:tcPr>
          <w:p w14:paraId="5C0558B1" w14:textId="77777777" w:rsidR="00713702" w:rsidRPr="00AF0D65" w:rsidRDefault="00713702" w:rsidP="00713702">
            <w:pPr>
              <w:jc w:val="center"/>
              <w:rPr>
                <w:rFonts w:ascii="Circe Rounded DM" w:hAnsi="Circe Rounded DM" w:cs="Calibri"/>
                <w:b/>
                <w:color w:val="000000"/>
                <w:sz w:val="16"/>
                <w:szCs w:val="18"/>
              </w:rPr>
            </w:pPr>
            <w:r w:rsidRPr="00AF0D65">
              <w:rPr>
                <w:rFonts w:ascii="Circe Rounded DM" w:hAnsi="Circe Rounded DM"/>
                <w:color w:val="000000"/>
                <w:sz w:val="16"/>
                <w:szCs w:val="18"/>
              </w:rPr>
              <w:t>(286)</w:t>
            </w:r>
          </w:p>
        </w:tc>
        <w:tc>
          <w:tcPr>
            <w:tcW w:w="457" w:type="dxa"/>
            <w:tcMar>
              <w:left w:w="28" w:type="dxa"/>
              <w:right w:w="28" w:type="dxa"/>
            </w:tcMar>
            <w:vAlign w:val="bottom"/>
          </w:tcPr>
          <w:p w14:paraId="542853A5" w14:textId="77777777" w:rsidR="00713702" w:rsidRPr="00AF0D65" w:rsidRDefault="00713702" w:rsidP="00713702">
            <w:pPr>
              <w:jc w:val="center"/>
              <w:rPr>
                <w:rFonts w:ascii="Circe Rounded DM" w:hAnsi="Circe Rounded DM"/>
                <w:b/>
                <w:bCs/>
                <w:color w:val="000000"/>
                <w:sz w:val="16"/>
                <w:szCs w:val="18"/>
              </w:rPr>
            </w:pPr>
          </w:p>
        </w:tc>
        <w:tc>
          <w:tcPr>
            <w:tcW w:w="1383" w:type="dxa"/>
            <w:shd w:val="clear" w:color="auto" w:fill="auto"/>
            <w:tcMar>
              <w:left w:w="0" w:type="dxa"/>
              <w:right w:w="0" w:type="dxa"/>
            </w:tcMar>
            <w:vAlign w:val="center"/>
          </w:tcPr>
          <w:p w14:paraId="2A1DB683" w14:textId="77777777" w:rsidR="00713702" w:rsidRPr="00AF0D65" w:rsidRDefault="00713702" w:rsidP="00713702">
            <w:pPr>
              <w:jc w:val="center"/>
              <w:rPr>
                <w:rFonts w:ascii="Circe Rounded DM" w:hAnsi="Circe Rounded DM" w:cs="Calibri"/>
                <w:b/>
                <w:color w:val="000000"/>
                <w:sz w:val="16"/>
                <w:szCs w:val="18"/>
              </w:rPr>
            </w:pPr>
            <w:r w:rsidRPr="00AF0D65">
              <w:rPr>
                <w:rFonts w:ascii="Circe Rounded DM" w:hAnsi="Circe Rounded DM"/>
                <w:color w:val="000000"/>
                <w:sz w:val="16"/>
                <w:szCs w:val="18"/>
              </w:rPr>
              <w:t>(504)</w:t>
            </w:r>
          </w:p>
        </w:tc>
      </w:tr>
      <w:tr w:rsidR="00713702" w:rsidRPr="006016ED" w14:paraId="72CBBCC9" w14:textId="77777777" w:rsidTr="00713702">
        <w:trPr>
          <w:cantSplit/>
          <w:trHeight w:val="21"/>
        </w:trPr>
        <w:tc>
          <w:tcPr>
            <w:tcW w:w="6362" w:type="dxa"/>
            <w:tcMar>
              <w:left w:w="0" w:type="dxa"/>
              <w:right w:w="0" w:type="dxa"/>
            </w:tcMar>
            <w:vAlign w:val="center"/>
          </w:tcPr>
          <w:p w14:paraId="0F9C4824" w14:textId="77777777" w:rsidR="00713702" w:rsidRPr="00AF0D65" w:rsidRDefault="00713702" w:rsidP="00713702">
            <w:pPr>
              <w:pStyle w:val="tblText02"/>
              <w:rPr>
                <w:rFonts w:ascii="Circe Rounded DM" w:hAnsi="Circe Rounded DM"/>
                <w:szCs w:val="18"/>
              </w:rPr>
            </w:pPr>
          </w:p>
        </w:tc>
        <w:tc>
          <w:tcPr>
            <w:tcW w:w="1439" w:type="dxa"/>
            <w:shd w:val="clear" w:color="auto" w:fill="auto"/>
            <w:tcMar>
              <w:left w:w="0" w:type="dxa"/>
              <w:right w:w="0" w:type="dxa"/>
            </w:tcMar>
            <w:vAlign w:val="center"/>
          </w:tcPr>
          <w:p w14:paraId="798845F2" w14:textId="77777777" w:rsidR="00713702" w:rsidRPr="00AF0D65" w:rsidRDefault="00713702" w:rsidP="00713702">
            <w:pPr>
              <w:jc w:val="center"/>
              <w:rPr>
                <w:rFonts w:ascii="Circe Rounded DM" w:hAnsi="Circe Rounded DM"/>
                <w:b/>
                <w:bCs/>
                <w:color w:val="000000"/>
                <w:sz w:val="16"/>
                <w:szCs w:val="18"/>
              </w:rPr>
            </w:pPr>
          </w:p>
        </w:tc>
        <w:tc>
          <w:tcPr>
            <w:tcW w:w="457" w:type="dxa"/>
            <w:tcMar>
              <w:left w:w="28" w:type="dxa"/>
              <w:right w:w="28" w:type="dxa"/>
            </w:tcMar>
            <w:vAlign w:val="bottom"/>
          </w:tcPr>
          <w:p w14:paraId="7BF04FF1" w14:textId="77777777" w:rsidR="00713702" w:rsidRPr="00AF0D65" w:rsidRDefault="00713702" w:rsidP="00713702">
            <w:pPr>
              <w:jc w:val="center"/>
              <w:rPr>
                <w:rFonts w:ascii="Circe Rounded DM" w:hAnsi="Circe Rounded DM"/>
                <w:b/>
                <w:sz w:val="16"/>
                <w:szCs w:val="18"/>
              </w:rPr>
            </w:pPr>
          </w:p>
        </w:tc>
        <w:tc>
          <w:tcPr>
            <w:tcW w:w="1383" w:type="dxa"/>
            <w:shd w:val="clear" w:color="auto" w:fill="auto"/>
            <w:tcMar>
              <w:left w:w="0" w:type="dxa"/>
              <w:right w:w="0" w:type="dxa"/>
            </w:tcMar>
            <w:vAlign w:val="center"/>
          </w:tcPr>
          <w:p w14:paraId="4D37DAA5" w14:textId="77777777" w:rsidR="00713702" w:rsidRPr="00AF0D65" w:rsidRDefault="00713702" w:rsidP="00713702">
            <w:pPr>
              <w:jc w:val="center"/>
              <w:rPr>
                <w:rFonts w:ascii="Circe Rounded DM" w:hAnsi="Circe Rounded DM"/>
                <w:b/>
                <w:sz w:val="16"/>
                <w:szCs w:val="18"/>
              </w:rPr>
            </w:pPr>
          </w:p>
        </w:tc>
      </w:tr>
      <w:tr w:rsidR="00713702" w:rsidRPr="006016ED" w14:paraId="15DA32CC" w14:textId="77777777" w:rsidTr="00713702">
        <w:trPr>
          <w:cantSplit/>
          <w:trHeight w:val="21"/>
        </w:trPr>
        <w:tc>
          <w:tcPr>
            <w:tcW w:w="6362" w:type="dxa"/>
            <w:tcMar>
              <w:left w:w="0" w:type="dxa"/>
              <w:right w:w="0" w:type="dxa"/>
            </w:tcMar>
            <w:vAlign w:val="center"/>
          </w:tcPr>
          <w:p w14:paraId="0D166ADA" w14:textId="77777777" w:rsidR="00713702" w:rsidRPr="00AF0D65" w:rsidRDefault="00713702" w:rsidP="00713702">
            <w:pPr>
              <w:pStyle w:val="tblText02"/>
              <w:rPr>
                <w:rFonts w:ascii="Circe Rounded DM" w:hAnsi="Circe Rounded DM"/>
                <w:b/>
                <w:szCs w:val="18"/>
              </w:rPr>
            </w:pPr>
            <w:r w:rsidRPr="00AF0D65">
              <w:rPr>
                <w:rFonts w:ascii="Circe Rounded DM" w:hAnsi="Circe Rounded DM"/>
                <w:b/>
                <w:szCs w:val="18"/>
              </w:rPr>
              <w:t>Денежные средства и их эквиваленты, на конец периода</w:t>
            </w:r>
          </w:p>
        </w:tc>
        <w:tc>
          <w:tcPr>
            <w:tcW w:w="1439" w:type="dxa"/>
            <w:tcBorders>
              <w:bottom w:val="single" w:sz="4" w:space="0" w:color="0070C0"/>
            </w:tcBorders>
            <w:shd w:val="clear" w:color="auto" w:fill="auto"/>
            <w:tcMar>
              <w:left w:w="0" w:type="dxa"/>
              <w:right w:w="0" w:type="dxa"/>
            </w:tcMar>
            <w:vAlign w:val="center"/>
          </w:tcPr>
          <w:p w14:paraId="300DDC2D" w14:textId="77777777" w:rsidR="00713702" w:rsidRPr="00AF0D65" w:rsidRDefault="00713702" w:rsidP="00713702">
            <w:pPr>
              <w:jc w:val="center"/>
              <w:rPr>
                <w:rFonts w:ascii="Circe Rounded DM" w:hAnsi="Circe Rounded DM"/>
                <w:b/>
                <w:bCs/>
                <w:color w:val="000000"/>
                <w:sz w:val="16"/>
                <w:szCs w:val="18"/>
              </w:rPr>
            </w:pPr>
            <w:r w:rsidRPr="00AF0D65">
              <w:rPr>
                <w:rFonts w:ascii="Circe Rounded DM" w:hAnsi="Circe Rounded DM"/>
                <w:b/>
                <w:bCs/>
                <w:color w:val="000000"/>
                <w:sz w:val="16"/>
                <w:szCs w:val="18"/>
              </w:rPr>
              <w:t>1 045</w:t>
            </w:r>
          </w:p>
        </w:tc>
        <w:tc>
          <w:tcPr>
            <w:tcW w:w="457" w:type="dxa"/>
            <w:tcMar>
              <w:left w:w="28" w:type="dxa"/>
              <w:right w:w="28" w:type="dxa"/>
            </w:tcMar>
            <w:vAlign w:val="bottom"/>
          </w:tcPr>
          <w:p w14:paraId="1EC47FEB" w14:textId="77777777" w:rsidR="00713702" w:rsidRPr="00AF0D65" w:rsidRDefault="00713702" w:rsidP="00713702">
            <w:pPr>
              <w:jc w:val="center"/>
              <w:rPr>
                <w:rFonts w:ascii="Circe Rounded DM" w:hAnsi="Circe Rounded DM"/>
                <w:b/>
                <w:bCs/>
                <w:color w:val="000000"/>
                <w:sz w:val="16"/>
                <w:szCs w:val="18"/>
              </w:rPr>
            </w:pPr>
          </w:p>
        </w:tc>
        <w:tc>
          <w:tcPr>
            <w:tcW w:w="1383" w:type="dxa"/>
            <w:tcBorders>
              <w:bottom w:val="single" w:sz="4" w:space="0" w:color="0070C0"/>
            </w:tcBorders>
            <w:shd w:val="clear" w:color="auto" w:fill="auto"/>
            <w:tcMar>
              <w:left w:w="0" w:type="dxa"/>
              <w:right w:w="0" w:type="dxa"/>
            </w:tcMar>
            <w:vAlign w:val="center"/>
          </w:tcPr>
          <w:p w14:paraId="736C1E7A" w14:textId="77777777" w:rsidR="00713702" w:rsidRPr="00AF0D65" w:rsidRDefault="00713702" w:rsidP="00713702">
            <w:pPr>
              <w:jc w:val="center"/>
              <w:rPr>
                <w:rFonts w:ascii="Circe Rounded DM" w:hAnsi="Circe Rounded DM"/>
                <w:b/>
                <w:bCs/>
                <w:color w:val="000000"/>
                <w:sz w:val="16"/>
                <w:szCs w:val="18"/>
              </w:rPr>
            </w:pPr>
            <w:r w:rsidRPr="00AF0D65">
              <w:rPr>
                <w:rFonts w:ascii="Circe Rounded DM" w:hAnsi="Circe Rounded DM"/>
                <w:b/>
                <w:bCs/>
                <w:color w:val="000000"/>
                <w:sz w:val="16"/>
                <w:szCs w:val="18"/>
              </w:rPr>
              <w:t>1 496</w:t>
            </w:r>
          </w:p>
        </w:tc>
      </w:tr>
    </w:tbl>
    <w:p w14:paraId="3333FD28" w14:textId="77777777" w:rsidR="00713702" w:rsidRPr="00502EFD" w:rsidRDefault="00713702" w:rsidP="00EF6B27">
      <w:pPr>
        <w:rPr>
          <w:rFonts w:ascii="Circe Rounded DM Bold" w:hAnsi="Circe Rounded DM Bold"/>
          <w:color w:val="000000" w:themeColor="text1"/>
          <w:kern w:val="36"/>
          <w:sz w:val="28"/>
          <w:szCs w:val="32"/>
          <w:lang w:val="en-US"/>
        </w:rPr>
      </w:pPr>
    </w:p>
    <w:sectPr w:rsidR="00713702" w:rsidRPr="00502EFD" w:rsidSect="00237A6E">
      <w:headerReference w:type="even" r:id="rId11"/>
      <w:headerReference w:type="default" r:id="rId12"/>
      <w:footerReference w:type="default" r:id="rId13"/>
      <w:headerReference w:type="first" r:id="rId14"/>
      <w:type w:val="continuous"/>
      <w:pgSz w:w="11906" w:h="16838" w:code="9"/>
      <w:pgMar w:top="425" w:right="709" w:bottom="284" w:left="1559" w:header="0" w:footer="0"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3699" w14:textId="77777777" w:rsidR="00544271" w:rsidRDefault="00544271" w:rsidP="003A3B41">
      <w:r>
        <w:separator/>
      </w:r>
    </w:p>
  </w:endnote>
  <w:endnote w:type="continuationSeparator" w:id="0">
    <w:p w14:paraId="2D59E6F9" w14:textId="77777777" w:rsidR="00544271" w:rsidRDefault="00544271" w:rsidP="003A3B41">
      <w:r>
        <w:continuationSeparator/>
      </w:r>
    </w:p>
  </w:endnote>
  <w:endnote w:type="continuationNotice" w:id="1">
    <w:p w14:paraId="022AB635" w14:textId="77777777" w:rsidR="00544271" w:rsidRDefault="00544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irce Rounded DM">
    <w:panose1 w:val="020F0502020203020203"/>
    <w:charset w:val="CC"/>
    <w:family w:val="swiss"/>
    <w:pitch w:val="variable"/>
    <w:sig w:usb0="A00002FF" w:usb1="5000606B" w:usb2="00000000" w:usb3="00000000" w:csb0="00000097" w:csb1="00000000"/>
  </w:font>
  <w:font w:name="Circe Rounded DM Bold">
    <w:panose1 w:val="020F0602020203020203"/>
    <w:charset w:val="CC"/>
    <w:family w:val="swiss"/>
    <w:pitch w:val="variable"/>
    <w:sig w:usb0="A00002FF" w:usb1="5000606B" w:usb2="00000000" w:usb3="00000000" w:csb0="00000097"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701C" w14:textId="6CF4A027" w:rsidR="00544271" w:rsidRPr="00EC0866" w:rsidRDefault="00544271">
    <w:pPr>
      <w:pStyle w:val="Footer"/>
      <w:jc w:val="right"/>
      <w:rPr>
        <w:rFonts w:ascii="Circe Rounded DM" w:hAnsi="Circe Rounded DM"/>
        <w:sz w:val="16"/>
        <w:szCs w:val="20"/>
      </w:rPr>
    </w:pPr>
    <w:r w:rsidRPr="00EC0866">
      <w:rPr>
        <w:rFonts w:ascii="Circe Rounded DM" w:hAnsi="Circe Rounded DM"/>
        <w:sz w:val="16"/>
        <w:szCs w:val="20"/>
      </w:rPr>
      <w:fldChar w:fldCharType="begin"/>
    </w:r>
    <w:r w:rsidRPr="00EC0866">
      <w:rPr>
        <w:rFonts w:ascii="Circe Rounded DM" w:hAnsi="Circe Rounded DM"/>
        <w:sz w:val="16"/>
        <w:szCs w:val="20"/>
      </w:rPr>
      <w:instrText>PAGE   \* MERGEFORMAT</w:instrText>
    </w:r>
    <w:r w:rsidRPr="00EC0866">
      <w:rPr>
        <w:rFonts w:ascii="Circe Rounded DM" w:hAnsi="Circe Rounded DM"/>
        <w:sz w:val="16"/>
        <w:szCs w:val="20"/>
      </w:rPr>
      <w:fldChar w:fldCharType="separate"/>
    </w:r>
    <w:r w:rsidR="00781483">
      <w:rPr>
        <w:rFonts w:ascii="Circe Rounded DM" w:hAnsi="Circe Rounded DM"/>
        <w:noProof/>
        <w:sz w:val="16"/>
        <w:szCs w:val="20"/>
      </w:rPr>
      <w:t>18</w:t>
    </w:r>
    <w:r w:rsidRPr="00EC0866">
      <w:rPr>
        <w:rFonts w:ascii="Circe Rounded DM" w:hAnsi="Circe Rounded DM"/>
        <w:noProof/>
        <w:sz w:val="16"/>
        <w:szCs w:val="20"/>
      </w:rPr>
      <w:fldChar w:fldCharType="end"/>
    </w:r>
  </w:p>
  <w:p w14:paraId="209DE560" w14:textId="77777777" w:rsidR="00544271" w:rsidRDefault="0054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687B" w14:textId="77777777" w:rsidR="00544271" w:rsidRDefault="00544271" w:rsidP="003A3B41">
      <w:r>
        <w:separator/>
      </w:r>
    </w:p>
  </w:footnote>
  <w:footnote w:type="continuationSeparator" w:id="0">
    <w:p w14:paraId="25E41C2D" w14:textId="77777777" w:rsidR="00544271" w:rsidRDefault="00544271" w:rsidP="003A3B41">
      <w:r>
        <w:continuationSeparator/>
      </w:r>
    </w:p>
  </w:footnote>
  <w:footnote w:type="continuationNotice" w:id="1">
    <w:p w14:paraId="65FB5D72" w14:textId="77777777" w:rsidR="00544271" w:rsidRDefault="00544271"/>
  </w:footnote>
  <w:footnote w:id="2">
    <w:p w14:paraId="473C60F8" w14:textId="77777777" w:rsidR="00544271" w:rsidRPr="00940CFD" w:rsidRDefault="00544271" w:rsidP="00713702">
      <w:pPr>
        <w:pStyle w:val="FootnoteText"/>
        <w:rPr>
          <w:rFonts w:ascii="Circe Rounded DM" w:hAnsi="Circe Rounded DM"/>
          <w:sz w:val="12"/>
        </w:rPr>
      </w:pPr>
      <w:r>
        <w:rPr>
          <w:rStyle w:val="FootnoteReference"/>
        </w:rPr>
        <w:footnoteRef/>
      </w:r>
      <w:r>
        <w:t xml:space="preserve"> </w:t>
      </w:r>
      <w:r w:rsidRPr="00940CFD">
        <w:rPr>
          <w:rFonts w:ascii="Circe Rounded DM" w:hAnsi="Circe Rounded DM"/>
          <w:sz w:val="12"/>
        </w:rPr>
        <w:t>В целях улучшения представления отдельных строк промежуточного сокращенного консолидированного отчета о движении денежных средств Группа внесла следующие изменения в представление информации:</w:t>
      </w:r>
    </w:p>
    <w:p w14:paraId="7260E175" w14:textId="77777777" w:rsidR="00544271" w:rsidRPr="00940CFD" w:rsidRDefault="00544271" w:rsidP="00713702">
      <w:pPr>
        <w:pStyle w:val="FootnoteText"/>
        <w:ind w:firstLine="29"/>
        <w:rPr>
          <w:rFonts w:ascii="Circe Rounded DM" w:hAnsi="Circe Rounded DM"/>
          <w:sz w:val="12"/>
        </w:rPr>
      </w:pPr>
      <w:r w:rsidRPr="00940CFD">
        <w:rPr>
          <w:rFonts w:ascii="Circe Rounded DM" w:hAnsi="Circe Rounded DM"/>
          <w:sz w:val="12"/>
        </w:rPr>
        <w:t xml:space="preserve">1) Было выделено влияние изменений валютных курсов на денежные средства и их эквиваленты за полугодие, закончившееся 30 </w:t>
      </w:r>
      <w:r>
        <w:rPr>
          <w:rFonts w:ascii="Circe Rounded DM" w:hAnsi="Circe Rounded DM"/>
          <w:sz w:val="12"/>
        </w:rPr>
        <w:t>сентября</w:t>
      </w:r>
      <w:r w:rsidRPr="00940CFD">
        <w:rPr>
          <w:rFonts w:ascii="Circe Rounded DM" w:hAnsi="Circe Rounded DM"/>
          <w:sz w:val="12"/>
        </w:rPr>
        <w:t xml:space="preserve"> 2020 года: значение строки «Уменьшение торговой кредиторской задолженности» было увеличено на 504 млн руб., а значение строки «Влияние изменений валютных курсов на денежные средства и их эквиваленты» было уменьшено на соответствующую сумму.</w:t>
      </w:r>
    </w:p>
    <w:p w14:paraId="09B63DC4" w14:textId="77777777" w:rsidR="00544271" w:rsidRDefault="00544271" w:rsidP="00713702">
      <w:pPr>
        <w:pStyle w:val="FootnoteText"/>
      </w:pPr>
      <w:r w:rsidRPr="00940CFD">
        <w:rPr>
          <w:rFonts w:ascii="Circe Rounded DM" w:hAnsi="Circe Rounded DM"/>
          <w:sz w:val="12"/>
        </w:rPr>
        <w:t xml:space="preserve">2) Было выделено изменение ожидаемой величины невостребованной части бонусных баллов по программе лояльности за полугодие, закончившееся 30 </w:t>
      </w:r>
      <w:r>
        <w:rPr>
          <w:rFonts w:ascii="Circe Rounded DM" w:hAnsi="Circe Rounded DM"/>
          <w:sz w:val="12"/>
        </w:rPr>
        <w:t>сентября</w:t>
      </w:r>
      <w:r w:rsidRPr="00940CFD">
        <w:rPr>
          <w:rFonts w:ascii="Circe Rounded DM" w:hAnsi="Circe Rounded DM"/>
          <w:sz w:val="12"/>
        </w:rPr>
        <w:t xml:space="preserve"> 2020 года: значение строки «Увеличение доходов будущих периодов»</w:t>
      </w:r>
      <w:r w:rsidRPr="00940CFD" w:rsidDel="00D778F5">
        <w:rPr>
          <w:rFonts w:ascii="Circe Rounded DM" w:hAnsi="Circe Rounded DM"/>
          <w:sz w:val="12"/>
        </w:rPr>
        <w:t xml:space="preserve"> </w:t>
      </w:r>
      <w:r w:rsidRPr="00940CFD">
        <w:rPr>
          <w:rFonts w:ascii="Circe Rounded DM" w:hAnsi="Circe Rounded DM"/>
          <w:sz w:val="12"/>
        </w:rPr>
        <w:t xml:space="preserve">было увеличено на </w:t>
      </w:r>
      <w:r>
        <w:rPr>
          <w:rFonts w:ascii="Circe Rounded DM" w:hAnsi="Circe Rounded DM"/>
          <w:sz w:val="12"/>
        </w:rPr>
        <w:t>51</w:t>
      </w:r>
      <w:r w:rsidRPr="00940CFD">
        <w:rPr>
          <w:rFonts w:ascii="Circe Rounded DM" w:hAnsi="Circe Rounded DM"/>
          <w:sz w:val="12"/>
        </w:rPr>
        <w:t xml:space="preserve"> млн руб., а значение строки «Изменение ожидаемой величины невостребованной части бонусных баллов по программе лояльности»</w:t>
      </w:r>
      <w:r w:rsidRPr="00940CFD" w:rsidDel="00D778F5">
        <w:rPr>
          <w:rFonts w:ascii="Circe Rounded DM" w:hAnsi="Circe Rounded DM"/>
          <w:sz w:val="12"/>
        </w:rPr>
        <w:t xml:space="preserve"> </w:t>
      </w:r>
      <w:r w:rsidRPr="00940CFD">
        <w:rPr>
          <w:rFonts w:ascii="Circe Rounded DM" w:hAnsi="Circe Rounded DM"/>
          <w:sz w:val="12"/>
        </w:rPr>
        <w:t>было уменьшено на соответствующую сумму.</w:t>
      </w:r>
    </w:p>
  </w:footnote>
  <w:footnote w:id="3">
    <w:p w14:paraId="2F6C5036" w14:textId="77777777" w:rsidR="00544271" w:rsidRPr="00940CFD" w:rsidRDefault="00544271" w:rsidP="00713702">
      <w:pPr>
        <w:pStyle w:val="FootnoteText"/>
        <w:rPr>
          <w:rFonts w:ascii="Circe Rounded DM" w:hAnsi="Circe Rounded DM"/>
          <w:sz w:val="12"/>
        </w:rPr>
      </w:pPr>
      <w:r>
        <w:rPr>
          <w:rStyle w:val="FootnoteReference"/>
        </w:rPr>
        <w:footnoteRef/>
      </w:r>
      <w:r>
        <w:t xml:space="preserve">  </w:t>
      </w:r>
      <w:r w:rsidRPr="00940CFD">
        <w:rPr>
          <w:rFonts w:ascii="Circe Rounded DM" w:hAnsi="Circe Rounded DM"/>
          <w:sz w:val="12"/>
        </w:rPr>
        <w:t>В целях улучшения представления отдельных строк промежуточного сокращенного консолидированного отчета о движении денежных средств Группа внесла следующие изменения в представление информации:</w:t>
      </w:r>
    </w:p>
    <w:p w14:paraId="694DF072" w14:textId="77777777" w:rsidR="00544271" w:rsidRPr="00940CFD" w:rsidRDefault="00544271" w:rsidP="00713702">
      <w:pPr>
        <w:pStyle w:val="FootnoteText"/>
        <w:ind w:firstLine="29"/>
        <w:rPr>
          <w:rFonts w:ascii="Circe Rounded DM" w:hAnsi="Circe Rounded DM"/>
          <w:sz w:val="12"/>
        </w:rPr>
      </w:pPr>
      <w:r w:rsidRPr="00940CFD">
        <w:rPr>
          <w:rFonts w:ascii="Circe Rounded DM" w:hAnsi="Circe Rounded DM"/>
          <w:sz w:val="12"/>
        </w:rPr>
        <w:t xml:space="preserve">1) Было выделено влияние изменений валютных курсов на денежные средства и их эквиваленты за полугодие, закончившееся 30 </w:t>
      </w:r>
      <w:r>
        <w:rPr>
          <w:rFonts w:ascii="Circe Rounded DM" w:hAnsi="Circe Rounded DM"/>
          <w:sz w:val="12"/>
        </w:rPr>
        <w:t>сентября</w:t>
      </w:r>
      <w:r w:rsidRPr="00940CFD">
        <w:rPr>
          <w:rFonts w:ascii="Circe Rounded DM" w:hAnsi="Circe Rounded DM"/>
          <w:sz w:val="12"/>
        </w:rPr>
        <w:t xml:space="preserve"> 2020 года: значение строки «Уменьшение торговой кредиторской задолженности» было увеличено на 504 млн руб., а значение строки «Влияние изменений валютных курсов на денежные средства и их эквиваленты» было уменьшено на соответствующую сумму.</w:t>
      </w:r>
    </w:p>
    <w:p w14:paraId="6E0E3488" w14:textId="77777777" w:rsidR="00544271" w:rsidRDefault="00544271" w:rsidP="00713702">
      <w:pPr>
        <w:pStyle w:val="FootnoteText"/>
      </w:pPr>
      <w:r w:rsidRPr="00940CFD">
        <w:rPr>
          <w:rFonts w:ascii="Circe Rounded DM" w:hAnsi="Circe Rounded DM"/>
          <w:sz w:val="12"/>
        </w:rPr>
        <w:t xml:space="preserve">2) Было выделено изменение ожидаемой величины невостребованной части бонусных баллов по программе лояльности за полугодие, закончившееся 30 </w:t>
      </w:r>
      <w:r>
        <w:rPr>
          <w:rFonts w:ascii="Circe Rounded DM" w:hAnsi="Circe Rounded DM"/>
          <w:sz w:val="12"/>
        </w:rPr>
        <w:t>сентября</w:t>
      </w:r>
      <w:r w:rsidRPr="00940CFD">
        <w:rPr>
          <w:rFonts w:ascii="Circe Rounded DM" w:hAnsi="Circe Rounded DM"/>
          <w:sz w:val="12"/>
        </w:rPr>
        <w:t xml:space="preserve"> 2020 года: значение строки «Увеличение доходов будущих периодов»</w:t>
      </w:r>
      <w:r w:rsidRPr="00940CFD" w:rsidDel="00D778F5">
        <w:rPr>
          <w:rFonts w:ascii="Circe Rounded DM" w:hAnsi="Circe Rounded DM"/>
          <w:sz w:val="12"/>
        </w:rPr>
        <w:t xml:space="preserve"> </w:t>
      </w:r>
      <w:r w:rsidRPr="00940CFD">
        <w:rPr>
          <w:rFonts w:ascii="Circe Rounded DM" w:hAnsi="Circe Rounded DM"/>
          <w:sz w:val="12"/>
        </w:rPr>
        <w:t xml:space="preserve">было увеличено на </w:t>
      </w:r>
      <w:r>
        <w:rPr>
          <w:rFonts w:ascii="Circe Rounded DM" w:hAnsi="Circe Rounded DM"/>
          <w:sz w:val="12"/>
        </w:rPr>
        <w:t>51</w:t>
      </w:r>
      <w:r w:rsidRPr="00940CFD">
        <w:rPr>
          <w:rFonts w:ascii="Circe Rounded DM" w:hAnsi="Circe Rounded DM"/>
          <w:sz w:val="12"/>
        </w:rPr>
        <w:t xml:space="preserve"> млн руб., а значение строки «Изменение ожидаемой величины невостребованной части бонусных баллов по программе лояльности»</w:t>
      </w:r>
      <w:r w:rsidRPr="00940CFD" w:rsidDel="00D778F5">
        <w:rPr>
          <w:rFonts w:ascii="Circe Rounded DM" w:hAnsi="Circe Rounded DM"/>
          <w:sz w:val="12"/>
        </w:rPr>
        <w:t xml:space="preserve"> </w:t>
      </w:r>
      <w:r w:rsidRPr="00940CFD">
        <w:rPr>
          <w:rFonts w:ascii="Circe Rounded DM" w:hAnsi="Circe Rounded DM"/>
          <w:sz w:val="12"/>
        </w:rPr>
        <w:t>было уменьшено на соответствующую сумму.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5D5C" w14:textId="49D51E5C" w:rsidR="00544271" w:rsidRDefault="00544271">
    <w:pPr>
      <w:pStyle w:val="Header"/>
    </w:pPr>
    <w:r>
      <w:rPr>
        <w:noProof/>
      </w:rPr>
      <w:pict w14:anchorId="0FFA9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17132" o:spid="_x0000_s2056" type="#_x0000_t75" alt="" style="position:absolute;margin-left:0;margin-top:0;width:655.05pt;height:926.2pt;z-index:-251651072;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64E6" w14:textId="1C812B25" w:rsidR="00544271" w:rsidRDefault="00544271" w:rsidP="00E42708">
    <w:pPr>
      <w:pStyle w:val="Header"/>
      <w:jc w:val="center"/>
    </w:pPr>
    <w:r>
      <w:rPr>
        <w:noProof/>
      </w:rPr>
      <w:pict w14:anchorId="1AE69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8.75pt;margin-top:2.4pt;width:54.25pt;height:826.9pt;z-index:251667456;mso-position-horizontal-relative:text;mso-position-vertical-relative:text;mso-width-relative:page;mso-height-relative:page">
          <v:imagedata r:id="rId1" o:title="6"/>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95C0" w14:textId="085DABC6" w:rsidR="00544271" w:rsidRPr="00D8088E" w:rsidRDefault="00544271" w:rsidP="00D8088E">
    <w:pPr>
      <w:pStyle w:val="Header"/>
      <w:spacing w:before="120"/>
      <w:jc w:val="right"/>
      <w:rPr>
        <w:rFonts w:ascii="Circe Rounded DM" w:hAnsi="Circe Rounded DM"/>
        <w:color w:val="A6A6A6" w:themeColor="background1" w:themeShade="A6"/>
        <w:sz w:val="14"/>
        <w:szCs w:val="14"/>
      </w:rPr>
    </w:pPr>
    <w:r>
      <w:rPr>
        <w:rFonts w:ascii="Circe Rounded DM" w:hAnsi="Circe Rounded DM"/>
        <w:noProof/>
        <w:color w:val="A6A6A6" w:themeColor="background1" w:themeShade="A6"/>
        <w:sz w:val="14"/>
        <w:szCs w:val="14"/>
      </w:rPr>
      <w:pict w14:anchorId="0C93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17131" o:spid="_x0000_s2055" type="#_x0000_t75" alt="" style="position:absolute;left:0;text-align:left;margin-left:0;margin-top:0;width:655.05pt;height:926.2pt;z-index:-251654144;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4146"/>
    <w:multiLevelType w:val="hybridMultilevel"/>
    <w:tmpl w:val="9B42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13D3D"/>
    <w:multiLevelType w:val="hybridMultilevel"/>
    <w:tmpl w:val="E8C6A5B4"/>
    <w:lvl w:ilvl="0" w:tplc="16C4C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D50C5"/>
    <w:multiLevelType w:val="hybridMultilevel"/>
    <w:tmpl w:val="DA8E058E"/>
    <w:lvl w:ilvl="0" w:tplc="912E36DA">
      <w:start w:val="1"/>
      <w:numFmt w:val="bullet"/>
      <w:lvlText w:val=""/>
      <w:lvlJc w:val="left"/>
      <w:pPr>
        <w:ind w:left="360" w:hanging="360"/>
      </w:pPr>
      <w:rPr>
        <w:rFonts w:ascii="Wingdings" w:hAnsi="Wingdings" w:hint="default"/>
        <w:color w:val="0072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4351E"/>
    <w:multiLevelType w:val="hybridMultilevel"/>
    <w:tmpl w:val="3F5C1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A05C1F"/>
    <w:multiLevelType w:val="hybridMultilevel"/>
    <w:tmpl w:val="4BAA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185BB1"/>
    <w:multiLevelType w:val="hybridMultilevel"/>
    <w:tmpl w:val="2656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5C22"/>
    <w:multiLevelType w:val="hybridMultilevel"/>
    <w:tmpl w:val="809EA3E8"/>
    <w:lvl w:ilvl="0" w:tplc="912E36DA">
      <w:start w:val="1"/>
      <w:numFmt w:val="bullet"/>
      <w:lvlText w:val=""/>
      <w:lvlJc w:val="left"/>
      <w:pPr>
        <w:tabs>
          <w:tab w:val="num" w:pos="720"/>
        </w:tabs>
        <w:ind w:left="720" w:hanging="360"/>
      </w:pPr>
      <w:rPr>
        <w:rFonts w:ascii="Wingdings" w:hAnsi="Wingdings" w:hint="default"/>
        <w:color w:val="0072FF"/>
      </w:rPr>
    </w:lvl>
    <w:lvl w:ilvl="1" w:tplc="11A8B438">
      <w:start w:val="1"/>
      <w:numFmt w:val="bullet"/>
      <w:lvlText w:val="o"/>
      <w:lvlJc w:val="left"/>
      <w:pPr>
        <w:tabs>
          <w:tab w:val="num" w:pos="1440"/>
        </w:tabs>
        <w:ind w:left="1440" w:hanging="360"/>
      </w:pPr>
      <w:rPr>
        <w:rFonts w:ascii="Courier New" w:hAnsi="Courier New"/>
      </w:rPr>
    </w:lvl>
    <w:lvl w:ilvl="2" w:tplc="41887FCA">
      <w:start w:val="1"/>
      <w:numFmt w:val="bullet"/>
      <w:lvlText w:val=""/>
      <w:lvlJc w:val="left"/>
      <w:pPr>
        <w:tabs>
          <w:tab w:val="num" w:pos="2160"/>
        </w:tabs>
        <w:ind w:left="2160" w:hanging="360"/>
      </w:pPr>
      <w:rPr>
        <w:rFonts w:ascii="Wingdings" w:hAnsi="Wingdings"/>
      </w:rPr>
    </w:lvl>
    <w:lvl w:ilvl="3" w:tplc="D212B9C4">
      <w:start w:val="1"/>
      <w:numFmt w:val="bullet"/>
      <w:lvlText w:val=""/>
      <w:lvlJc w:val="left"/>
      <w:pPr>
        <w:tabs>
          <w:tab w:val="num" w:pos="2880"/>
        </w:tabs>
        <w:ind w:left="2880" w:hanging="360"/>
      </w:pPr>
      <w:rPr>
        <w:rFonts w:ascii="Symbol" w:hAnsi="Symbol"/>
      </w:rPr>
    </w:lvl>
    <w:lvl w:ilvl="4" w:tplc="399EE892">
      <w:start w:val="1"/>
      <w:numFmt w:val="bullet"/>
      <w:lvlText w:val="o"/>
      <w:lvlJc w:val="left"/>
      <w:pPr>
        <w:tabs>
          <w:tab w:val="num" w:pos="3600"/>
        </w:tabs>
        <w:ind w:left="3600" w:hanging="360"/>
      </w:pPr>
      <w:rPr>
        <w:rFonts w:ascii="Courier New" w:hAnsi="Courier New"/>
      </w:rPr>
    </w:lvl>
    <w:lvl w:ilvl="5" w:tplc="BB9A9D4C">
      <w:start w:val="1"/>
      <w:numFmt w:val="bullet"/>
      <w:lvlText w:val=""/>
      <w:lvlJc w:val="left"/>
      <w:pPr>
        <w:tabs>
          <w:tab w:val="num" w:pos="4320"/>
        </w:tabs>
        <w:ind w:left="4320" w:hanging="360"/>
      </w:pPr>
      <w:rPr>
        <w:rFonts w:ascii="Wingdings" w:hAnsi="Wingdings"/>
      </w:rPr>
    </w:lvl>
    <w:lvl w:ilvl="6" w:tplc="08A4CC5E">
      <w:start w:val="1"/>
      <w:numFmt w:val="bullet"/>
      <w:lvlText w:val=""/>
      <w:lvlJc w:val="left"/>
      <w:pPr>
        <w:tabs>
          <w:tab w:val="num" w:pos="5040"/>
        </w:tabs>
        <w:ind w:left="5040" w:hanging="360"/>
      </w:pPr>
      <w:rPr>
        <w:rFonts w:ascii="Symbol" w:hAnsi="Symbol"/>
      </w:rPr>
    </w:lvl>
    <w:lvl w:ilvl="7" w:tplc="E130A286">
      <w:start w:val="1"/>
      <w:numFmt w:val="bullet"/>
      <w:lvlText w:val="o"/>
      <w:lvlJc w:val="left"/>
      <w:pPr>
        <w:tabs>
          <w:tab w:val="num" w:pos="5760"/>
        </w:tabs>
        <w:ind w:left="5760" w:hanging="360"/>
      </w:pPr>
      <w:rPr>
        <w:rFonts w:ascii="Courier New" w:hAnsi="Courier New"/>
      </w:rPr>
    </w:lvl>
    <w:lvl w:ilvl="8" w:tplc="5E08AF98">
      <w:start w:val="1"/>
      <w:numFmt w:val="bullet"/>
      <w:lvlText w:val=""/>
      <w:lvlJc w:val="left"/>
      <w:pPr>
        <w:tabs>
          <w:tab w:val="num" w:pos="6480"/>
        </w:tabs>
        <w:ind w:left="6480" w:hanging="360"/>
      </w:pPr>
      <w:rPr>
        <w:rFonts w:ascii="Wingdings" w:hAnsi="Wingdings"/>
      </w:rPr>
    </w:lvl>
  </w:abstractNum>
  <w:abstractNum w:abstractNumId="7" w15:restartNumberingAfterBreak="0">
    <w:nsid w:val="46296161"/>
    <w:multiLevelType w:val="hybridMultilevel"/>
    <w:tmpl w:val="07F6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947C98"/>
    <w:multiLevelType w:val="hybridMultilevel"/>
    <w:tmpl w:val="5720B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E36D8"/>
    <w:multiLevelType w:val="hybridMultilevel"/>
    <w:tmpl w:val="80829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CB5410"/>
    <w:multiLevelType w:val="hybridMultilevel"/>
    <w:tmpl w:val="54269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E7AD4"/>
    <w:multiLevelType w:val="hybridMultilevel"/>
    <w:tmpl w:val="D1DC6918"/>
    <w:lvl w:ilvl="0" w:tplc="912E36DA">
      <w:start w:val="1"/>
      <w:numFmt w:val="bullet"/>
      <w:lvlText w:val=""/>
      <w:lvlJc w:val="left"/>
      <w:pPr>
        <w:tabs>
          <w:tab w:val="num" w:pos="360"/>
        </w:tabs>
        <w:ind w:left="360" w:hanging="360"/>
      </w:pPr>
      <w:rPr>
        <w:rFonts w:ascii="Wingdings" w:hAnsi="Wingdings" w:hint="default"/>
        <w:color w:val="0072FF"/>
      </w:rPr>
    </w:lvl>
    <w:lvl w:ilvl="1" w:tplc="11A8B438">
      <w:start w:val="1"/>
      <w:numFmt w:val="bullet"/>
      <w:lvlText w:val="o"/>
      <w:lvlJc w:val="left"/>
      <w:pPr>
        <w:tabs>
          <w:tab w:val="num" w:pos="1080"/>
        </w:tabs>
        <w:ind w:left="1080" w:hanging="360"/>
      </w:pPr>
      <w:rPr>
        <w:rFonts w:ascii="Courier New" w:hAnsi="Courier New"/>
      </w:rPr>
    </w:lvl>
    <w:lvl w:ilvl="2" w:tplc="41887FCA">
      <w:start w:val="1"/>
      <w:numFmt w:val="bullet"/>
      <w:lvlText w:val=""/>
      <w:lvlJc w:val="left"/>
      <w:pPr>
        <w:tabs>
          <w:tab w:val="num" w:pos="1800"/>
        </w:tabs>
        <w:ind w:left="1800" w:hanging="360"/>
      </w:pPr>
      <w:rPr>
        <w:rFonts w:ascii="Wingdings" w:hAnsi="Wingdings"/>
      </w:rPr>
    </w:lvl>
    <w:lvl w:ilvl="3" w:tplc="D212B9C4">
      <w:start w:val="1"/>
      <w:numFmt w:val="bullet"/>
      <w:lvlText w:val=""/>
      <w:lvlJc w:val="left"/>
      <w:pPr>
        <w:tabs>
          <w:tab w:val="num" w:pos="2520"/>
        </w:tabs>
        <w:ind w:left="2520" w:hanging="360"/>
      </w:pPr>
      <w:rPr>
        <w:rFonts w:ascii="Symbol" w:hAnsi="Symbol"/>
      </w:rPr>
    </w:lvl>
    <w:lvl w:ilvl="4" w:tplc="399EE892">
      <w:start w:val="1"/>
      <w:numFmt w:val="bullet"/>
      <w:lvlText w:val="o"/>
      <w:lvlJc w:val="left"/>
      <w:pPr>
        <w:tabs>
          <w:tab w:val="num" w:pos="3240"/>
        </w:tabs>
        <w:ind w:left="3240" w:hanging="360"/>
      </w:pPr>
      <w:rPr>
        <w:rFonts w:ascii="Courier New" w:hAnsi="Courier New"/>
      </w:rPr>
    </w:lvl>
    <w:lvl w:ilvl="5" w:tplc="BB9A9D4C">
      <w:start w:val="1"/>
      <w:numFmt w:val="bullet"/>
      <w:lvlText w:val=""/>
      <w:lvlJc w:val="left"/>
      <w:pPr>
        <w:tabs>
          <w:tab w:val="num" w:pos="3960"/>
        </w:tabs>
        <w:ind w:left="3960" w:hanging="360"/>
      </w:pPr>
      <w:rPr>
        <w:rFonts w:ascii="Wingdings" w:hAnsi="Wingdings"/>
      </w:rPr>
    </w:lvl>
    <w:lvl w:ilvl="6" w:tplc="08A4CC5E">
      <w:start w:val="1"/>
      <w:numFmt w:val="bullet"/>
      <w:lvlText w:val=""/>
      <w:lvlJc w:val="left"/>
      <w:pPr>
        <w:tabs>
          <w:tab w:val="num" w:pos="4680"/>
        </w:tabs>
        <w:ind w:left="4680" w:hanging="360"/>
      </w:pPr>
      <w:rPr>
        <w:rFonts w:ascii="Symbol" w:hAnsi="Symbol"/>
      </w:rPr>
    </w:lvl>
    <w:lvl w:ilvl="7" w:tplc="E130A286">
      <w:start w:val="1"/>
      <w:numFmt w:val="bullet"/>
      <w:lvlText w:val="o"/>
      <w:lvlJc w:val="left"/>
      <w:pPr>
        <w:tabs>
          <w:tab w:val="num" w:pos="5400"/>
        </w:tabs>
        <w:ind w:left="5400" w:hanging="360"/>
      </w:pPr>
      <w:rPr>
        <w:rFonts w:ascii="Courier New" w:hAnsi="Courier New"/>
      </w:rPr>
    </w:lvl>
    <w:lvl w:ilvl="8" w:tplc="5E08AF98">
      <w:start w:val="1"/>
      <w:numFmt w:val="bullet"/>
      <w:lvlText w:val=""/>
      <w:lvlJc w:val="left"/>
      <w:pPr>
        <w:tabs>
          <w:tab w:val="num" w:pos="6120"/>
        </w:tabs>
        <w:ind w:left="6120" w:hanging="360"/>
      </w:pPr>
      <w:rPr>
        <w:rFonts w:ascii="Wingdings" w:hAnsi="Wingdings"/>
      </w:rPr>
    </w:lvl>
  </w:abstractNum>
  <w:abstractNum w:abstractNumId="12" w15:restartNumberingAfterBreak="0">
    <w:nsid w:val="6B020AFF"/>
    <w:multiLevelType w:val="hybridMultilevel"/>
    <w:tmpl w:val="007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D53C8"/>
    <w:multiLevelType w:val="hybridMultilevel"/>
    <w:tmpl w:val="FA28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1"/>
  </w:num>
  <w:num w:numId="5">
    <w:abstractNumId w:val="5"/>
  </w:num>
  <w:num w:numId="6">
    <w:abstractNumId w:val="3"/>
  </w:num>
  <w:num w:numId="7">
    <w:abstractNumId w:val="8"/>
  </w:num>
  <w:num w:numId="8">
    <w:abstractNumId w:val="1"/>
  </w:num>
  <w:num w:numId="9">
    <w:abstractNumId w:val="13"/>
  </w:num>
  <w:num w:numId="10">
    <w:abstractNumId w:val="4"/>
  </w:num>
  <w:num w:numId="11">
    <w:abstractNumId w:val="7"/>
  </w:num>
  <w:num w:numId="12">
    <w:abstractNumId w:val="12"/>
  </w:num>
  <w:num w:numId="13">
    <w:abstractNumId w:val="10"/>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LockQFSet/>
  <w:defaultTabStop w:val="708"/>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TA1MjUzNDQxsTBQ0lEKTi0uzszPAykwMqkFAOhzNektAAAA"/>
    <w:docVar w:name="APWAFVersion" w:val="5.0"/>
    <w:docVar w:name="CheckedForWebBugs" w:val="True"/>
    <w:docVar w:name="ShapeAltTextReset" w:val="True"/>
    <w:docVar w:name="trailer" w:val="none"/>
  </w:docVars>
  <w:rsids>
    <w:rsidRoot w:val="00D036E8"/>
    <w:rsid w:val="00000012"/>
    <w:rsid w:val="000000CB"/>
    <w:rsid w:val="00000A39"/>
    <w:rsid w:val="00000E83"/>
    <w:rsid w:val="00001CD6"/>
    <w:rsid w:val="00001F83"/>
    <w:rsid w:val="00001F93"/>
    <w:rsid w:val="00002C51"/>
    <w:rsid w:val="00002D37"/>
    <w:rsid w:val="00003381"/>
    <w:rsid w:val="00003BBE"/>
    <w:rsid w:val="00003C02"/>
    <w:rsid w:val="0000419A"/>
    <w:rsid w:val="00004308"/>
    <w:rsid w:val="0000456C"/>
    <w:rsid w:val="00004B19"/>
    <w:rsid w:val="00004D67"/>
    <w:rsid w:val="000050AB"/>
    <w:rsid w:val="000050DC"/>
    <w:rsid w:val="00005CDA"/>
    <w:rsid w:val="00005D37"/>
    <w:rsid w:val="00005EFC"/>
    <w:rsid w:val="00005F27"/>
    <w:rsid w:val="00006618"/>
    <w:rsid w:val="00006A61"/>
    <w:rsid w:val="00006EA3"/>
    <w:rsid w:val="00007071"/>
    <w:rsid w:val="00007179"/>
    <w:rsid w:val="00007240"/>
    <w:rsid w:val="0000746E"/>
    <w:rsid w:val="0000748D"/>
    <w:rsid w:val="000076D0"/>
    <w:rsid w:val="000079C5"/>
    <w:rsid w:val="00007A8A"/>
    <w:rsid w:val="0001095A"/>
    <w:rsid w:val="00010AB3"/>
    <w:rsid w:val="00010DC7"/>
    <w:rsid w:val="00011F3A"/>
    <w:rsid w:val="0001283E"/>
    <w:rsid w:val="000129EC"/>
    <w:rsid w:val="00012EF0"/>
    <w:rsid w:val="0001323C"/>
    <w:rsid w:val="00013867"/>
    <w:rsid w:val="00013FC8"/>
    <w:rsid w:val="00013FF6"/>
    <w:rsid w:val="0001448D"/>
    <w:rsid w:val="00014703"/>
    <w:rsid w:val="00014732"/>
    <w:rsid w:val="000147C8"/>
    <w:rsid w:val="00014A5A"/>
    <w:rsid w:val="00014DAC"/>
    <w:rsid w:val="00014E54"/>
    <w:rsid w:val="00014F62"/>
    <w:rsid w:val="000151F6"/>
    <w:rsid w:val="0001540F"/>
    <w:rsid w:val="00015682"/>
    <w:rsid w:val="00015B80"/>
    <w:rsid w:val="00015E57"/>
    <w:rsid w:val="000160A5"/>
    <w:rsid w:val="000168F3"/>
    <w:rsid w:val="00016A0E"/>
    <w:rsid w:val="00016EA2"/>
    <w:rsid w:val="00016EC4"/>
    <w:rsid w:val="00016FEB"/>
    <w:rsid w:val="00017D13"/>
    <w:rsid w:val="00017D45"/>
    <w:rsid w:val="00017D90"/>
    <w:rsid w:val="00020415"/>
    <w:rsid w:val="00020D39"/>
    <w:rsid w:val="00020FB0"/>
    <w:rsid w:val="00021509"/>
    <w:rsid w:val="00021899"/>
    <w:rsid w:val="00021C60"/>
    <w:rsid w:val="00022121"/>
    <w:rsid w:val="000222C3"/>
    <w:rsid w:val="0002258E"/>
    <w:rsid w:val="00022A58"/>
    <w:rsid w:val="000234C7"/>
    <w:rsid w:val="000236E1"/>
    <w:rsid w:val="000237EE"/>
    <w:rsid w:val="0002393E"/>
    <w:rsid w:val="00023968"/>
    <w:rsid w:val="00023C84"/>
    <w:rsid w:val="00023D1F"/>
    <w:rsid w:val="00023EE7"/>
    <w:rsid w:val="000240B1"/>
    <w:rsid w:val="000245D1"/>
    <w:rsid w:val="000245D3"/>
    <w:rsid w:val="00024620"/>
    <w:rsid w:val="000246FB"/>
    <w:rsid w:val="000247B0"/>
    <w:rsid w:val="000249FF"/>
    <w:rsid w:val="00024C47"/>
    <w:rsid w:val="00024C73"/>
    <w:rsid w:val="00024E88"/>
    <w:rsid w:val="00024F3E"/>
    <w:rsid w:val="0002530A"/>
    <w:rsid w:val="000255F2"/>
    <w:rsid w:val="00025912"/>
    <w:rsid w:val="00025A57"/>
    <w:rsid w:val="00025DE8"/>
    <w:rsid w:val="0002604B"/>
    <w:rsid w:val="00026327"/>
    <w:rsid w:val="00026B74"/>
    <w:rsid w:val="00026CC5"/>
    <w:rsid w:val="00026E63"/>
    <w:rsid w:val="00027079"/>
    <w:rsid w:val="000271B3"/>
    <w:rsid w:val="000273FE"/>
    <w:rsid w:val="00027820"/>
    <w:rsid w:val="00027DAB"/>
    <w:rsid w:val="00027EF5"/>
    <w:rsid w:val="00031350"/>
    <w:rsid w:val="0003197E"/>
    <w:rsid w:val="00031C90"/>
    <w:rsid w:val="00031EC8"/>
    <w:rsid w:val="000321A2"/>
    <w:rsid w:val="00032BB5"/>
    <w:rsid w:val="00032BCC"/>
    <w:rsid w:val="00033E66"/>
    <w:rsid w:val="00033FB9"/>
    <w:rsid w:val="0003414B"/>
    <w:rsid w:val="00034450"/>
    <w:rsid w:val="0003464D"/>
    <w:rsid w:val="00034862"/>
    <w:rsid w:val="000348F2"/>
    <w:rsid w:val="000350C6"/>
    <w:rsid w:val="00035689"/>
    <w:rsid w:val="00035B34"/>
    <w:rsid w:val="00035D4E"/>
    <w:rsid w:val="0003682B"/>
    <w:rsid w:val="00037007"/>
    <w:rsid w:val="0003756C"/>
    <w:rsid w:val="0003761D"/>
    <w:rsid w:val="00037A45"/>
    <w:rsid w:val="00037AB6"/>
    <w:rsid w:val="00037CA9"/>
    <w:rsid w:val="0004007A"/>
    <w:rsid w:val="0004038E"/>
    <w:rsid w:val="00040394"/>
    <w:rsid w:val="00040816"/>
    <w:rsid w:val="000415C8"/>
    <w:rsid w:val="00041B2D"/>
    <w:rsid w:val="00041C6C"/>
    <w:rsid w:val="00041D2C"/>
    <w:rsid w:val="00041EE0"/>
    <w:rsid w:val="00041FEB"/>
    <w:rsid w:val="00042D4D"/>
    <w:rsid w:val="00042E92"/>
    <w:rsid w:val="00043042"/>
    <w:rsid w:val="0004320A"/>
    <w:rsid w:val="0004369A"/>
    <w:rsid w:val="00043AE9"/>
    <w:rsid w:val="00043BBF"/>
    <w:rsid w:val="00043C59"/>
    <w:rsid w:val="000440AC"/>
    <w:rsid w:val="00044585"/>
    <w:rsid w:val="000445B6"/>
    <w:rsid w:val="00044F60"/>
    <w:rsid w:val="00045023"/>
    <w:rsid w:val="00045A7A"/>
    <w:rsid w:val="000461CD"/>
    <w:rsid w:val="00046358"/>
    <w:rsid w:val="0004638B"/>
    <w:rsid w:val="00046824"/>
    <w:rsid w:val="00046928"/>
    <w:rsid w:val="00046EE2"/>
    <w:rsid w:val="00046FEB"/>
    <w:rsid w:val="00047000"/>
    <w:rsid w:val="00047AE9"/>
    <w:rsid w:val="00047DD9"/>
    <w:rsid w:val="00050181"/>
    <w:rsid w:val="0005139B"/>
    <w:rsid w:val="000518CC"/>
    <w:rsid w:val="00051B5D"/>
    <w:rsid w:val="00051FBB"/>
    <w:rsid w:val="000522EA"/>
    <w:rsid w:val="000523E8"/>
    <w:rsid w:val="000526F6"/>
    <w:rsid w:val="0005368F"/>
    <w:rsid w:val="00053745"/>
    <w:rsid w:val="000537A8"/>
    <w:rsid w:val="0005393A"/>
    <w:rsid w:val="00053FE0"/>
    <w:rsid w:val="0005400F"/>
    <w:rsid w:val="000541DA"/>
    <w:rsid w:val="000544FD"/>
    <w:rsid w:val="0005488D"/>
    <w:rsid w:val="000549E5"/>
    <w:rsid w:val="00054A1F"/>
    <w:rsid w:val="00054F51"/>
    <w:rsid w:val="00055853"/>
    <w:rsid w:val="000562BA"/>
    <w:rsid w:val="000564A1"/>
    <w:rsid w:val="000567F2"/>
    <w:rsid w:val="00056E86"/>
    <w:rsid w:val="00057086"/>
    <w:rsid w:val="000574E3"/>
    <w:rsid w:val="00057536"/>
    <w:rsid w:val="0005769A"/>
    <w:rsid w:val="00057898"/>
    <w:rsid w:val="00057AEE"/>
    <w:rsid w:val="00057CC5"/>
    <w:rsid w:val="00057D73"/>
    <w:rsid w:val="00057E1F"/>
    <w:rsid w:val="00060CD8"/>
    <w:rsid w:val="00060F23"/>
    <w:rsid w:val="00060FDC"/>
    <w:rsid w:val="000614FE"/>
    <w:rsid w:val="000619F3"/>
    <w:rsid w:val="00061BCD"/>
    <w:rsid w:val="00061EEA"/>
    <w:rsid w:val="000623A1"/>
    <w:rsid w:val="000628AB"/>
    <w:rsid w:val="000633B4"/>
    <w:rsid w:val="0006378A"/>
    <w:rsid w:val="00063D38"/>
    <w:rsid w:val="00063FA0"/>
    <w:rsid w:val="0006413F"/>
    <w:rsid w:val="000643E9"/>
    <w:rsid w:val="000648F9"/>
    <w:rsid w:val="0006492E"/>
    <w:rsid w:val="000650F2"/>
    <w:rsid w:val="00065307"/>
    <w:rsid w:val="00065C41"/>
    <w:rsid w:val="00065F7B"/>
    <w:rsid w:val="000665EF"/>
    <w:rsid w:val="00066A86"/>
    <w:rsid w:val="00066DB4"/>
    <w:rsid w:val="00066E39"/>
    <w:rsid w:val="000677A9"/>
    <w:rsid w:val="00067C48"/>
    <w:rsid w:val="00070082"/>
    <w:rsid w:val="000700E0"/>
    <w:rsid w:val="0007023D"/>
    <w:rsid w:val="00070E26"/>
    <w:rsid w:val="00070F8E"/>
    <w:rsid w:val="00071383"/>
    <w:rsid w:val="000717BD"/>
    <w:rsid w:val="000717E1"/>
    <w:rsid w:val="000718A6"/>
    <w:rsid w:val="00071EFE"/>
    <w:rsid w:val="000721C8"/>
    <w:rsid w:val="000728A3"/>
    <w:rsid w:val="00072CAD"/>
    <w:rsid w:val="00073186"/>
    <w:rsid w:val="000732A9"/>
    <w:rsid w:val="000732EF"/>
    <w:rsid w:val="00073318"/>
    <w:rsid w:val="0007339D"/>
    <w:rsid w:val="00073586"/>
    <w:rsid w:val="00073834"/>
    <w:rsid w:val="00073A89"/>
    <w:rsid w:val="00073B50"/>
    <w:rsid w:val="00073C51"/>
    <w:rsid w:val="00073D4E"/>
    <w:rsid w:val="00074042"/>
    <w:rsid w:val="000740EB"/>
    <w:rsid w:val="0007444A"/>
    <w:rsid w:val="00074470"/>
    <w:rsid w:val="000747F9"/>
    <w:rsid w:val="000749AA"/>
    <w:rsid w:val="00074CE8"/>
    <w:rsid w:val="00074D77"/>
    <w:rsid w:val="00075262"/>
    <w:rsid w:val="000757AE"/>
    <w:rsid w:val="0007595E"/>
    <w:rsid w:val="00075DEC"/>
    <w:rsid w:val="00075F81"/>
    <w:rsid w:val="0007600B"/>
    <w:rsid w:val="00076827"/>
    <w:rsid w:val="00076940"/>
    <w:rsid w:val="00076CD9"/>
    <w:rsid w:val="00076EBD"/>
    <w:rsid w:val="00076F15"/>
    <w:rsid w:val="000775CD"/>
    <w:rsid w:val="00077733"/>
    <w:rsid w:val="0007776B"/>
    <w:rsid w:val="00077D67"/>
    <w:rsid w:val="00080088"/>
    <w:rsid w:val="000800E9"/>
    <w:rsid w:val="00080317"/>
    <w:rsid w:val="000805DC"/>
    <w:rsid w:val="00080837"/>
    <w:rsid w:val="00080BA4"/>
    <w:rsid w:val="00081225"/>
    <w:rsid w:val="00081304"/>
    <w:rsid w:val="000818DC"/>
    <w:rsid w:val="00081CC5"/>
    <w:rsid w:val="00082154"/>
    <w:rsid w:val="0008268B"/>
    <w:rsid w:val="00082B2F"/>
    <w:rsid w:val="00082B42"/>
    <w:rsid w:val="00083191"/>
    <w:rsid w:val="00083509"/>
    <w:rsid w:val="00083634"/>
    <w:rsid w:val="000836EC"/>
    <w:rsid w:val="0008377B"/>
    <w:rsid w:val="000839D6"/>
    <w:rsid w:val="000847EC"/>
    <w:rsid w:val="000849F8"/>
    <w:rsid w:val="00084A50"/>
    <w:rsid w:val="00084B93"/>
    <w:rsid w:val="00084D81"/>
    <w:rsid w:val="00084E22"/>
    <w:rsid w:val="00085497"/>
    <w:rsid w:val="0008549B"/>
    <w:rsid w:val="00085B00"/>
    <w:rsid w:val="00085B9A"/>
    <w:rsid w:val="00085CA5"/>
    <w:rsid w:val="00085CC9"/>
    <w:rsid w:val="00086549"/>
    <w:rsid w:val="000866BB"/>
    <w:rsid w:val="000868D9"/>
    <w:rsid w:val="00086AB2"/>
    <w:rsid w:val="0008728B"/>
    <w:rsid w:val="000900AF"/>
    <w:rsid w:val="0009059F"/>
    <w:rsid w:val="000907A3"/>
    <w:rsid w:val="00090A0B"/>
    <w:rsid w:val="00090D0A"/>
    <w:rsid w:val="00091384"/>
    <w:rsid w:val="000913B7"/>
    <w:rsid w:val="00091498"/>
    <w:rsid w:val="000917A7"/>
    <w:rsid w:val="00092161"/>
    <w:rsid w:val="0009232D"/>
    <w:rsid w:val="00092941"/>
    <w:rsid w:val="00092B9F"/>
    <w:rsid w:val="00092D11"/>
    <w:rsid w:val="000937CE"/>
    <w:rsid w:val="00093CC0"/>
    <w:rsid w:val="0009452F"/>
    <w:rsid w:val="00094A6B"/>
    <w:rsid w:val="00094CAC"/>
    <w:rsid w:val="00095917"/>
    <w:rsid w:val="0009678C"/>
    <w:rsid w:val="0009706B"/>
    <w:rsid w:val="000973A7"/>
    <w:rsid w:val="000973CA"/>
    <w:rsid w:val="00097474"/>
    <w:rsid w:val="00097858"/>
    <w:rsid w:val="00097DF0"/>
    <w:rsid w:val="00097EC4"/>
    <w:rsid w:val="000A033C"/>
    <w:rsid w:val="000A03A7"/>
    <w:rsid w:val="000A03F5"/>
    <w:rsid w:val="000A0739"/>
    <w:rsid w:val="000A09C1"/>
    <w:rsid w:val="000A0E7C"/>
    <w:rsid w:val="000A123C"/>
    <w:rsid w:val="000A1829"/>
    <w:rsid w:val="000A1BB8"/>
    <w:rsid w:val="000A1F7C"/>
    <w:rsid w:val="000A223F"/>
    <w:rsid w:val="000A2392"/>
    <w:rsid w:val="000A23F8"/>
    <w:rsid w:val="000A2CBD"/>
    <w:rsid w:val="000A2EA9"/>
    <w:rsid w:val="000A3292"/>
    <w:rsid w:val="000A38A5"/>
    <w:rsid w:val="000A3C56"/>
    <w:rsid w:val="000A3F4A"/>
    <w:rsid w:val="000A427C"/>
    <w:rsid w:val="000A43B8"/>
    <w:rsid w:val="000A4553"/>
    <w:rsid w:val="000A4AD3"/>
    <w:rsid w:val="000A560D"/>
    <w:rsid w:val="000A5726"/>
    <w:rsid w:val="000A5971"/>
    <w:rsid w:val="000A5D0E"/>
    <w:rsid w:val="000A5E93"/>
    <w:rsid w:val="000A62B1"/>
    <w:rsid w:val="000A64E0"/>
    <w:rsid w:val="000A696E"/>
    <w:rsid w:val="000A755E"/>
    <w:rsid w:val="000A76D6"/>
    <w:rsid w:val="000A79ED"/>
    <w:rsid w:val="000A7BEA"/>
    <w:rsid w:val="000B00B3"/>
    <w:rsid w:val="000B0171"/>
    <w:rsid w:val="000B0518"/>
    <w:rsid w:val="000B06BE"/>
    <w:rsid w:val="000B09A5"/>
    <w:rsid w:val="000B0AFE"/>
    <w:rsid w:val="000B0BB8"/>
    <w:rsid w:val="000B0C29"/>
    <w:rsid w:val="000B0EA9"/>
    <w:rsid w:val="000B16C2"/>
    <w:rsid w:val="000B1898"/>
    <w:rsid w:val="000B20D8"/>
    <w:rsid w:val="000B2289"/>
    <w:rsid w:val="000B2445"/>
    <w:rsid w:val="000B293D"/>
    <w:rsid w:val="000B36F7"/>
    <w:rsid w:val="000B3A34"/>
    <w:rsid w:val="000B4780"/>
    <w:rsid w:val="000B482E"/>
    <w:rsid w:val="000B5220"/>
    <w:rsid w:val="000B585B"/>
    <w:rsid w:val="000B5A36"/>
    <w:rsid w:val="000B5C87"/>
    <w:rsid w:val="000B6161"/>
    <w:rsid w:val="000B652A"/>
    <w:rsid w:val="000B6860"/>
    <w:rsid w:val="000B6E5F"/>
    <w:rsid w:val="000B6EFE"/>
    <w:rsid w:val="000B73E6"/>
    <w:rsid w:val="000B73F5"/>
    <w:rsid w:val="000B7539"/>
    <w:rsid w:val="000B7792"/>
    <w:rsid w:val="000B7BFD"/>
    <w:rsid w:val="000C0235"/>
    <w:rsid w:val="000C04AC"/>
    <w:rsid w:val="000C052E"/>
    <w:rsid w:val="000C0AC9"/>
    <w:rsid w:val="000C124C"/>
    <w:rsid w:val="000C1974"/>
    <w:rsid w:val="000C1F3E"/>
    <w:rsid w:val="000C1FA8"/>
    <w:rsid w:val="000C1FC6"/>
    <w:rsid w:val="000C216C"/>
    <w:rsid w:val="000C2DBC"/>
    <w:rsid w:val="000C3A00"/>
    <w:rsid w:val="000C3C19"/>
    <w:rsid w:val="000C3DEE"/>
    <w:rsid w:val="000C40E9"/>
    <w:rsid w:val="000C4102"/>
    <w:rsid w:val="000C43CE"/>
    <w:rsid w:val="000C5B9F"/>
    <w:rsid w:val="000C616E"/>
    <w:rsid w:val="000C61DC"/>
    <w:rsid w:val="000C6420"/>
    <w:rsid w:val="000C645E"/>
    <w:rsid w:val="000C6614"/>
    <w:rsid w:val="000C7129"/>
    <w:rsid w:val="000C753E"/>
    <w:rsid w:val="000C76CC"/>
    <w:rsid w:val="000C7794"/>
    <w:rsid w:val="000C78DB"/>
    <w:rsid w:val="000C7B3E"/>
    <w:rsid w:val="000D00CF"/>
    <w:rsid w:val="000D080A"/>
    <w:rsid w:val="000D0882"/>
    <w:rsid w:val="000D097D"/>
    <w:rsid w:val="000D0A28"/>
    <w:rsid w:val="000D0B58"/>
    <w:rsid w:val="000D0C1B"/>
    <w:rsid w:val="000D0CC1"/>
    <w:rsid w:val="000D1223"/>
    <w:rsid w:val="000D1267"/>
    <w:rsid w:val="000D12B6"/>
    <w:rsid w:val="000D188A"/>
    <w:rsid w:val="000D1AD7"/>
    <w:rsid w:val="000D1D6C"/>
    <w:rsid w:val="000D1E21"/>
    <w:rsid w:val="000D1FD5"/>
    <w:rsid w:val="000D23C9"/>
    <w:rsid w:val="000D2698"/>
    <w:rsid w:val="000D28FA"/>
    <w:rsid w:val="000D2CFE"/>
    <w:rsid w:val="000D2EB4"/>
    <w:rsid w:val="000D300E"/>
    <w:rsid w:val="000D34D9"/>
    <w:rsid w:val="000D3F12"/>
    <w:rsid w:val="000D437D"/>
    <w:rsid w:val="000D43B0"/>
    <w:rsid w:val="000D4720"/>
    <w:rsid w:val="000D47F1"/>
    <w:rsid w:val="000D486E"/>
    <w:rsid w:val="000D4F8E"/>
    <w:rsid w:val="000D59B9"/>
    <w:rsid w:val="000D5F59"/>
    <w:rsid w:val="000D6181"/>
    <w:rsid w:val="000D6453"/>
    <w:rsid w:val="000D6517"/>
    <w:rsid w:val="000D6A2C"/>
    <w:rsid w:val="000D6AAA"/>
    <w:rsid w:val="000D7411"/>
    <w:rsid w:val="000D766F"/>
    <w:rsid w:val="000D786B"/>
    <w:rsid w:val="000E00D5"/>
    <w:rsid w:val="000E1049"/>
    <w:rsid w:val="000E11DB"/>
    <w:rsid w:val="000E13D2"/>
    <w:rsid w:val="000E169C"/>
    <w:rsid w:val="000E1C8C"/>
    <w:rsid w:val="000E1CA8"/>
    <w:rsid w:val="000E1FCC"/>
    <w:rsid w:val="000E21E6"/>
    <w:rsid w:val="000E23FA"/>
    <w:rsid w:val="000E2673"/>
    <w:rsid w:val="000E2C1C"/>
    <w:rsid w:val="000E2CF4"/>
    <w:rsid w:val="000E2DC9"/>
    <w:rsid w:val="000E3C60"/>
    <w:rsid w:val="000E3F30"/>
    <w:rsid w:val="000E446A"/>
    <w:rsid w:val="000E4F6A"/>
    <w:rsid w:val="000E4F83"/>
    <w:rsid w:val="000E5842"/>
    <w:rsid w:val="000E5DF2"/>
    <w:rsid w:val="000E6035"/>
    <w:rsid w:val="000E73F8"/>
    <w:rsid w:val="000E748E"/>
    <w:rsid w:val="000E755D"/>
    <w:rsid w:val="000E7599"/>
    <w:rsid w:val="000E77E6"/>
    <w:rsid w:val="000E7984"/>
    <w:rsid w:val="000E7C08"/>
    <w:rsid w:val="000E7E88"/>
    <w:rsid w:val="000E7F74"/>
    <w:rsid w:val="000F08E9"/>
    <w:rsid w:val="000F14AA"/>
    <w:rsid w:val="000F172A"/>
    <w:rsid w:val="000F1AD9"/>
    <w:rsid w:val="000F24A1"/>
    <w:rsid w:val="000F2947"/>
    <w:rsid w:val="000F2C40"/>
    <w:rsid w:val="000F2C85"/>
    <w:rsid w:val="000F2F38"/>
    <w:rsid w:val="000F2FFD"/>
    <w:rsid w:val="000F32EA"/>
    <w:rsid w:val="000F3529"/>
    <w:rsid w:val="000F356C"/>
    <w:rsid w:val="000F35F5"/>
    <w:rsid w:val="000F3946"/>
    <w:rsid w:val="000F3DCF"/>
    <w:rsid w:val="000F3E4F"/>
    <w:rsid w:val="000F3F73"/>
    <w:rsid w:val="000F40E9"/>
    <w:rsid w:val="000F424D"/>
    <w:rsid w:val="000F44BA"/>
    <w:rsid w:val="000F44DA"/>
    <w:rsid w:val="000F486C"/>
    <w:rsid w:val="000F49F8"/>
    <w:rsid w:val="000F56BA"/>
    <w:rsid w:val="000F6112"/>
    <w:rsid w:val="000F6211"/>
    <w:rsid w:val="000F68F2"/>
    <w:rsid w:val="000F69DF"/>
    <w:rsid w:val="000F6A2D"/>
    <w:rsid w:val="000F6AA8"/>
    <w:rsid w:val="000F6D5D"/>
    <w:rsid w:val="000F6E8B"/>
    <w:rsid w:val="000F7040"/>
    <w:rsid w:val="000F7268"/>
    <w:rsid w:val="000F7556"/>
    <w:rsid w:val="001000CE"/>
    <w:rsid w:val="001002F0"/>
    <w:rsid w:val="00100446"/>
    <w:rsid w:val="00100883"/>
    <w:rsid w:val="00101085"/>
    <w:rsid w:val="00101131"/>
    <w:rsid w:val="001017FF"/>
    <w:rsid w:val="00101A61"/>
    <w:rsid w:val="00101E08"/>
    <w:rsid w:val="0010208A"/>
    <w:rsid w:val="00102333"/>
    <w:rsid w:val="0010251B"/>
    <w:rsid w:val="00102848"/>
    <w:rsid w:val="00102DE2"/>
    <w:rsid w:val="00102F76"/>
    <w:rsid w:val="001033E8"/>
    <w:rsid w:val="0010356F"/>
    <w:rsid w:val="0010384B"/>
    <w:rsid w:val="00103859"/>
    <w:rsid w:val="00103BE2"/>
    <w:rsid w:val="00103F48"/>
    <w:rsid w:val="0010429F"/>
    <w:rsid w:val="00104746"/>
    <w:rsid w:val="001047C6"/>
    <w:rsid w:val="0010496E"/>
    <w:rsid w:val="00105D6F"/>
    <w:rsid w:val="00105FC0"/>
    <w:rsid w:val="001062C5"/>
    <w:rsid w:val="00106680"/>
    <w:rsid w:val="001066D2"/>
    <w:rsid w:val="00106A3D"/>
    <w:rsid w:val="00106B42"/>
    <w:rsid w:val="00106D8A"/>
    <w:rsid w:val="00106D97"/>
    <w:rsid w:val="00106F4B"/>
    <w:rsid w:val="0010704D"/>
    <w:rsid w:val="0010705E"/>
    <w:rsid w:val="00107608"/>
    <w:rsid w:val="00107A06"/>
    <w:rsid w:val="00107A14"/>
    <w:rsid w:val="00107BAA"/>
    <w:rsid w:val="00107E15"/>
    <w:rsid w:val="001101AA"/>
    <w:rsid w:val="00110764"/>
    <w:rsid w:val="00111928"/>
    <w:rsid w:val="00111A9E"/>
    <w:rsid w:val="00111C75"/>
    <w:rsid w:val="00111E94"/>
    <w:rsid w:val="00111ECF"/>
    <w:rsid w:val="0011219F"/>
    <w:rsid w:val="00113355"/>
    <w:rsid w:val="00113394"/>
    <w:rsid w:val="00113448"/>
    <w:rsid w:val="001134EA"/>
    <w:rsid w:val="00113F49"/>
    <w:rsid w:val="00113F6C"/>
    <w:rsid w:val="001148D1"/>
    <w:rsid w:val="00114977"/>
    <w:rsid w:val="00114A66"/>
    <w:rsid w:val="001154C5"/>
    <w:rsid w:val="00115B5D"/>
    <w:rsid w:val="00115F0C"/>
    <w:rsid w:val="001161CC"/>
    <w:rsid w:val="001164CA"/>
    <w:rsid w:val="001169EA"/>
    <w:rsid w:val="00116A8A"/>
    <w:rsid w:val="00116B26"/>
    <w:rsid w:val="00116CCF"/>
    <w:rsid w:val="00117376"/>
    <w:rsid w:val="00117403"/>
    <w:rsid w:val="00117BDC"/>
    <w:rsid w:val="00117D80"/>
    <w:rsid w:val="00120041"/>
    <w:rsid w:val="001205EB"/>
    <w:rsid w:val="00120AD5"/>
    <w:rsid w:val="00120BC6"/>
    <w:rsid w:val="00120C88"/>
    <w:rsid w:val="00120F8A"/>
    <w:rsid w:val="00121292"/>
    <w:rsid w:val="00121694"/>
    <w:rsid w:val="00121ADC"/>
    <w:rsid w:val="00121F34"/>
    <w:rsid w:val="00122069"/>
    <w:rsid w:val="001223D1"/>
    <w:rsid w:val="00122E89"/>
    <w:rsid w:val="00123011"/>
    <w:rsid w:val="00123137"/>
    <w:rsid w:val="00123376"/>
    <w:rsid w:val="00123E6B"/>
    <w:rsid w:val="00124278"/>
    <w:rsid w:val="00124B65"/>
    <w:rsid w:val="00124DE0"/>
    <w:rsid w:val="00124DFC"/>
    <w:rsid w:val="00124ED2"/>
    <w:rsid w:val="00125D26"/>
    <w:rsid w:val="00125D3F"/>
    <w:rsid w:val="00125F1A"/>
    <w:rsid w:val="0012605F"/>
    <w:rsid w:val="0012694C"/>
    <w:rsid w:val="00126A7D"/>
    <w:rsid w:val="0012718B"/>
    <w:rsid w:val="001271D8"/>
    <w:rsid w:val="0012734A"/>
    <w:rsid w:val="00127525"/>
    <w:rsid w:val="0013078A"/>
    <w:rsid w:val="001308F3"/>
    <w:rsid w:val="00130BA1"/>
    <w:rsid w:val="00131276"/>
    <w:rsid w:val="00131A22"/>
    <w:rsid w:val="00132228"/>
    <w:rsid w:val="001323EE"/>
    <w:rsid w:val="001325B7"/>
    <w:rsid w:val="001328A2"/>
    <w:rsid w:val="00132A5D"/>
    <w:rsid w:val="00132BB6"/>
    <w:rsid w:val="00133D40"/>
    <w:rsid w:val="00134092"/>
    <w:rsid w:val="00134305"/>
    <w:rsid w:val="0013465C"/>
    <w:rsid w:val="00134B60"/>
    <w:rsid w:val="00134C80"/>
    <w:rsid w:val="00134F6B"/>
    <w:rsid w:val="0013528E"/>
    <w:rsid w:val="00135306"/>
    <w:rsid w:val="001353B2"/>
    <w:rsid w:val="001355F7"/>
    <w:rsid w:val="001356B3"/>
    <w:rsid w:val="00135915"/>
    <w:rsid w:val="00135973"/>
    <w:rsid w:val="00135981"/>
    <w:rsid w:val="00135BF1"/>
    <w:rsid w:val="00136CC3"/>
    <w:rsid w:val="00136E39"/>
    <w:rsid w:val="00136F3C"/>
    <w:rsid w:val="0013716D"/>
    <w:rsid w:val="00137495"/>
    <w:rsid w:val="001374DC"/>
    <w:rsid w:val="001377F5"/>
    <w:rsid w:val="00137B28"/>
    <w:rsid w:val="001402FB"/>
    <w:rsid w:val="001405C6"/>
    <w:rsid w:val="00140E3A"/>
    <w:rsid w:val="00141697"/>
    <w:rsid w:val="0014207C"/>
    <w:rsid w:val="0014225C"/>
    <w:rsid w:val="00142646"/>
    <w:rsid w:val="00142C87"/>
    <w:rsid w:val="00143034"/>
    <w:rsid w:val="001434B1"/>
    <w:rsid w:val="00143688"/>
    <w:rsid w:val="00144202"/>
    <w:rsid w:val="00144456"/>
    <w:rsid w:val="00144C6C"/>
    <w:rsid w:val="00144D94"/>
    <w:rsid w:val="00145922"/>
    <w:rsid w:val="00145ABE"/>
    <w:rsid w:val="00145B23"/>
    <w:rsid w:val="00145B26"/>
    <w:rsid w:val="00145D15"/>
    <w:rsid w:val="00145D9B"/>
    <w:rsid w:val="00145F7F"/>
    <w:rsid w:val="001471E2"/>
    <w:rsid w:val="001475DA"/>
    <w:rsid w:val="00147668"/>
    <w:rsid w:val="0014767D"/>
    <w:rsid w:val="001476F5"/>
    <w:rsid w:val="001479BA"/>
    <w:rsid w:val="00147B1B"/>
    <w:rsid w:val="00150270"/>
    <w:rsid w:val="00150CFA"/>
    <w:rsid w:val="00150EE1"/>
    <w:rsid w:val="001512CB"/>
    <w:rsid w:val="00151A78"/>
    <w:rsid w:val="00151F88"/>
    <w:rsid w:val="00151FEA"/>
    <w:rsid w:val="001524F8"/>
    <w:rsid w:val="001525D3"/>
    <w:rsid w:val="00152990"/>
    <w:rsid w:val="00152B11"/>
    <w:rsid w:val="001533E7"/>
    <w:rsid w:val="00153517"/>
    <w:rsid w:val="001538D5"/>
    <w:rsid w:val="00153B46"/>
    <w:rsid w:val="00153D6F"/>
    <w:rsid w:val="00153E38"/>
    <w:rsid w:val="00153F04"/>
    <w:rsid w:val="001549F1"/>
    <w:rsid w:val="00154EDC"/>
    <w:rsid w:val="001554AF"/>
    <w:rsid w:val="00155725"/>
    <w:rsid w:val="001557E5"/>
    <w:rsid w:val="001559DB"/>
    <w:rsid w:val="0015603E"/>
    <w:rsid w:val="00156140"/>
    <w:rsid w:val="00156242"/>
    <w:rsid w:val="001566E1"/>
    <w:rsid w:val="00156E0F"/>
    <w:rsid w:val="001570F5"/>
    <w:rsid w:val="0015788C"/>
    <w:rsid w:val="00160122"/>
    <w:rsid w:val="001602FA"/>
    <w:rsid w:val="00160D5A"/>
    <w:rsid w:val="00161D84"/>
    <w:rsid w:val="00161E92"/>
    <w:rsid w:val="0016225A"/>
    <w:rsid w:val="00162382"/>
    <w:rsid w:val="0016242B"/>
    <w:rsid w:val="00162493"/>
    <w:rsid w:val="00162CE7"/>
    <w:rsid w:val="00162FD3"/>
    <w:rsid w:val="0016360A"/>
    <w:rsid w:val="001638D9"/>
    <w:rsid w:val="00163C9D"/>
    <w:rsid w:val="0016415B"/>
    <w:rsid w:val="00164A51"/>
    <w:rsid w:val="00164B49"/>
    <w:rsid w:val="00164CDD"/>
    <w:rsid w:val="001656DF"/>
    <w:rsid w:val="00165746"/>
    <w:rsid w:val="001657B0"/>
    <w:rsid w:val="00165DA0"/>
    <w:rsid w:val="00165DA8"/>
    <w:rsid w:val="00165E5A"/>
    <w:rsid w:val="00166202"/>
    <w:rsid w:val="001662EC"/>
    <w:rsid w:val="001664E7"/>
    <w:rsid w:val="00166561"/>
    <w:rsid w:val="0016677F"/>
    <w:rsid w:val="00166A65"/>
    <w:rsid w:val="00166D6E"/>
    <w:rsid w:val="00170140"/>
    <w:rsid w:val="001705F4"/>
    <w:rsid w:val="001708FC"/>
    <w:rsid w:val="00170BD5"/>
    <w:rsid w:val="00170D15"/>
    <w:rsid w:val="00170D2C"/>
    <w:rsid w:val="00170D82"/>
    <w:rsid w:val="00170E73"/>
    <w:rsid w:val="00170F8C"/>
    <w:rsid w:val="00171214"/>
    <w:rsid w:val="00171308"/>
    <w:rsid w:val="0017138D"/>
    <w:rsid w:val="00171510"/>
    <w:rsid w:val="00171555"/>
    <w:rsid w:val="0017224C"/>
    <w:rsid w:val="001724B7"/>
    <w:rsid w:val="001728C4"/>
    <w:rsid w:val="00172BD3"/>
    <w:rsid w:val="00172C57"/>
    <w:rsid w:val="00172EB3"/>
    <w:rsid w:val="001731D7"/>
    <w:rsid w:val="0017365B"/>
    <w:rsid w:val="00173924"/>
    <w:rsid w:val="00173B5A"/>
    <w:rsid w:val="00174112"/>
    <w:rsid w:val="00174133"/>
    <w:rsid w:val="0017426C"/>
    <w:rsid w:val="001744F6"/>
    <w:rsid w:val="001745D7"/>
    <w:rsid w:val="00174AB8"/>
    <w:rsid w:val="00175064"/>
    <w:rsid w:val="00175193"/>
    <w:rsid w:val="0017538E"/>
    <w:rsid w:val="0017545C"/>
    <w:rsid w:val="001756FC"/>
    <w:rsid w:val="00175820"/>
    <w:rsid w:val="001759DD"/>
    <w:rsid w:val="00175C8A"/>
    <w:rsid w:val="00175F75"/>
    <w:rsid w:val="001765B8"/>
    <w:rsid w:val="00176A0A"/>
    <w:rsid w:val="00176B3F"/>
    <w:rsid w:val="00176F32"/>
    <w:rsid w:val="00177106"/>
    <w:rsid w:val="0017718B"/>
    <w:rsid w:val="0017756A"/>
    <w:rsid w:val="00180198"/>
    <w:rsid w:val="001801A7"/>
    <w:rsid w:val="00180708"/>
    <w:rsid w:val="00181093"/>
    <w:rsid w:val="00181AF1"/>
    <w:rsid w:val="001821E5"/>
    <w:rsid w:val="001825E6"/>
    <w:rsid w:val="00182E01"/>
    <w:rsid w:val="00182F39"/>
    <w:rsid w:val="001833A0"/>
    <w:rsid w:val="00183995"/>
    <w:rsid w:val="00183AC8"/>
    <w:rsid w:val="00183B24"/>
    <w:rsid w:val="00183D7D"/>
    <w:rsid w:val="00183EFF"/>
    <w:rsid w:val="00184DF3"/>
    <w:rsid w:val="001853D5"/>
    <w:rsid w:val="00185572"/>
    <w:rsid w:val="00185730"/>
    <w:rsid w:val="00185911"/>
    <w:rsid w:val="00185A83"/>
    <w:rsid w:val="00185C22"/>
    <w:rsid w:val="00185E17"/>
    <w:rsid w:val="00185E53"/>
    <w:rsid w:val="00186B75"/>
    <w:rsid w:val="00186E97"/>
    <w:rsid w:val="00186F12"/>
    <w:rsid w:val="001871E4"/>
    <w:rsid w:val="001878D0"/>
    <w:rsid w:val="00187BA7"/>
    <w:rsid w:val="00187F0B"/>
    <w:rsid w:val="00190441"/>
    <w:rsid w:val="0019071A"/>
    <w:rsid w:val="001907BD"/>
    <w:rsid w:val="00190852"/>
    <w:rsid w:val="00190C66"/>
    <w:rsid w:val="00190FC2"/>
    <w:rsid w:val="00191179"/>
    <w:rsid w:val="0019146A"/>
    <w:rsid w:val="001915BC"/>
    <w:rsid w:val="00191836"/>
    <w:rsid w:val="00192393"/>
    <w:rsid w:val="00192D81"/>
    <w:rsid w:val="0019320D"/>
    <w:rsid w:val="00193513"/>
    <w:rsid w:val="00193B0D"/>
    <w:rsid w:val="00193D88"/>
    <w:rsid w:val="00193EA8"/>
    <w:rsid w:val="001943A7"/>
    <w:rsid w:val="0019486D"/>
    <w:rsid w:val="00195235"/>
    <w:rsid w:val="0019529E"/>
    <w:rsid w:val="001954C3"/>
    <w:rsid w:val="00195C7B"/>
    <w:rsid w:val="00195D03"/>
    <w:rsid w:val="00195FCB"/>
    <w:rsid w:val="001966E5"/>
    <w:rsid w:val="00196D73"/>
    <w:rsid w:val="001975C1"/>
    <w:rsid w:val="001A0661"/>
    <w:rsid w:val="001A07B3"/>
    <w:rsid w:val="001A0B1F"/>
    <w:rsid w:val="001A0DF2"/>
    <w:rsid w:val="001A0F54"/>
    <w:rsid w:val="001A1530"/>
    <w:rsid w:val="001A1958"/>
    <w:rsid w:val="001A196B"/>
    <w:rsid w:val="001A20D5"/>
    <w:rsid w:val="001A2192"/>
    <w:rsid w:val="001A22F7"/>
    <w:rsid w:val="001A295A"/>
    <w:rsid w:val="001A2DD5"/>
    <w:rsid w:val="001A2E11"/>
    <w:rsid w:val="001A2E3D"/>
    <w:rsid w:val="001A3833"/>
    <w:rsid w:val="001A3F5A"/>
    <w:rsid w:val="001A42A1"/>
    <w:rsid w:val="001A46FD"/>
    <w:rsid w:val="001A4729"/>
    <w:rsid w:val="001A484D"/>
    <w:rsid w:val="001A51FC"/>
    <w:rsid w:val="001A53D0"/>
    <w:rsid w:val="001A5518"/>
    <w:rsid w:val="001A612E"/>
    <w:rsid w:val="001A79E5"/>
    <w:rsid w:val="001A7B84"/>
    <w:rsid w:val="001A7D5E"/>
    <w:rsid w:val="001A7DD2"/>
    <w:rsid w:val="001A7ED5"/>
    <w:rsid w:val="001A7F18"/>
    <w:rsid w:val="001B01FC"/>
    <w:rsid w:val="001B061F"/>
    <w:rsid w:val="001B06EA"/>
    <w:rsid w:val="001B0BEB"/>
    <w:rsid w:val="001B0C59"/>
    <w:rsid w:val="001B104A"/>
    <w:rsid w:val="001B10D8"/>
    <w:rsid w:val="001B12BB"/>
    <w:rsid w:val="001B15D7"/>
    <w:rsid w:val="001B1D80"/>
    <w:rsid w:val="001B2021"/>
    <w:rsid w:val="001B27B6"/>
    <w:rsid w:val="001B320B"/>
    <w:rsid w:val="001B38A1"/>
    <w:rsid w:val="001B38F3"/>
    <w:rsid w:val="001B3E37"/>
    <w:rsid w:val="001B3EFE"/>
    <w:rsid w:val="001B44FD"/>
    <w:rsid w:val="001B450E"/>
    <w:rsid w:val="001B47BC"/>
    <w:rsid w:val="001B4815"/>
    <w:rsid w:val="001B4857"/>
    <w:rsid w:val="001B51DB"/>
    <w:rsid w:val="001B53A5"/>
    <w:rsid w:val="001B53A7"/>
    <w:rsid w:val="001B5936"/>
    <w:rsid w:val="001B5945"/>
    <w:rsid w:val="001B5B7B"/>
    <w:rsid w:val="001B5BEA"/>
    <w:rsid w:val="001B5C52"/>
    <w:rsid w:val="001B5E48"/>
    <w:rsid w:val="001B62E2"/>
    <w:rsid w:val="001B6909"/>
    <w:rsid w:val="001B69B5"/>
    <w:rsid w:val="001B6AAC"/>
    <w:rsid w:val="001B6EB9"/>
    <w:rsid w:val="001B71B0"/>
    <w:rsid w:val="001B7B40"/>
    <w:rsid w:val="001B7D4B"/>
    <w:rsid w:val="001B7EE7"/>
    <w:rsid w:val="001C0570"/>
    <w:rsid w:val="001C0E3B"/>
    <w:rsid w:val="001C1209"/>
    <w:rsid w:val="001C1494"/>
    <w:rsid w:val="001C1A0A"/>
    <w:rsid w:val="001C2A25"/>
    <w:rsid w:val="001C3281"/>
    <w:rsid w:val="001C3632"/>
    <w:rsid w:val="001C36BF"/>
    <w:rsid w:val="001C3A4B"/>
    <w:rsid w:val="001C3D50"/>
    <w:rsid w:val="001C42D7"/>
    <w:rsid w:val="001C4484"/>
    <w:rsid w:val="001C44D3"/>
    <w:rsid w:val="001C45D5"/>
    <w:rsid w:val="001C4BE7"/>
    <w:rsid w:val="001C4E87"/>
    <w:rsid w:val="001C5410"/>
    <w:rsid w:val="001C5F9D"/>
    <w:rsid w:val="001C61B4"/>
    <w:rsid w:val="001C6389"/>
    <w:rsid w:val="001C6897"/>
    <w:rsid w:val="001C6925"/>
    <w:rsid w:val="001C6B0A"/>
    <w:rsid w:val="001C6BC0"/>
    <w:rsid w:val="001C6D1D"/>
    <w:rsid w:val="001C71BF"/>
    <w:rsid w:val="001C793F"/>
    <w:rsid w:val="001C7AFF"/>
    <w:rsid w:val="001C7D2B"/>
    <w:rsid w:val="001D0319"/>
    <w:rsid w:val="001D0324"/>
    <w:rsid w:val="001D0611"/>
    <w:rsid w:val="001D0DC2"/>
    <w:rsid w:val="001D1091"/>
    <w:rsid w:val="001D1D44"/>
    <w:rsid w:val="001D1EBD"/>
    <w:rsid w:val="001D210E"/>
    <w:rsid w:val="001D23C8"/>
    <w:rsid w:val="001D246F"/>
    <w:rsid w:val="001D2B44"/>
    <w:rsid w:val="001D2EDB"/>
    <w:rsid w:val="001D2F8E"/>
    <w:rsid w:val="001D3A53"/>
    <w:rsid w:val="001D3DB9"/>
    <w:rsid w:val="001D4301"/>
    <w:rsid w:val="001D456A"/>
    <w:rsid w:val="001D48C3"/>
    <w:rsid w:val="001D5775"/>
    <w:rsid w:val="001D5880"/>
    <w:rsid w:val="001D5AD7"/>
    <w:rsid w:val="001D5E32"/>
    <w:rsid w:val="001D63F5"/>
    <w:rsid w:val="001D6562"/>
    <w:rsid w:val="001D6716"/>
    <w:rsid w:val="001D6722"/>
    <w:rsid w:val="001D6C22"/>
    <w:rsid w:val="001D6EB9"/>
    <w:rsid w:val="001D7079"/>
    <w:rsid w:val="001D74E5"/>
    <w:rsid w:val="001D7722"/>
    <w:rsid w:val="001D792D"/>
    <w:rsid w:val="001D7B5D"/>
    <w:rsid w:val="001D7D81"/>
    <w:rsid w:val="001D7E32"/>
    <w:rsid w:val="001E0120"/>
    <w:rsid w:val="001E032B"/>
    <w:rsid w:val="001E03B5"/>
    <w:rsid w:val="001E051E"/>
    <w:rsid w:val="001E052D"/>
    <w:rsid w:val="001E076F"/>
    <w:rsid w:val="001E081D"/>
    <w:rsid w:val="001E0A46"/>
    <w:rsid w:val="001E0C04"/>
    <w:rsid w:val="001E0D75"/>
    <w:rsid w:val="001E0E10"/>
    <w:rsid w:val="001E0F68"/>
    <w:rsid w:val="001E1380"/>
    <w:rsid w:val="001E195D"/>
    <w:rsid w:val="001E1BC5"/>
    <w:rsid w:val="001E1D17"/>
    <w:rsid w:val="001E1D22"/>
    <w:rsid w:val="001E1F6F"/>
    <w:rsid w:val="001E21BB"/>
    <w:rsid w:val="001E25C9"/>
    <w:rsid w:val="001E2806"/>
    <w:rsid w:val="001E2AC1"/>
    <w:rsid w:val="001E2CFA"/>
    <w:rsid w:val="001E2F98"/>
    <w:rsid w:val="001E3671"/>
    <w:rsid w:val="001E38BD"/>
    <w:rsid w:val="001E3B46"/>
    <w:rsid w:val="001E420C"/>
    <w:rsid w:val="001E46E0"/>
    <w:rsid w:val="001E4724"/>
    <w:rsid w:val="001E48FE"/>
    <w:rsid w:val="001E4918"/>
    <w:rsid w:val="001E491B"/>
    <w:rsid w:val="001E4A41"/>
    <w:rsid w:val="001E4ECB"/>
    <w:rsid w:val="001E57A6"/>
    <w:rsid w:val="001E57F7"/>
    <w:rsid w:val="001E5939"/>
    <w:rsid w:val="001E5A7B"/>
    <w:rsid w:val="001E5C0D"/>
    <w:rsid w:val="001E5D46"/>
    <w:rsid w:val="001E65DF"/>
    <w:rsid w:val="001E67FC"/>
    <w:rsid w:val="001E6965"/>
    <w:rsid w:val="001E6995"/>
    <w:rsid w:val="001E723C"/>
    <w:rsid w:val="001E7469"/>
    <w:rsid w:val="001E791A"/>
    <w:rsid w:val="001E7A17"/>
    <w:rsid w:val="001F03AB"/>
    <w:rsid w:val="001F0A4B"/>
    <w:rsid w:val="001F0C75"/>
    <w:rsid w:val="001F0EEE"/>
    <w:rsid w:val="001F0FB3"/>
    <w:rsid w:val="001F15A3"/>
    <w:rsid w:val="001F1E13"/>
    <w:rsid w:val="001F1FF3"/>
    <w:rsid w:val="001F226F"/>
    <w:rsid w:val="001F251B"/>
    <w:rsid w:val="001F287A"/>
    <w:rsid w:val="001F2915"/>
    <w:rsid w:val="001F3507"/>
    <w:rsid w:val="001F3C93"/>
    <w:rsid w:val="001F3D4D"/>
    <w:rsid w:val="001F3D9C"/>
    <w:rsid w:val="001F3E43"/>
    <w:rsid w:val="001F46F3"/>
    <w:rsid w:val="001F4939"/>
    <w:rsid w:val="001F4B9A"/>
    <w:rsid w:val="001F4D2A"/>
    <w:rsid w:val="001F5046"/>
    <w:rsid w:val="001F538C"/>
    <w:rsid w:val="001F548C"/>
    <w:rsid w:val="001F54AF"/>
    <w:rsid w:val="001F5BE7"/>
    <w:rsid w:val="001F665B"/>
    <w:rsid w:val="001F6690"/>
    <w:rsid w:val="001F6F45"/>
    <w:rsid w:val="001F7226"/>
    <w:rsid w:val="001F727C"/>
    <w:rsid w:val="001F731F"/>
    <w:rsid w:val="001F7444"/>
    <w:rsid w:val="001F7456"/>
    <w:rsid w:val="001F7595"/>
    <w:rsid w:val="001F76B5"/>
    <w:rsid w:val="001F7C92"/>
    <w:rsid w:val="001F7FAD"/>
    <w:rsid w:val="00200841"/>
    <w:rsid w:val="0020096A"/>
    <w:rsid w:val="00200994"/>
    <w:rsid w:val="002009F8"/>
    <w:rsid w:val="00200CFA"/>
    <w:rsid w:val="002013EA"/>
    <w:rsid w:val="002014E1"/>
    <w:rsid w:val="002014E9"/>
    <w:rsid w:val="0020275E"/>
    <w:rsid w:val="0020339A"/>
    <w:rsid w:val="002033D6"/>
    <w:rsid w:val="002037A7"/>
    <w:rsid w:val="00203A40"/>
    <w:rsid w:val="00203ADA"/>
    <w:rsid w:val="00203EBF"/>
    <w:rsid w:val="00203F1D"/>
    <w:rsid w:val="00203F34"/>
    <w:rsid w:val="002041A2"/>
    <w:rsid w:val="002043DF"/>
    <w:rsid w:val="0020454B"/>
    <w:rsid w:val="002045A2"/>
    <w:rsid w:val="002046C4"/>
    <w:rsid w:val="00205213"/>
    <w:rsid w:val="00205428"/>
    <w:rsid w:val="0020593E"/>
    <w:rsid w:val="00205E5E"/>
    <w:rsid w:val="00206666"/>
    <w:rsid w:val="00206B08"/>
    <w:rsid w:val="00206C58"/>
    <w:rsid w:val="00207190"/>
    <w:rsid w:val="00207829"/>
    <w:rsid w:val="0020792B"/>
    <w:rsid w:val="00210667"/>
    <w:rsid w:val="00210ABF"/>
    <w:rsid w:val="00210E3B"/>
    <w:rsid w:val="00210F5F"/>
    <w:rsid w:val="00210F91"/>
    <w:rsid w:val="0021124A"/>
    <w:rsid w:val="00211F92"/>
    <w:rsid w:val="0021223F"/>
    <w:rsid w:val="0021267A"/>
    <w:rsid w:val="002127E2"/>
    <w:rsid w:val="00213166"/>
    <w:rsid w:val="00213734"/>
    <w:rsid w:val="002138B0"/>
    <w:rsid w:val="00213EA5"/>
    <w:rsid w:val="00213F70"/>
    <w:rsid w:val="00213F96"/>
    <w:rsid w:val="00213F9C"/>
    <w:rsid w:val="002145A7"/>
    <w:rsid w:val="0021462F"/>
    <w:rsid w:val="00214C70"/>
    <w:rsid w:val="00214D2A"/>
    <w:rsid w:val="00215455"/>
    <w:rsid w:val="00215571"/>
    <w:rsid w:val="002155D3"/>
    <w:rsid w:val="00215717"/>
    <w:rsid w:val="00216253"/>
    <w:rsid w:val="00216DEE"/>
    <w:rsid w:val="00216EC5"/>
    <w:rsid w:val="00217094"/>
    <w:rsid w:val="00217254"/>
    <w:rsid w:val="002174B1"/>
    <w:rsid w:val="002176AA"/>
    <w:rsid w:val="0022008D"/>
    <w:rsid w:val="00220440"/>
    <w:rsid w:val="0022069B"/>
    <w:rsid w:val="00220E2E"/>
    <w:rsid w:val="00221275"/>
    <w:rsid w:val="0022143D"/>
    <w:rsid w:val="002216BD"/>
    <w:rsid w:val="00221882"/>
    <w:rsid w:val="00221ADF"/>
    <w:rsid w:val="00221B18"/>
    <w:rsid w:val="002220A9"/>
    <w:rsid w:val="00222F74"/>
    <w:rsid w:val="002230FB"/>
    <w:rsid w:val="00224242"/>
    <w:rsid w:val="0022428F"/>
    <w:rsid w:val="002246D9"/>
    <w:rsid w:val="00224C72"/>
    <w:rsid w:val="00224E45"/>
    <w:rsid w:val="00225A11"/>
    <w:rsid w:val="00225C5B"/>
    <w:rsid w:val="00225E31"/>
    <w:rsid w:val="00226366"/>
    <w:rsid w:val="00226544"/>
    <w:rsid w:val="002265BE"/>
    <w:rsid w:val="00227380"/>
    <w:rsid w:val="00227769"/>
    <w:rsid w:val="00227791"/>
    <w:rsid w:val="00227D4E"/>
    <w:rsid w:val="002302F6"/>
    <w:rsid w:val="0023053F"/>
    <w:rsid w:val="00230E11"/>
    <w:rsid w:val="00230F71"/>
    <w:rsid w:val="00231090"/>
    <w:rsid w:val="00231489"/>
    <w:rsid w:val="00231DEE"/>
    <w:rsid w:val="00231E0C"/>
    <w:rsid w:val="002320B2"/>
    <w:rsid w:val="0023299F"/>
    <w:rsid w:val="00232B93"/>
    <w:rsid w:val="00232E6C"/>
    <w:rsid w:val="002330F7"/>
    <w:rsid w:val="00233375"/>
    <w:rsid w:val="002336DA"/>
    <w:rsid w:val="0023385C"/>
    <w:rsid w:val="00233A34"/>
    <w:rsid w:val="00233B36"/>
    <w:rsid w:val="00233C5B"/>
    <w:rsid w:val="00233DAC"/>
    <w:rsid w:val="00233DEE"/>
    <w:rsid w:val="00234135"/>
    <w:rsid w:val="0023494E"/>
    <w:rsid w:val="002349D3"/>
    <w:rsid w:val="00234B3C"/>
    <w:rsid w:val="00234B5F"/>
    <w:rsid w:val="00234CB1"/>
    <w:rsid w:val="002359D2"/>
    <w:rsid w:val="00236292"/>
    <w:rsid w:val="0023695E"/>
    <w:rsid w:val="00236E51"/>
    <w:rsid w:val="002373CD"/>
    <w:rsid w:val="0023785B"/>
    <w:rsid w:val="00237970"/>
    <w:rsid w:val="00237A6E"/>
    <w:rsid w:val="00240714"/>
    <w:rsid w:val="00240EF3"/>
    <w:rsid w:val="0024117C"/>
    <w:rsid w:val="002412BF"/>
    <w:rsid w:val="002414F5"/>
    <w:rsid w:val="00241806"/>
    <w:rsid w:val="00242039"/>
    <w:rsid w:val="00242282"/>
    <w:rsid w:val="002424E3"/>
    <w:rsid w:val="002428EC"/>
    <w:rsid w:val="00242A8D"/>
    <w:rsid w:val="00242D9A"/>
    <w:rsid w:val="00243470"/>
    <w:rsid w:val="00243D76"/>
    <w:rsid w:val="00243E46"/>
    <w:rsid w:val="00244AAA"/>
    <w:rsid w:val="00245154"/>
    <w:rsid w:val="002451FF"/>
    <w:rsid w:val="00245549"/>
    <w:rsid w:val="00245743"/>
    <w:rsid w:val="00245B9A"/>
    <w:rsid w:val="00245E0A"/>
    <w:rsid w:val="0024606D"/>
    <w:rsid w:val="00246394"/>
    <w:rsid w:val="002469AF"/>
    <w:rsid w:val="00246A4F"/>
    <w:rsid w:val="00246B1D"/>
    <w:rsid w:val="00246C56"/>
    <w:rsid w:val="002473E3"/>
    <w:rsid w:val="002477F4"/>
    <w:rsid w:val="002478A1"/>
    <w:rsid w:val="0024795D"/>
    <w:rsid w:val="00247C05"/>
    <w:rsid w:val="002505A9"/>
    <w:rsid w:val="002506A1"/>
    <w:rsid w:val="00250B75"/>
    <w:rsid w:val="0025100A"/>
    <w:rsid w:val="002512E6"/>
    <w:rsid w:val="002515F5"/>
    <w:rsid w:val="002517C7"/>
    <w:rsid w:val="00251993"/>
    <w:rsid w:val="00251B09"/>
    <w:rsid w:val="00251BA5"/>
    <w:rsid w:val="00251D98"/>
    <w:rsid w:val="002520B4"/>
    <w:rsid w:val="00252388"/>
    <w:rsid w:val="00253183"/>
    <w:rsid w:val="00253A24"/>
    <w:rsid w:val="00254334"/>
    <w:rsid w:val="00254768"/>
    <w:rsid w:val="00255597"/>
    <w:rsid w:val="00255811"/>
    <w:rsid w:val="00255A8C"/>
    <w:rsid w:val="00255BB8"/>
    <w:rsid w:val="00256173"/>
    <w:rsid w:val="002561C1"/>
    <w:rsid w:val="002563FB"/>
    <w:rsid w:val="00256885"/>
    <w:rsid w:val="002570A4"/>
    <w:rsid w:val="0025723E"/>
    <w:rsid w:val="002576BF"/>
    <w:rsid w:val="00257C64"/>
    <w:rsid w:val="00260744"/>
    <w:rsid w:val="002608A9"/>
    <w:rsid w:val="00260B42"/>
    <w:rsid w:val="0026139E"/>
    <w:rsid w:val="00261594"/>
    <w:rsid w:val="002619FA"/>
    <w:rsid w:val="00261EC5"/>
    <w:rsid w:val="00262205"/>
    <w:rsid w:val="00262AD1"/>
    <w:rsid w:val="00262EE6"/>
    <w:rsid w:val="00263012"/>
    <w:rsid w:val="002634CE"/>
    <w:rsid w:val="00263D44"/>
    <w:rsid w:val="002641CD"/>
    <w:rsid w:val="00264955"/>
    <w:rsid w:val="002653E6"/>
    <w:rsid w:val="0026573B"/>
    <w:rsid w:val="002658AA"/>
    <w:rsid w:val="00265B26"/>
    <w:rsid w:val="00265E7E"/>
    <w:rsid w:val="0026629C"/>
    <w:rsid w:val="002662B8"/>
    <w:rsid w:val="002666DF"/>
    <w:rsid w:val="00266738"/>
    <w:rsid w:val="00266A8E"/>
    <w:rsid w:val="00266CAC"/>
    <w:rsid w:val="00266D8A"/>
    <w:rsid w:val="00266E7F"/>
    <w:rsid w:val="0026734C"/>
    <w:rsid w:val="0026747F"/>
    <w:rsid w:val="002704BE"/>
    <w:rsid w:val="002711C2"/>
    <w:rsid w:val="00271313"/>
    <w:rsid w:val="002714E0"/>
    <w:rsid w:val="00271673"/>
    <w:rsid w:val="0027183E"/>
    <w:rsid w:val="0027185F"/>
    <w:rsid w:val="00271922"/>
    <w:rsid w:val="00272C9C"/>
    <w:rsid w:val="00272D0B"/>
    <w:rsid w:val="00273750"/>
    <w:rsid w:val="00273791"/>
    <w:rsid w:val="00273A30"/>
    <w:rsid w:val="00273AA3"/>
    <w:rsid w:val="00273F1D"/>
    <w:rsid w:val="002741AA"/>
    <w:rsid w:val="002743F0"/>
    <w:rsid w:val="0027462A"/>
    <w:rsid w:val="0027488A"/>
    <w:rsid w:val="00274966"/>
    <w:rsid w:val="00274C00"/>
    <w:rsid w:val="00274D88"/>
    <w:rsid w:val="00275077"/>
    <w:rsid w:val="002752E8"/>
    <w:rsid w:val="002755D0"/>
    <w:rsid w:val="00275650"/>
    <w:rsid w:val="00276019"/>
    <w:rsid w:val="00276213"/>
    <w:rsid w:val="00276266"/>
    <w:rsid w:val="002769C4"/>
    <w:rsid w:val="00276C70"/>
    <w:rsid w:val="00277534"/>
    <w:rsid w:val="00277CD7"/>
    <w:rsid w:val="0028003A"/>
    <w:rsid w:val="0028034F"/>
    <w:rsid w:val="002805F0"/>
    <w:rsid w:val="0028063D"/>
    <w:rsid w:val="002813F5"/>
    <w:rsid w:val="002814F0"/>
    <w:rsid w:val="00281566"/>
    <w:rsid w:val="00281A2A"/>
    <w:rsid w:val="00281A65"/>
    <w:rsid w:val="00281B11"/>
    <w:rsid w:val="00282B4A"/>
    <w:rsid w:val="00283096"/>
    <w:rsid w:val="002830C1"/>
    <w:rsid w:val="00283192"/>
    <w:rsid w:val="00283895"/>
    <w:rsid w:val="00284039"/>
    <w:rsid w:val="0028434E"/>
    <w:rsid w:val="002845D0"/>
    <w:rsid w:val="00284CBB"/>
    <w:rsid w:val="0028520E"/>
    <w:rsid w:val="0028598D"/>
    <w:rsid w:val="00285B00"/>
    <w:rsid w:val="00285C67"/>
    <w:rsid w:val="0028601E"/>
    <w:rsid w:val="0028610E"/>
    <w:rsid w:val="00286501"/>
    <w:rsid w:val="00286708"/>
    <w:rsid w:val="0028681C"/>
    <w:rsid w:val="00286B49"/>
    <w:rsid w:val="00286C32"/>
    <w:rsid w:val="00286C45"/>
    <w:rsid w:val="00286C5A"/>
    <w:rsid w:val="00286D0C"/>
    <w:rsid w:val="0028716E"/>
    <w:rsid w:val="0028736B"/>
    <w:rsid w:val="00287410"/>
    <w:rsid w:val="002878BB"/>
    <w:rsid w:val="00287A32"/>
    <w:rsid w:val="00287C8D"/>
    <w:rsid w:val="00287CCC"/>
    <w:rsid w:val="00287E01"/>
    <w:rsid w:val="00290011"/>
    <w:rsid w:val="002901C8"/>
    <w:rsid w:val="002904EE"/>
    <w:rsid w:val="002908A2"/>
    <w:rsid w:val="00290AF1"/>
    <w:rsid w:val="00290BD4"/>
    <w:rsid w:val="00290CE1"/>
    <w:rsid w:val="00291098"/>
    <w:rsid w:val="00291253"/>
    <w:rsid w:val="0029158E"/>
    <w:rsid w:val="00291663"/>
    <w:rsid w:val="00291CA4"/>
    <w:rsid w:val="002928E3"/>
    <w:rsid w:val="002928E5"/>
    <w:rsid w:val="002929D2"/>
    <w:rsid w:val="00292C15"/>
    <w:rsid w:val="002933D4"/>
    <w:rsid w:val="00293EBF"/>
    <w:rsid w:val="00294225"/>
    <w:rsid w:val="002943EB"/>
    <w:rsid w:val="00294813"/>
    <w:rsid w:val="00294AA2"/>
    <w:rsid w:val="00294EB9"/>
    <w:rsid w:val="00294FFC"/>
    <w:rsid w:val="00295159"/>
    <w:rsid w:val="0029572D"/>
    <w:rsid w:val="00295CD3"/>
    <w:rsid w:val="00296CA4"/>
    <w:rsid w:val="00297128"/>
    <w:rsid w:val="002973EB"/>
    <w:rsid w:val="002975AC"/>
    <w:rsid w:val="00297EE1"/>
    <w:rsid w:val="002A0348"/>
    <w:rsid w:val="002A041F"/>
    <w:rsid w:val="002A0C3C"/>
    <w:rsid w:val="002A100A"/>
    <w:rsid w:val="002A1564"/>
    <w:rsid w:val="002A1578"/>
    <w:rsid w:val="002A1777"/>
    <w:rsid w:val="002A1A54"/>
    <w:rsid w:val="002A2143"/>
    <w:rsid w:val="002A26F3"/>
    <w:rsid w:val="002A2847"/>
    <w:rsid w:val="002A2A78"/>
    <w:rsid w:val="002A35D8"/>
    <w:rsid w:val="002A3630"/>
    <w:rsid w:val="002A3CC0"/>
    <w:rsid w:val="002A3FE0"/>
    <w:rsid w:val="002A40C8"/>
    <w:rsid w:val="002A4327"/>
    <w:rsid w:val="002A44F9"/>
    <w:rsid w:val="002A4845"/>
    <w:rsid w:val="002A48D0"/>
    <w:rsid w:val="002A48E3"/>
    <w:rsid w:val="002A4AB1"/>
    <w:rsid w:val="002A4CE8"/>
    <w:rsid w:val="002A4EC4"/>
    <w:rsid w:val="002A5054"/>
    <w:rsid w:val="002A514F"/>
    <w:rsid w:val="002A55B7"/>
    <w:rsid w:val="002A5706"/>
    <w:rsid w:val="002A5945"/>
    <w:rsid w:val="002A5967"/>
    <w:rsid w:val="002A5AB6"/>
    <w:rsid w:val="002A5E4A"/>
    <w:rsid w:val="002A6236"/>
    <w:rsid w:val="002A6909"/>
    <w:rsid w:val="002A7A05"/>
    <w:rsid w:val="002A7CC4"/>
    <w:rsid w:val="002A7E6F"/>
    <w:rsid w:val="002B0134"/>
    <w:rsid w:val="002B059D"/>
    <w:rsid w:val="002B0826"/>
    <w:rsid w:val="002B0E23"/>
    <w:rsid w:val="002B0FA5"/>
    <w:rsid w:val="002B0FA8"/>
    <w:rsid w:val="002B105B"/>
    <w:rsid w:val="002B11FB"/>
    <w:rsid w:val="002B125B"/>
    <w:rsid w:val="002B128D"/>
    <w:rsid w:val="002B1693"/>
    <w:rsid w:val="002B1778"/>
    <w:rsid w:val="002B1CD4"/>
    <w:rsid w:val="002B2462"/>
    <w:rsid w:val="002B2FDE"/>
    <w:rsid w:val="002B2FF9"/>
    <w:rsid w:val="002B3369"/>
    <w:rsid w:val="002B3728"/>
    <w:rsid w:val="002B3D52"/>
    <w:rsid w:val="002B40D8"/>
    <w:rsid w:val="002B4560"/>
    <w:rsid w:val="002B45D3"/>
    <w:rsid w:val="002B49D3"/>
    <w:rsid w:val="002B4B36"/>
    <w:rsid w:val="002B50B3"/>
    <w:rsid w:val="002B557B"/>
    <w:rsid w:val="002B57DE"/>
    <w:rsid w:val="002B57E1"/>
    <w:rsid w:val="002B595D"/>
    <w:rsid w:val="002B5A7F"/>
    <w:rsid w:val="002B5BDF"/>
    <w:rsid w:val="002B5E11"/>
    <w:rsid w:val="002B609A"/>
    <w:rsid w:val="002B62A7"/>
    <w:rsid w:val="002B62F4"/>
    <w:rsid w:val="002B66BE"/>
    <w:rsid w:val="002B681C"/>
    <w:rsid w:val="002B694D"/>
    <w:rsid w:val="002B6A6E"/>
    <w:rsid w:val="002B6AF7"/>
    <w:rsid w:val="002B6B0D"/>
    <w:rsid w:val="002B6C0B"/>
    <w:rsid w:val="002B7410"/>
    <w:rsid w:val="002B7FD4"/>
    <w:rsid w:val="002C02E5"/>
    <w:rsid w:val="002C099D"/>
    <w:rsid w:val="002C0E5A"/>
    <w:rsid w:val="002C1320"/>
    <w:rsid w:val="002C169D"/>
    <w:rsid w:val="002C1705"/>
    <w:rsid w:val="002C17C9"/>
    <w:rsid w:val="002C190C"/>
    <w:rsid w:val="002C1B37"/>
    <w:rsid w:val="002C1B56"/>
    <w:rsid w:val="002C3B34"/>
    <w:rsid w:val="002C4544"/>
    <w:rsid w:val="002C4DB7"/>
    <w:rsid w:val="002C4EA9"/>
    <w:rsid w:val="002C5079"/>
    <w:rsid w:val="002C50F3"/>
    <w:rsid w:val="002C51AC"/>
    <w:rsid w:val="002C52AC"/>
    <w:rsid w:val="002C5AA5"/>
    <w:rsid w:val="002C5B60"/>
    <w:rsid w:val="002C5D67"/>
    <w:rsid w:val="002C5DF6"/>
    <w:rsid w:val="002C6052"/>
    <w:rsid w:val="002C63FC"/>
    <w:rsid w:val="002C67E2"/>
    <w:rsid w:val="002C68D6"/>
    <w:rsid w:val="002C69D3"/>
    <w:rsid w:val="002C788D"/>
    <w:rsid w:val="002C7CA5"/>
    <w:rsid w:val="002C7DD5"/>
    <w:rsid w:val="002D0C86"/>
    <w:rsid w:val="002D103C"/>
    <w:rsid w:val="002D128C"/>
    <w:rsid w:val="002D1A16"/>
    <w:rsid w:val="002D1AE3"/>
    <w:rsid w:val="002D223B"/>
    <w:rsid w:val="002D226C"/>
    <w:rsid w:val="002D244C"/>
    <w:rsid w:val="002D25ED"/>
    <w:rsid w:val="002D263D"/>
    <w:rsid w:val="002D2709"/>
    <w:rsid w:val="002D2873"/>
    <w:rsid w:val="002D29A3"/>
    <w:rsid w:val="002D2A65"/>
    <w:rsid w:val="002D2C13"/>
    <w:rsid w:val="002D2EF3"/>
    <w:rsid w:val="002D2FAF"/>
    <w:rsid w:val="002D305D"/>
    <w:rsid w:val="002D31CC"/>
    <w:rsid w:val="002D3481"/>
    <w:rsid w:val="002D3706"/>
    <w:rsid w:val="002D38F8"/>
    <w:rsid w:val="002D3B56"/>
    <w:rsid w:val="002D3B97"/>
    <w:rsid w:val="002D3DB8"/>
    <w:rsid w:val="002D4433"/>
    <w:rsid w:val="002D4505"/>
    <w:rsid w:val="002D453A"/>
    <w:rsid w:val="002D4738"/>
    <w:rsid w:val="002D4859"/>
    <w:rsid w:val="002D4873"/>
    <w:rsid w:val="002D4DF9"/>
    <w:rsid w:val="002D4E62"/>
    <w:rsid w:val="002D503A"/>
    <w:rsid w:val="002D52FD"/>
    <w:rsid w:val="002D55C0"/>
    <w:rsid w:val="002D5C7C"/>
    <w:rsid w:val="002D60B0"/>
    <w:rsid w:val="002D6B35"/>
    <w:rsid w:val="002D6FFE"/>
    <w:rsid w:val="002E00C1"/>
    <w:rsid w:val="002E00C7"/>
    <w:rsid w:val="002E0559"/>
    <w:rsid w:val="002E0820"/>
    <w:rsid w:val="002E08AA"/>
    <w:rsid w:val="002E0D0E"/>
    <w:rsid w:val="002E1107"/>
    <w:rsid w:val="002E158F"/>
    <w:rsid w:val="002E2160"/>
    <w:rsid w:val="002E277C"/>
    <w:rsid w:val="002E2F1C"/>
    <w:rsid w:val="002E2FC8"/>
    <w:rsid w:val="002E30D8"/>
    <w:rsid w:val="002E3257"/>
    <w:rsid w:val="002E332C"/>
    <w:rsid w:val="002E36F0"/>
    <w:rsid w:val="002E36F6"/>
    <w:rsid w:val="002E376F"/>
    <w:rsid w:val="002E3B98"/>
    <w:rsid w:val="002E3C26"/>
    <w:rsid w:val="002E400B"/>
    <w:rsid w:val="002E4089"/>
    <w:rsid w:val="002E40DC"/>
    <w:rsid w:val="002E545C"/>
    <w:rsid w:val="002E555F"/>
    <w:rsid w:val="002E585B"/>
    <w:rsid w:val="002E5BF9"/>
    <w:rsid w:val="002E5DB6"/>
    <w:rsid w:val="002E5E7E"/>
    <w:rsid w:val="002E5F42"/>
    <w:rsid w:val="002E61CE"/>
    <w:rsid w:val="002E6340"/>
    <w:rsid w:val="002E6494"/>
    <w:rsid w:val="002E6D98"/>
    <w:rsid w:val="002E72E0"/>
    <w:rsid w:val="002E765E"/>
    <w:rsid w:val="002E7C4F"/>
    <w:rsid w:val="002E7EAE"/>
    <w:rsid w:val="002F02FD"/>
    <w:rsid w:val="002F0302"/>
    <w:rsid w:val="002F0AF0"/>
    <w:rsid w:val="002F0DAB"/>
    <w:rsid w:val="002F0DC9"/>
    <w:rsid w:val="002F1289"/>
    <w:rsid w:val="002F14D1"/>
    <w:rsid w:val="002F1593"/>
    <w:rsid w:val="002F1AE0"/>
    <w:rsid w:val="002F1E01"/>
    <w:rsid w:val="002F1FE2"/>
    <w:rsid w:val="002F1FF1"/>
    <w:rsid w:val="002F21EF"/>
    <w:rsid w:val="002F282E"/>
    <w:rsid w:val="002F2A40"/>
    <w:rsid w:val="002F2DFA"/>
    <w:rsid w:val="002F3370"/>
    <w:rsid w:val="002F4B6C"/>
    <w:rsid w:val="002F572B"/>
    <w:rsid w:val="002F5A95"/>
    <w:rsid w:val="002F5C11"/>
    <w:rsid w:val="002F5C1E"/>
    <w:rsid w:val="002F5C6C"/>
    <w:rsid w:val="002F6089"/>
    <w:rsid w:val="002F648D"/>
    <w:rsid w:val="002F6697"/>
    <w:rsid w:val="002F6760"/>
    <w:rsid w:val="002F6C05"/>
    <w:rsid w:val="002F6D77"/>
    <w:rsid w:val="002F6E3C"/>
    <w:rsid w:val="002F7062"/>
    <w:rsid w:val="0030076E"/>
    <w:rsid w:val="00300A13"/>
    <w:rsid w:val="00300B96"/>
    <w:rsid w:val="003012CF"/>
    <w:rsid w:val="0030184F"/>
    <w:rsid w:val="00301BE0"/>
    <w:rsid w:val="003021E4"/>
    <w:rsid w:val="00302583"/>
    <w:rsid w:val="003025F1"/>
    <w:rsid w:val="00302D69"/>
    <w:rsid w:val="00303470"/>
    <w:rsid w:val="00303946"/>
    <w:rsid w:val="00303F27"/>
    <w:rsid w:val="00304579"/>
    <w:rsid w:val="003048F4"/>
    <w:rsid w:val="003049A3"/>
    <w:rsid w:val="00305494"/>
    <w:rsid w:val="00305512"/>
    <w:rsid w:val="0030562E"/>
    <w:rsid w:val="003056FC"/>
    <w:rsid w:val="00305C8E"/>
    <w:rsid w:val="00305EB7"/>
    <w:rsid w:val="00306085"/>
    <w:rsid w:val="003060A3"/>
    <w:rsid w:val="00306ABF"/>
    <w:rsid w:val="00306C4C"/>
    <w:rsid w:val="00307419"/>
    <w:rsid w:val="00307872"/>
    <w:rsid w:val="00307A1C"/>
    <w:rsid w:val="00307D58"/>
    <w:rsid w:val="00310070"/>
    <w:rsid w:val="0031097E"/>
    <w:rsid w:val="00311111"/>
    <w:rsid w:val="003112A0"/>
    <w:rsid w:val="003116D1"/>
    <w:rsid w:val="00311A27"/>
    <w:rsid w:val="00311C34"/>
    <w:rsid w:val="00311CE0"/>
    <w:rsid w:val="00312562"/>
    <w:rsid w:val="003128CC"/>
    <w:rsid w:val="00312EFC"/>
    <w:rsid w:val="00313171"/>
    <w:rsid w:val="00313663"/>
    <w:rsid w:val="00313D71"/>
    <w:rsid w:val="00313DFA"/>
    <w:rsid w:val="003149A5"/>
    <w:rsid w:val="003149B8"/>
    <w:rsid w:val="00314B3D"/>
    <w:rsid w:val="0031521D"/>
    <w:rsid w:val="00315978"/>
    <w:rsid w:val="0031599A"/>
    <w:rsid w:val="00315A1F"/>
    <w:rsid w:val="00315D3F"/>
    <w:rsid w:val="00315F2A"/>
    <w:rsid w:val="003161B8"/>
    <w:rsid w:val="003166FC"/>
    <w:rsid w:val="003170BD"/>
    <w:rsid w:val="00317578"/>
    <w:rsid w:val="00317D67"/>
    <w:rsid w:val="00320109"/>
    <w:rsid w:val="003201F1"/>
    <w:rsid w:val="00320246"/>
    <w:rsid w:val="00320306"/>
    <w:rsid w:val="0032036C"/>
    <w:rsid w:val="003203ED"/>
    <w:rsid w:val="0032046A"/>
    <w:rsid w:val="0032066C"/>
    <w:rsid w:val="00320957"/>
    <w:rsid w:val="00320DD7"/>
    <w:rsid w:val="0032108F"/>
    <w:rsid w:val="003216F0"/>
    <w:rsid w:val="00321BCA"/>
    <w:rsid w:val="00321EFF"/>
    <w:rsid w:val="0032228B"/>
    <w:rsid w:val="00322D23"/>
    <w:rsid w:val="00323204"/>
    <w:rsid w:val="0032372C"/>
    <w:rsid w:val="00323B50"/>
    <w:rsid w:val="00323DE5"/>
    <w:rsid w:val="003240D7"/>
    <w:rsid w:val="003241A1"/>
    <w:rsid w:val="00324206"/>
    <w:rsid w:val="00324318"/>
    <w:rsid w:val="00324EF3"/>
    <w:rsid w:val="00325106"/>
    <w:rsid w:val="00325225"/>
    <w:rsid w:val="00325670"/>
    <w:rsid w:val="00325899"/>
    <w:rsid w:val="00325A5D"/>
    <w:rsid w:val="00325B8C"/>
    <w:rsid w:val="00325F74"/>
    <w:rsid w:val="0032625C"/>
    <w:rsid w:val="0032662F"/>
    <w:rsid w:val="00326782"/>
    <w:rsid w:val="003269C4"/>
    <w:rsid w:val="00326EFB"/>
    <w:rsid w:val="00327194"/>
    <w:rsid w:val="003271C3"/>
    <w:rsid w:val="00327282"/>
    <w:rsid w:val="0032730F"/>
    <w:rsid w:val="003273FC"/>
    <w:rsid w:val="003275BE"/>
    <w:rsid w:val="0032778D"/>
    <w:rsid w:val="003305CA"/>
    <w:rsid w:val="00330718"/>
    <w:rsid w:val="00330794"/>
    <w:rsid w:val="00331786"/>
    <w:rsid w:val="0033188B"/>
    <w:rsid w:val="00331DBA"/>
    <w:rsid w:val="00332010"/>
    <w:rsid w:val="0033202C"/>
    <w:rsid w:val="0033261B"/>
    <w:rsid w:val="003326C1"/>
    <w:rsid w:val="003328AD"/>
    <w:rsid w:val="00332C69"/>
    <w:rsid w:val="00333010"/>
    <w:rsid w:val="00333875"/>
    <w:rsid w:val="00333C09"/>
    <w:rsid w:val="00333CB1"/>
    <w:rsid w:val="00333D87"/>
    <w:rsid w:val="003340FA"/>
    <w:rsid w:val="00334246"/>
    <w:rsid w:val="00334362"/>
    <w:rsid w:val="00334801"/>
    <w:rsid w:val="00334AD0"/>
    <w:rsid w:val="00334CA2"/>
    <w:rsid w:val="003356D5"/>
    <w:rsid w:val="00335799"/>
    <w:rsid w:val="00335C6E"/>
    <w:rsid w:val="00335CD5"/>
    <w:rsid w:val="00335D42"/>
    <w:rsid w:val="003365A6"/>
    <w:rsid w:val="00336A29"/>
    <w:rsid w:val="00336BA3"/>
    <w:rsid w:val="00336C91"/>
    <w:rsid w:val="00336C93"/>
    <w:rsid w:val="00336D38"/>
    <w:rsid w:val="003372CE"/>
    <w:rsid w:val="00337F20"/>
    <w:rsid w:val="00340030"/>
    <w:rsid w:val="00340770"/>
    <w:rsid w:val="00340EEA"/>
    <w:rsid w:val="00341201"/>
    <w:rsid w:val="0034153D"/>
    <w:rsid w:val="003415B5"/>
    <w:rsid w:val="0034164B"/>
    <w:rsid w:val="00341749"/>
    <w:rsid w:val="00341BF6"/>
    <w:rsid w:val="00341F7B"/>
    <w:rsid w:val="00342150"/>
    <w:rsid w:val="00342948"/>
    <w:rsid w:val="00342968"/>
    <w:rsid w:val="00342C9E"/>
    <w:rsid w:val="00342E97"/>
    <w:rsid w:val="00342F4B"/>
    <w:rsid w:val="00342F84"/>
    <w:rsid w:val="003430B1"/>
    <w:rsid w:val="0034418B"/>
    <w:rsid w:val="00344876"/>
    <w:rsid w:val="003448CE"/>
    <w:rsid w:val="00344B29"/>
    <w:rsid w:val="00344B7C"/>
    <w:rsid w:val="00344D97"/>
    <w:rsid w:val="003452EE"/>
    <w:rsid w:val="003454FF"/>
    <w:rsid w:val="0034551C"/>
    <w:rsid w:val="0034555B"/>
    <w:rsid w:val="003457AF"/>
    <w:rsid w:val="003460D7"/>
    <w:rsid w:val="00346873"/>
    <w:rsid w:val="00346A06"/>
    <w:rsid w:val="00346E74"/>
    <w:rsid w:val="00347353"/>
    <w:rsid w:val="0034781F"/>
    <w:rsid w:val="0035014F"/>
    <w:rsid w:val="00350534"/>
    <w:rsid w:val="00350630"/>
    <w:rsid w:val="00350A4D"/>
    <w:rsid w:val="00350CAF"/>
    <w:rsid w:val="00350D8A"/>
    <w:rsid w:val="00351185"/>
    <w:rsid w:val="00351B80"/>
    <w:rsid w:val="00351C82"/>
    <w:rsid w:val="00351F31"/>
    <w:rsid w:val="003524FA"/>
    <w:rsid w:val="003527A2"/>
    <w:rsid w:val="00352AFD"/>
    <w:rsid w:val="0035354F"/>
    <w:rsid w:val="00353DA8"/>
    <w:rsid w:val="0035419C"/>
    <w:rsid w:val="00354516"/>
    <w:rsid w:val="00354E35"/>
    <w:rsid w:val="0035565F"/>
    <w:rsid w:val="00355D8D"/>
    <w:rsid w:val="00355E23"/>
    <w:rsid w:val="00355F82"/>
    <w:rsid w:val="00356145"/>
    <w:rsid w:val="00356239"/>
    <w:rsid w:val="003562D9"/>
    <w:rsid w:val="00356438"/>
    <w:rsid w:val="0035674E"/>
    <w:rsid w:val="00356A39"/>
    <w:rsid w:val="00356CE2"/>
    <w:rsid w:val="00357399"/>
    <w:rsid w:val="00360040"/>
    <w:rsid w:val="003602A7"/>
    <w:rsid w:val="003605C4"/>
    <w:rsid w:val="00360634"/>
    <w:rsid w:val="003607EE"/>
    <w:rsid w:val="00360858"/>
    <w:rsid w:val="00360A3B"/>
    <w:rsid w:val="00361A94"/>
    <w:rsid w:val="00361FF0"/>
    <w:rsid w:val="003620BA"/>
    <w:rsid w:val="00362A8A"/>
    <w:rsid w:val="00362E7A"/>
    <w:rsid w:val="003635D4"/>
    <w:rsid w:val="003636BA"/>
    <w:rsid w:val="00363779"/>
    <w:rsid w:val="003637ED"/>
    <w:rsid w:val="003639C1"/>
    <w:rsid w:val="00364338"/>
    <w:rsid w:val="00364427"/>
    <w:rsid w:val="00364B5C"/>
    <w:rsid w:val="00364EA0"/>
    <w:rsid w:val="00364FDA"/>
    <w:rsid w:val="003652E8"/>
    <w:rsid w:val="003656C0"/>
    <w:rsid w:val="003657AD"/>
    <w:rsid w:val="00365831"/>
    <w:rsid w:val="00365AE5"/>
    <w:rsid w:val="00365F39"/>
    <w:rsid w:val="00365F77"/>
    <w:rsid w:val="00365FC1"/>
    <w:rsid w:val="00366044"/>
    <w:rsid w:val="00366273"/>
    <w:rsid w:val="00366287"/>
    <w:rsid w:val="00366B84"/>
    <w:rsid w:val="00366D8F"/>
    <w:rsid w:val="0036711A"/>
    <w:rsid w:val="0036724F"/>
    <w:rsid w:val="00367656"/>
    <w:rsid w:val="00367891"/>
    <w:rsid w:val="003678E6"/>
    <w:rsid w:val="00367D62"/>
    <w:rsid w:val="00367F12"/>
    <w:rsid w:val="003703BE"/>
    <w:rsid w:val="003704B7"/>
    <w:rsid w:val="003705E5"/>
    <w:rsid w:val="003708B1"/>
    <w:rsid w:val="0037103A"/>
    <w:rsid w:val="00371561"/>
    <w:rsid w:val="003715F8"/>
    <w:rsid w:val="00372167"/>
    <w:rsid w:val="0037259A"/>
    <w:rsid w:val="00372F08"/>
    <w:rsid w:val="003734CF"/>
    <w:rsid w:val="0037357D"/>
    <w:rsid w:val="00373917"/>
    <w:rsid w:val="00374217"/>
    <w:rsid w:val="003747E5"/>
    <w:rsid w:val="00374939"/>
    <w:rsid w:val="003749B4"/>
    <w:rsid w:val="00374B73"/>
    <w:rsid w:val="00374C64"/>
    <w:rsid w:val="00374CB5"/>
    <w:rsid w:val="00374DD0"/>
    <w:rsid w:val="00374EA3"/>
    <w:rsid w:val="003755DF"/>
    <w:rsid w:val="00375B21"/>
    <w:rsid w:val="00375F6F"/>
    <w:rsid w:val="00376C67"/>
    <w:rsid w:val="00376D06"/>
    <w:rsid w:val="00376EF8"/>
    <w:rsid w:val="00377009"/>
    <w:rsid w:val="00377066"/>
    <w:rsid w:val="0037732D"/>
    <w:rsid w:val="003776C5"/>
    <w:rsid w:val="0037786A"/>
    <w:rsid w:val="00377933"/>
    <w:rsid w:val="00380308"/>
    <w:rsid w:val="003805D2"/>
    <w:rsid w:val="003808A0"/>
    <w:rsid w:val="00380B39"/>
    <w:rsid w:val="00380D8E"/>
    <w:rsid w:val="003810E4"/>
    <w:rsid w:val="003814F5"/>
    <w:rsid w:val="0038170A"/>
    <w:rsid w:val="00381B70"/>
    <w:rsid w:val="0038218E"/>
    <w:rsid w:val="00382276"/>
    <w:rsid w:val="00382335"/>
    <w:rsid w:val="003823D1"/>
    <w:rsid w:val="003826B3"/>
    <w:rsid w:val="003839D2"/>
    <w:rsid w:val="00383D61"/>
    <w:rsid w:val="00383E49"/>
    <w:rsid w:val="00384654"/>
    <w:rsid w:val="003851A4"/>
    <w:rsid w:val="00385484"/>
    <w:rsid w:val="00385B71"/>
    <w:rsid w:val="00385CC2"/>
    <w:rsid w:val="00385DA4"/>
    <w:rsid w:val="0038658C"/>
    <w:rsid w:val="00386651"/>
    <w:rsid w:val="00386802"/>
    <w:rsid w:val="00386829"/>
    <w:rsid w:val="00386AF0"/>
    <w:rsid w:val="00386C72"/>
    <w:rsid w:val="0038713A"/>
    <w:rsid w:val="0038777C"/>
    <w:rsid w:val="003878A1"/>
    <w:rsid w:val="00387C1B"/>
    <w:rsid w:val="003909C3"/>
    <w:rsid w:val="00390A0E"/>
    <w:rsid w:val="00391394"/>
    <w:rsid w:val="00391AE3"/>
    <w:rsid w:val="003920A4"/>
    <w:rsid w:val="003928C1"/>
    <w:rsid w:val="00392C95"/>
    <w:rsid w:val="00392CE4"/>
    <w:rsid w:val="00392F55"/>
    <w:rsid w:val="003932EA"/>
    <w:rsid w:val="0039351E"/>
    <w:rsid w:val="003937BF"/>
    <w:rsid w:val="003940D2"/>
    <w:rsid w:val="0039442E"/>
    <w:rsid w:val="003944A4"/>
    <w:rsid w:val="00394BDD"/>
    <w:rsid w:val="00395056"/>
    <w:rsid w:val="00395119"/>
    <w:rsid w:val="0039516E"/>
    <w:rsid w:val="0039531B"/>
    <w:rsid w:val="003956ED"/>
    <w:rsid w:val="00395E25"/>
    <w:rsid w:val="00396340"/>
    <w:rsid w:val="0039652D"/>
    <w:rsid w:val="00396F04"/>
    <w:rsid w:val="00396FEE"/>
    <w:rsid w:val="00397292"/>
    <w:rsid w:val="003974E2"/>
    <w:rsid w:val="00397830"/>
    <w:rsid w:val="00397AB2"/>
    <w:rsid w:val="00397C7D"/>
    <w:rsid w:val="003A0436"/>
    <w:rsid w:val="003A0851"/>
    <w:rsid w:val="003A091C"/>
    <w:rsid w:val="003A0CD5"/>
    <w:rsid w:val="003A0F92"/>
    <w:rsid w:val="003A14EE"/>
    <w:rsid w:val="003A1511"/>
    <w:rsid w:val="003A1631"/>
    <w:rsid w:val="003A1937"/>
    <w:rsid w:val="003A2172"/>
    <w:rsid w:val="003A2525"/>
    <w:rsid w:val="003A2C5F"/>
    <w:rsid w:val="003A36D3"/>
    <w:rsid w:val="003A3B41"/>
    <w:rsid w:val="003A4003"/>
    <w:rsid w:val="003A40B3"/>
    <w:rsid w:val="003A416A"/>
    <w:rsid w:val="003A4563"/>
    <w:rsid w:val="003A4A99"/>
    <w:rsid w:val="003A4F26"/>
    <w:rsid w:val="003A5386"/>
    <w:rsid w:val="003A55D6"/>
    <w:rsid w:val="003A5873"/>
    <w:rsid w:val="003A5C23"/>
    <w:rsid w:val="003A5F1A"/>
    <w:rsid w:val="003A61E0"/>
    <w:rsid w:val="003A6266"/>
    <w:rsid w:val="003A71DF"/>
    <w:rsid w:val="003A7A57"/>
    <w:rsid w:val="003A7AB4"/>
    <w:rsid w:val="003A7C15"/>
    <w:rsid w:val="003A7F57"/>
    <w:rsid w:val="003B007F"/>
    <w:rsid w:val="003B0745"/>
    <w:rsid w:val="003B104C"/>
    <w:rsid w:val="003B1C6F"/>
    <w:rsid w:val="003B25BD"/>
    <w:rsid w:val="003B27F8"/>
    <w:rsid w:val="003B2A43"/>
    <w:rsid w:val="003B2CA3"/>
    <w:rsid w:val="003B321E"/>
    <w:rsid w:val="003B34CE"/>
    <w:rsid w:val="003B392D"/>
    <w:rsid w:val="003B3A9B"/>
    <w:rsid w:val="003B3F30"/>
    <w:rsid w:val="003B4527"/>
    <w:rsid w:val="003B45FC"/>
    <w:rsid w:val="003B46DD"/>
    <w:rsid w:val="003B541A"/>
    <w:rsid w:val="003B59D6"/>
    <w:rsid w:val="003B5DB4"/>
    <w:rsid w:val="003B5EE7"/>
    <w:rsid w:val="003B5F1B"/>
    <w:rsid w:val="003B6591"/>
    <w:rsid w:val="003B6791"/>
    <w:rsid w:val="003B67D1"/>
    <w:rsid w:val="003B6888"/>
    <w:rsid w:val="003B6B9C"/>
    <w:rsid w:val="003B6C7B"/>
    <w:rsid w:val="003B6D9D"/>
    <w:rsid w:val="003B6EBE"/>
    <w:rsid w:val="003B6FB8"/>
    <w:rsid w:val="003C062A"/>
    <w:rsid w:val="003C07CA"/>
    <w:rsid w:val="003C09B6"/>
    <w:rsid w:val="003C1F95"/>
    <w:rsid w:val="003C3288"/>
    <w:rsid w:val="003C3492"/>
    <w:rsid w:val="003C419D"/>
    <w:rsid w:val="003C4480"/>
    <w:rsid w:val="003C46CE"/>
    <w:rsid w:val="003C4C3A"/>
    <w:rsid w:val="003C4E88"/>
    <w:rsid w:val="003C53E7"/>
    <w:rsid w:val="003C5632"/>
    <w:rsid w:val="003C5FFC"/>
    <w:rsid w:val="003C6006"/>
    <w:rsid w:val="003C62B0"/>
    <w:rsid w:val="003C64B7"/>
    <w:rsid w:val="003C67A1"/>
    <w:rsid w:val="003C6F45"/>
    <w:rsid w:val="003C701D"/>
    <w:rsid w:val="003C763A"/>
    <w:rsid w:val="003C7A97"/>
    <w:rsid w:val="003C7CAB"/>
    <w:rsid w:val="003C7FC4"/>
    <w:rsid w:val="003D0828"/>
    <w:rsid w:val="003D0DA6"/>
    <w:rsid w:val="003D19CA"/>
    <w:rsid w:val="003D1D13"/>
    <w:rsid w:val="003D1E11"/>
    <w:rsid w:val="003D2D76"/>
    <w:rsid w:val="003D329E"/>
    <w:rsid w:val="003D3349"/>
    <w:rsid w:val="003D35CD"/>
    <w:rsid w:val="003D403C"/>
    <w:rsid w:val="003D41F7"/>
    <w:rsid w:val="003D420A"/>
    <w:rsid w:val="003D4423"/>
    <w:rsid w:val="003D4EBC"/>
    <w:rsid w:val="003D4F4C"/>
    <w:rsid w:val="003D548C"/>
    <w:rsid w:val="003D5986"/>
    <w:rsid w:val="003D6691"/>
    <w:rsid w:val="003D69A9"/>
    <w:rsid w:val="003D6B09"/>
    <w:rsid w:val="003D6B22"/>
    <w:rsid w:val="003D6CF0"/>
    <w:rsid w:val="003D7716"/>
    <w:rsid w:val="003D78DB"/>
    <w:rsid w:val="003D7A13"/>
    <w:rsid w:val="003D7AE0"/>
    <w:rsid w:val="003D7BCC"/>
    <w:rsid w:val="003D7CDD"/>
    <w:rsid w:val="003D7E9A"/>
    <w:rsid w:val="003E0654"/>
    <w:rsid w:val="003E0712"/>
    <w:rsid w:val="003E1562"/>
    <w:rsid w:val="003E1691"/>
    <w:rsid w:val="003E1A52"/>
    <w:rsid w:val="003E1D2B"/>
    <w:rsid w:val="003E20BA"/>
    <w:rsid w:val="003E2924"/>
    <w:rsid w:val="003E2950"/>
    <w:rsid w:val="003E40CF"/>
    <w:rsid w:val="003E4D0B"/>
    <w:rsid w:val="003E5A94"/>
    <w:rsid w:val="003E5C5B"/>
    <w:rsid w:val="003E5D5D"/>
    <w:rsid w:val="003E618B"/>
    <w:rsid w:val="003E67EF"/>
    <w:rsid w:val="003E6ACF"/>
    <w:rsid w:val="003E7200"/>
    <w:rsid w:val="003E7285"/>
    <w:rsid w:val="003E752F"/>
    <w:rsid w:val="003E793D"/>
    <w:rsid w:val="003E7C8F"/>
    <w:rsid w:val="003F0FE9"/>
    <w:rsid w:val="003F128D"/>
    <w:rsid w:val="003F1440"/>
    <w:rsid w:val="003F15BE"/>
    <w:rsid w:val="003F1A94"/>
    <w:rsid w:val="003F1B2B"/>
    <w:rsid w:val="003F1F7A"/>
    <w:rsid w:val="003F2567"/>
    <w:rsid w:val="003F25EB"/>
    <w:rsid w:val="003F26C4"/>
    <w:rsid w:val="003F2763"/>
    <w:rsid w:val="003F2C3D"/>
    <w:rsid w:val="003F2DB9"/>
    <w:rsid w:val="003F35CD"/>
    <w:rsid w:val="003F40EA"/>
    <w:rsid w:val="003F4625"/>
    <w:rsid w:val="003F4BED"/>
    <w:rsid w:val="003F53BE"/>
    <w:rsid w:val="003F5760"/>
    <w:rsid w:val="003F5A5E"/>
    <w:rsid w:val="003F5C45"/>
    <w:rsid w:val="003F5FA4"/>
    <w:rsid w:val="003F60DA"/>
    <w:rsid w:val="003F63FE"/>
    <w:rsid w:val="003F6902"/>
    <w:rsid w:val="003F6FCF"/>
    <w:rsid w:val="003F7A23"/>
    <w:rsid w:val="003F7A90"/>
    <w:rsid w:val="003F7BF1"/>
    <w:rsid w:val="0040030E"/>
    <w:rsid w:val="00400B1F"/>
    <w:rsid w:val="00400F65"/>
    <w:rsid w:val="004013C8"/>
    <w:rsid w:val="0040179E"/>
    <w:rsid w:val="004017A4"/>
    <w:rsid w:val="0040289E"/>
    <w:rsid w:val="00403107"/>
    <w:rsid w:val="00403F4C"/>
    <w:rsid w:val="004042D9"/>
    <w:rsid w:val="00404452"/>
    <w:rsid w:val="00404B5B"/>
    <w:rsid w:val="00404D4A"/>
    <w:rsid w:val="004055CF"/>
    <w:rsid w:val="00405629"/>
    <w:rsid w:val="00405666"/>
    <w:rsid w:val="00406128"/>
    <w:rsid w:val="004063A1"/>
    <w:rsid w:val="004063A4"/>
    <w:rsid w:val="004065C4"/>
    <w:rsid w:val="004065CD"/>
    <w:rsid w:val="00406896"/>
    <w:rsid w:val="00406EB7"/>
    <w:rsid w:val="00406F81"/>
    <w:rsid w:val="00407107"/>
    <w:rsid w:val="00407777"/>
    <w:rsid w:val="00407946"/>
    <w:rsid w:val="00407C69"/>
    <w:rsid w:val="00410454"/>
    <w:rsid w:val="00410480"/>
    <w:rsid w:val="00410E73"/>
    <w:rsid w:val="00411053"/>
    <w:rsid w:val="004111CE"/>
    <w:rsid w:val="00411670"/>
    <w:rsid w:val="0041190C"/>
    <w:rsid w:val="00411A35"/>
    <w:rsid w:val="00411EA6"/>
    <w:rsid w:val="00411FD1"/>
    <w:rsid w:val="0041201F"/>
    <w:rsid w:val="00412115"/>
    <w:rsid w:val="0041222B"/>
    <w:rsid w:val="004123F3"/>
    <w:rsid w:val="00412564"/>
    <w:rsid w:val="004127A1"/>
    <w:rsid w:val="004129A0"/>
    <w:rsid w:val="00412CC1"/>
    <w:rsid w:val="00412E52"/>
    <w:rsid w:val="00412FF3"/>
    <w:rsid w:val="004133B6"/>
    <w:rsid w:val="00413449"/>
    <w:rsid w:val="0041389C"/>
    <w:rsid w:val="00414251"/>
    <w:rsid w:val="00414329"/>
    <w:rsid w:val="00414E96"/>
    <w:rsid w:val="004150E3"/>
    <w:rsid w:val="00415520"/>
    <w:rsid w:val="0041557B"/>
    <w:rsid w:val="004155A2"/>
    <w:rsid w:val="00415972"/>
    <w:rsid w:val="00415B82"/>
    <w:rsid w:val="00415BF1"/>
    <w:rsid w:val="00416060"/>
    <w:rsid w:val="0041608F"/>
    <w:rsid w:val="004168FD"/>
    <w:rsid w:val="00416A17"/>
    <w:rsid w:val="004171D2"/>
    <w:rsid w:val="00420613"/>
    <w:rsid w:val="00420F87"/>
    <w:rsid w:val="00421804"/>
    <w:rsid w:val="0042289E"/>
    <w:rsid w:val="00422CF7"/>
    <w:rsid w:val="00422F96"/>
    <w:rsid w:val="00423431"/>
    <w:rsid w:val="00423CD3"/>
    <w:rsid w:val="00424127"/>
    <w:rsid w:val="00424832"/>
    <w:rsid w:val="004248E9"/>
    <w:rsid w:val="004249C3"/>
    <w:rsid w:val="00425274"/>
    <w:rsid w:val="004253D6"/>
    <w:rsid w:val="00425744"/>
    <w:rsid w:val="00425E8E"/>
    <w:rsid w:val="00426228"/>
    <w:rsid w:val="00426633"/>
    <w:rsid w:val="00426673"/>
    <w:rsid w:val="00426D78"/>
    <w:rsid w:val="00426E1A"/>
    <w:rsid w:val="00426E8A"/>
    <w:rsid w:val="00426F90"/>
    <w:rsid w:val="00427165"/>
    <w:rsid w:val="00427420"/>
    <w:rsid w:val="004276B7"/>
    <w:rsid w:val="00430281"/>
    <w:rsid w:val="00430A21"/>
    <w:rsid w:val="00430A5D"/>
    <w:rsid w:val="00431AEB"/>
    <w:rsid w:val="0043261B"/>
    <w:rsid w:val="00432A54"/>
    <w:rsid w:val="00433E70"/>
    <w:rsid w:val="00434240"/>
    <w:rsid w:val="004342D7"/>
    <w:rsid w:val="00434334"/>
    <w:rsid w:val="00434799"/>
    <w:rsid w:val="00434846"/>
    <w:rsid w:val="00435764"/>
    <w:rsid w:val="00436583"/>
    <w:rsid w:val="00436968"/>
    <w:rsid w:val="00436B0F"/>
    <w:rsid w:val="00436CD4"/>
    <w:rsid w:val="00436E61"/>
    <w:rsid w:val="0043750E"/>
    <w:rsid w:val="00437A2C"/>
    <w:rsid w:val="004404A7"/>
    <w:rsid w:val="004404F9"/>
    <w:rsid w:val="00440A10"/>
    <w:rsid w:val="00440C10"/>
    <w:rsid w:val="00440D76"/>
    <w:rsid w:val="00441094"/>
    <w:rsid w:val="004411B0"/>
    <w:rsid w:val="004417EC"/>
    <w:rsid w:val="00441B9E"/>
    <w:rsid w:val="00442343"/>
    <w:rsid w:val="0044258E"/>
    <w:rsid w:val="00442AE3"/>
    <w:rsid w:val="00442AF9"/>
    <w:rsid w:val="00442C36"/>
    <w:rsid w:val="00443BDD"/>
    <w:rsid w:val="004440E6"/>
    <w:rsid w:val="004442DB"/>
    <w:rsid w:val="00444E98"/>
    <w:rsid w:val="0044543F"/>
    <w:rsid w:val="00445565"/>
    <w:rsid w:val="00445CA1"/>
    <w:rsid w:val="00446114"/>
    <w:rsid w:val="004461FD"/>
    <w:rsid w:val="004462B9"/>
    <w:rsid w:val="004466F1"/>
    <w:rsid w:val="0044687D"/>
    <w:rsid w:val="00446D31"/>
    <w:rsid w:val="004471C2"/>
    <w:rsid w:val="004473A8"/>
    <w:rsid w:val="0044746B"/>
    <w:rsid w:val="00447889"/>
    <w:rsid w:val="00447AA9"/>
    <w:rsid w:val="00447D66"/>
    <w:rsid w:val="00447E95"/>
    <w:rsid w:val="00450061"/>
    <w:rsid w:val="0045030B"/>
    <w:rsid w:val="004505F9"/>
    <w:rsid w:val="00450873"/>
    <w:rsid w:val="00451B17"/>
    <w:rsid w:val="004525CF"/>
    <w:rsid w:val="0045275C"/>
    <w:rsid w:val="0045285C"/>
    <w:rsid w:val="004528BF"/>
    <w:rsid w:val="00452EE3"/>
    <w:rsid w:val="0045313F"/>
    <w:rsid w:val="00453762"/>
    <w:rsid w:val="00453B81"/>
    <w:rsid w:val="00453D00"/>
    <w:rsid w:val="00454322"/>
    <w:rsid w:val="00454DE9"/>
    <w:rsid w:val="004556BD"/>
    <w:rsid w:val="00455706"/>
    <w:rsid w:val="0045580A"/>
    <w:rsid w:val="004559F2"/>
    <w:rsid w:val="00456149"/>
    <w:rsid w:val="0045677F"/>
    <w:rsid w:val="00456881"/>
    <w:rsid w:val="00456A2C"/>
    <w:rsid w:val="00456A4D"/>
    <w:rsid w:val="00456AB4"/>
    <w:rsid w:val="00456B5A"/>
    <w:rsid w:val="00456DD1"/>
    <w:rsid w:val="00457198"/>
    <w:rsid w:val="004575D8"/>
    <w:rsid w:val="0045776F"/>
    <w:rsid w:val="00457896"/>
    <w:rsid w:val="004579CD"/>
    <w:rsid w:val="004600FA"/>
    <w:rsid w:val="004601E0"/>
    <w:rsid w:val="0046029D"/>
    <w:rsid w:val="004607ED"/>
    <w:rsid w:val="00460A54"/>
    <w:rsid w:val="004626F2"/>
    <w:rsid w:val="004627D7"/>
    <w:rsid w:val="00462814"/>
    <w:rsid w:val="00462EDD"/>
    <w:rsid w:val="00462F59"/>
    <w:rsid w:val="00463A09"/>
    <w:rsid w:val="00463C5A"/>
    <w:rsid w:val="00464318"/>
    <w:rsid w:val="004646C3"/>
    <w:rsid w:val="00464898"/>
    <w:rsid w:val="00464C22"/>
    <w:rsid w:val="0046527B"/>
    <w:rsid w:val="004659BE"/>
    <w:rsid w:val="00465D10"/>
    <w:rsid w:val="0046643D"/>
    <w:rsid w:val="0046653D"/>
    <w:rsid w:val="004665F6"/>
    <w:rsid w:val="00466ACA"/>
    <w:rsid w:val="0046730A"/>
    <w:rsid w:val="0046771F"/>
    <w:rsid w:val="0046799F"/>
    <w:rsid w:val="00467A3C"/>
    <w:rsid w:val="00467B83"/>
    <w:rsid w:val="004701A5"/>
    <w:rsid w:val="004704FF"/>
    <w:rsid w:val="00470533"/>
    <w:rsid w:val="004712D8"/>
    <w:rsid w:val="00471425"/>
    <w:rsid w:val="00471487"/>
    <w:rsid w:val="00471BD9"/>
    <w:rsid w:val="00471BEC"/>
    <w:rsid w:val="00471D0A"/>
    <w:rsid w:val="00471DD1"/>
    <w:rsid w:val="00471F32"/>
    <w:rsid w:val="00471FCA"/>
    <w:rsid w:val="004720DD"/>
    <w:rsid w:val="004720FC"/>
    <w:rsid w:val="004722FA"/>
    <w:rsid w:val="00472BB3"/>
    <w:rsid w:val="0047339F"/>
    <w:rsid w:val="00473679"/>
    <w:rsid w:val="00474087"/>
    <w:rsid w:val="00474467"/>
    <w:rsid w:val="0047480C"/>
    <w:rsid w:val="004752EC"/>
    <w:rsid w:val="004755D0"/>
    <w:rsid w:val="00475905"/>
    <w:rsid w:val="00475C67"/>
    <w:rsid w:val="00476198"/>
    <w:rsid w:val="004763ED"/>
    <w:rsid w:val="004764E8"/>
    <w:rsid w:val="0047651D"/>
    <w:rsid w:val="00476595"/>
    <w:rsid w:val="0047660E"/>
    <w:rsid w:val="004769CC"/>
    <w:rsid w:val="0047778A"/>
    <w:rsid w:val="0047793C"/>
    <w:rsid w:val="00477B35"/>
    <w:rsid w:val="00480352"/>
    <w:rsid w:val="0048078D"/>
    <w:rsid w:val="00480F77"/>
    <w:rsid w:val="004812D7"/>
    <w:rsid w:val="004814DD"/>
    <w:rsid w:val="004814F4"/>
    <w:rsid w:val="004815DE"/>
    <w:rsid w:val="00481D48"/>
    <w:rsid w:val="00481F8A"/>
    <w:rsid w:val="00482004"/>
    <w:rsid w:val="0048200E"/>
    <w:rsid w:val="00482761"/>
    <w:rsid w:val="00482E6D"/>
    <w:rsid w:val="00483B0D"/>
    <w:rsid w:val="004845E8"/>
    <w:rsid w:val="00484695"/>
    <w:rsid w:val="00484AB7"/>
    <w:rsid w:val="00484CDB"/>
    <w:rsid w:val="00485B17"/>
    <w:rsid w:val="00485BBD"/>
    <w:rsid w:val="00485CE6"/>
    <w:rsid w:val="00486828"/>
    <w:rsid w:val="00486A4C"/>
    <w:rsid w:val="00486BBD"/>
    <w:rsid w:val="00486F06"/>
    <w:rsid w:val="0048715A"/>
    <w:rsid w:val="004876C7"/>
    <w:rsid w:val="00487911"/>
    <w:rsid w:val="00487B41"/>
    <w:rsid w:val="00487DF8"/>
    <w:rsid w:val="00487F47"/>
    <w:rsid w:val="00487FDE"/>
    <w:rsid w:val="0049010A"/>
    <w:rsid w:val="004901C6"/>
    <w:rsid w:val="0049098D"/>
    <w:rsid w:val="00490BCA"/>
    <w:rsid w:val="00490E53"/>
    <w:rsid w:val="00490E65"/>
    <w:rsid w:val="004915AE"/>
    <w:rsid w:val="004919CA"/>
    <w:rsid w:val="004924F4"/>
    <w:rsid w:val="004927B0"/>
    <w:rsid w:val="00492F77"/>
    <w:rsid w:val="004931BC"/>
    <w:rsid w:val="00493564"/>
    <w:rsid w:val="004936BB"/>
    <w:rsid w:val="00493A95"/>
    <w:rsid w:val="00493F12"/>
    <w:rsid w:val="004946BC"/>
    <w:rsid w:val="004952B8"/>
    <w:rsid w:val="00495390"/>
    <w:rsid w:val="004954E8"/>
    <w:rsid w:val="0049556D"/>
    <w:rsid w:val="00495838"/>
    <w:rsid w:val="00495A71"/>
    <w:rsid w:val="00495C03"/>
    <w:rsid w:val="00495D60"/>
    <w:rsid w:val="00495E2C"/>
    <w:rsid w:val="00496077"/>
    <w:rsid w:val="00496694"/>
    <w:rsid w:val="0049696C"/>
    <w:rsid w:val="00496B51"/>
    <w:rsid w:val="0049702B"/>
    <w:rsid w:val="004A01CE"/>
    <w:rsid w:val="004A0651"/>
    <w:rsid w:val="004A083C"/>
    <w:rsid w:val="004A0A55"/>
    <w:rsid w:val="004A0CD8"/>
    <w:rsid w:val="004A0F88"/>
    <w:rsid w:val="004A1132"/>
    <w:rsid w:val="004A14F2"/>
    <w:rsid w:val="004A1D84"/>
    <w:rsid w:val="004A1F68"/>
    <w:rsid w:val="004A2EEA"/>
    <w:rsid w:val="004A3830"/>
    <w:rsid w:val="004A3BB7"/>
    <w:rsid w:val="004A40DA"/>
    <w:rsid w:val="004A477C"/>
    <w:rsid w:val="004A4B66"/>
    <w:rsid w:val="004A4C03"/>
    <w:rsid w:val="004A5150"/>
    <w:rsid w:val="004A5B92"/>
    <w:rsid w:val="004A5C58"/>
    <w:rsid w:val="004A5CC5"/>
    <w:rsid w:val="004A5D89"/>
    <w:rsid w:val="004A6C29"/>
    <w:rsid w:val="004A7725"/>
    <w:rsid w:val="004A7802"/>
    <w:rsid w:val="004A785F"/>
    <w:rsid w:val="004B0070"/>
    <w:rsid w:val="004B0159"/>
    <w:rsid w:val="004B094E"/>
    <w:rsid w:val="004B0ADF"/>
    <w:rsid w:val="004B0BD7"/>
    <w:rsid w:val="004B0D44"/>
    <w:rsid w:val="004B0DDD"/>
    <w:rsid w:val="004B12D4"/>
    <w:rsid w:val="004B1592"/>
    <w:rsid w:val="004B1D2F"/>
    <w:rsid w:val="004B2188"/>
    <w:rsid w:val="004B21CC"/>
    <w:rsid w:val="004B235C"/>
    <w:rsid w:val="004B24C2"/>
    <w:rsid w:val="004B24F9"/>
    <w:rsid w:val="004B2695"/>
    <w:rsid w:val="004B2FDF"/>
    <w:rsid w:val="004B34E5"/>
    <w:rsid w:val="004B35A0"/>
    <w:rsid w:val="004B3A82"/>
    <w:rsid w:val="004B3A9A"/>
    <w:rsid w:val="004B3B70"/>
    <w:rsid w:val="004B3FA6"/>
    <w:rsid w:val="004B4AAF"/>
    <w:rsid w:val="004B4D50"/>
    <w:rsid w:val="004B5022"/>
    <w:rsid w:val="004B5300"/>
    <w:rsid w:val="004B5A79"/>
    <w:rsid w:val="004B5CE1"/>
    <w:rsid w:val="004B6431"/>
    <w:rsid w:val="004B6D8B"/>
    <w:rsid w:val="004B6E9C"/>
    <w:rsid w:val="004B70B6"/>
    <w:rsid w:val="004B70BF"/>
    <w:rsid w:val="004B79BE"/>
    <w:rsid w:val="004B79E0"/>
    <w:rsid w:val="004B7D3F"/>
    <w:rsid w:val="004C0CA8"/>
    <w:rsid w:val="004C0DC2"/>
    <w:rsid w:val="004C103E"/>
    <w:rsid w:val="004C1052"/>
    <w:rsid w:val="004C1173"/>
    <w:rsid w:val="004C151A"/>
    <w:rsid w:val="004C15F3"/>
    <w:rsid w:val="004C180C"/>
    <w:rsid w:val="004C1B4C"/>
    <w:rsid w:val="004C1E10"/>
    <w:rsid w:val="004C1E94"/>
    <w:rsid w:val="004C200B"/>
    <w:rsid w:val="004C23AF"/>
    <w:rsid w:val="004C288C"/>
    <w:rsid w:val="004C30CE"/>
    <w:rsid w:val="004C3323"/>
    <w:rsid w:val="004C3530"/>
    <w:rsid w:val="004C467E"/>
    <w:rsid w:val="004C4AE7"/>
    <w:rsid w:val="004C5212"/>
    <w:rsid w:val="004C52B4"/>
    <w:rsid w:val="004C5690"/>
    <w:rsid w:val="004C57B0"/>
    <w:rsid w:val="004C6169"/>
    <w:rsid w:val="004C6373"/>
    <w:rsid w:val="004C69BE"/>
    <w:rsid w:val="004C6AA7"/>
    <w:rsid w:val="004C6EBE"/>
    <w:rsid w:val="004C7030"/>
    <w:rsid w:val="004C7185"/>
    <w:rsid w:val="004C743A"/>
    <w:rsid w:val="004C74A5"/>
    <w:rsid w:val="004C7792"/>
    <w:rsid w:val="004C7B5A"/>
    <w:rsid w:val="004D0552"/>
    <w:rsid w:val="004D072E"/>
    <w:rsid w:val="004D0871"/>
    <w:rsid w:val="004D0FB9"/>
    <w:rsid w:val="004D173C"/>
    <w:rsid w:val="004D19AB"/>
    <w:rsid w:val="004D1A87"/>
    <w:rsid w:val="004D1AD6"/>
    <w:rsid w:val="004D1BA8"/>
    <w:rsid w:val="004D1EE9"/>
    <w:rsid w:val="004D2C30"/>
    <w:rsid w:val="004D2C4B"/>
    <w:rsid w:val="004D33EC"/>
    <w:rsid w:val="004D3838"/>
    <w:rsid w:val="004D3952"/>
    <w:rsid w:val="004D3C9D"/>
    <w:rsid w:val="004D3D1C"/>
    <w:rsid w:val="004D3FAE"/>
    <w:rsid w:val="004D45A0"/>
    <w:rsid w:val="004D45D8"/>
    <w:rsid w:val="004D4838"/>
    <w:rsid w:val="004D4A74"/>
    <w:rsid w:val="004D4A8A"/>
    <w:rsid w:val="004D4EC5"/>
    <w:rsid w:val="004D553B"/>
    <w:rsid w:val="004D5890"/>
    <w:rsid w:val="004D5916"/>
    <w:rsid w:val="004D641A"/>
    <w:rsid w:val="004D6667"/>
    <w:rsid w:val="004D6731"/>
    <w:rsid w:val="004D676D"/>
    <w:rsid w:val="004D6C94"/>
    <w:rsid w:val="004D70AC"/>
    <w:rsid w:val="004D7126"/>
    <w:rsid w:val="004D715F"/>
    <w:rsid w:val="004D73E5"/>
    <w:rsid w:val="004D76E7"/>
    <w:rsid w:val="004D7731"/>
    <w:rsid w:val="004D7958"/>
    <w:rsid w:val="004D797A"/>
    <w:rsid w:val="004D7B9C"/>
    <w:rsid w:val="004E0A6B"/>
    <w:rsid w:val="004E0E8F"/>
    <w:rsid w:val="004E1388"/>
    <w:rsid w:val="004E13E2"/>
    <w:rsid w:val="004E1780"/>
    <w:rsid w:val="004E1CA3"/>
    <w:rsid w:val="004E1F32"/>
    <w:rsid w:val="004E1F92"/>
    <w:rsid w:val="004E20A5"/>
    <w:rsid w:val="004E2178"/>
    <w:rsid w:val="004E21B5"/>
    <w:rsid w:val="004E288E"/>
    <w:rsid w:val="004E2910"/>
    <w:rsid w:val="004E29F4"/>
    <w:rsid w:val="004E2D94"/>
    <w:rsid w:val="004E3005"/>
    <w:rsid w:val="004E3179"/>
    <w:rsid w:val="004E36CA"/>
    <w:rsid w:val="004E3CC6"/>
    <w:rsid w:val="004E3D6B"/>
    <w:rsid w:val="004E3F99"/>
    <w:rsid w:val="004E4022"/>
    <w:rsid w:val="004E49E3"/>
    <w:rsid w:val="004E4A7C"/>
    <w:rsid w:val="004E53A5"/>
    <w:rsid w:val="004E55E9"/>
    <w:rsid w:val="004E57A4"/>
    <w:rsid w:val="004E5994"/>
    <w:rsid w:val="004E59A4"/>
    <w:rsid w:val="004E5B00"/>
    <w:rsid w:val="004E5C32"/>
    <w:rsid w:val="004E6221"/>
    <w:rsid w:val="004E630A"/>
    <w:rsid w:val="004E63A2"/>
    <w:rsid w:val="004E64D5"/>
    <w:rsid w:val="004E654D"/>
    <w:rsid w:val="004E66AC"/>
    <w:rsid w:val="004E6792"/>
    <w:rsid w:val="004E6A34"/>
    <w:rsid w:val="004E6C53"/>
    <w:rsid w:val="004E6D68"/>
    <w:rsid w:val="004E6EBA"/>
    <w:rsid w:val="004E6FDF"/>
    <w:rsid w:val="004E720E"/>
    <w:rsid w:val="004E7474"/>
    <w:rsid w:val="004E7841"/>
    <w:rsid w:val="004E7A45"/>
    <w:rsid w:val="004E7BF6"/>
    <w:rsid w:val="004F0302"/>
    <w:rsid w:val="004F0B6F"/>
    <w:rsid w:val="004F0B86"/>
    <w:rsid w:val="004F0E9F"/>
    <w:rsid w:val="004F15EB"/>
    <w:rsid w:val="004F1681"/>
    <w:rsid w:val="004F1749"/>
    <w:rsid w:val="004F1E38"/>
    <w:rsid w:val="004F1F1F"/>
    <w:rsid w:val="004F202F"/>
    <w:rsid w:val="004F204E"/>
    <w:rsid w:val="004F2472"/>
    <w:rsid w:val="004F28F2"/>
    <w:rsid w:val="004F2AD7"/>
    <w:rsid w:val="004F2E8A"/>
    <w:rsid w:val="004F3037"/>
    <w:rsid w:val="004F3719"/>
    <w:rsid w:val="004F3ABE"/>
    <w:rsid w:val="004F3E38"/>
    <w:rsid w:val="004F431F"/>
    <w:rsid w:val="004F4590"/>
    <w:rsid w:val="004F4775"/>
    <w:rsid w:val="004F51A8"/>
    <w:rsid w:val="004F51C6"/>
    <w:rsid w:val="004F54E8"/>
    <w:rsid w:val="004F5D32"/>
    <w:rsid w:val="004F5E66"/>
    <w:rsid w:val="004F6455"/>
    <w:rsid w:val="004F66FF"/>
    <w:rsid w:val="004F6823"/>
    <w:rsid w:val="004F7CED"/>
    <w:rsid w:val="004F7DFB"/>
    <w:rsid w:val="005004C8"/>
    <w:rsid w:val="005009F2"/>
    <w:rsid w:val="00500E5E"/>
    <w:rsid w:val="00501358"/>
    <w:rsid w:val="00501485"/>
    <w:rsid w:val="00501E09"/>
    <w:rsid w:val="00502EFD"/>
    <w:rsid w:val="00503111"/>
    <w:rsid w:val="0050351D"/>
    <w:rsid w:val="0050367F"/>
    <w:rsid w:val="00503949"/>
    <w:rsid w:val="00503A97"/>
    <w:rsid w:val="00503AC6"/>
    <w:rsid w:val="00503E44"/>
    <w:rsid w:val="00503ED5"/>
    <w:rsid w:val="00504475"/>
    <w:rsid w:val="00504777"/>
    <w:rsid w:val="005049D0"/>
    <w:rsid w:val="00504D06"/>
    <w:rsid w:val="00504FA2"/>
    <w:rsid w:val="0050536E"/>
    <w:rsid w:val="0050570B"/>
    <w:rsid w:val="00505741"/>
    <w:rsid w:val="005058E5"/>
    <w:rsid w:val="00505D26"/>
    <w:rsid w:val="0050620F"/>
    <w:rsid w:val="005066BE"/>
    <w:rsid w:val="00506F76"/>
    <w:rsid w:val="00506F9B"/>
    <w:rsid w:val="00507668"/>
    <w:rsid w:val="00507E32"/>
    <w:rsid w:val="005101BD"/>
    <w:rsid w:val="00510218"/>
    <w:rsid w:val="00510313"/>
    <w:rsid w:val="005117E7"/>
    <w:rsid w:val="00511817"/>
    <w:rsid w:val="00512142"/>
    <w:rsid w:val="00512874"/>
    <w:rsid w:val="00512EF8"/>
    <w:rsid w:val="005132DB"/>
    <w:rsid w:val="00513471"/>
    <w:rsid w:val="00513694"/>
    <w:rsid w:val="00513C3F"/>
    <w:rsid w:val="0051468B"/>
    <w:rsid w:val="00514F8F"/>
    <w:rsid w:val="00515075"/>
    <w:rsid w:val="00515115"/>
    <w:rsid w:val="005152DF"/>
    <w:rsid w:val="00515B92"/>
    <w:rsid w:val="0051610A"/>
    <w:rsid w:val="0051690B"/>
    <w:rsid w:val="005170DD"/>
    <w:rsid w:val="0051764D"/>
    <w:rsid w:val="00517AE7"/>
    <w:rsid w:val="00517BF0"/>
    <w:rsid w:val="00517CD9"/>
    <w:rsid w:val="005203CC"/>
    <w:rsid w:val="0052058A"/>
    <w:rsid w:val="005209F9"/>
    <w:rsid w:val="0052145D"/>
    <w:rsid w:val="0052153F"/>
    <w:rsid w:val="00521AC4"/>
    <w:rsid w:val="0052201F"/>
    <w:rsid w:val="005220EB"/>
    <w:rsid w:val="00522634"/>
    <w:rsid w:val="0052287C"/>
    <w:rsid w:val="00522982"/>
    <w:rsid w:val="00522C6D"/>
    <w:rsid w:val="00522CE8"/>
    <w:rsid w:val="00522D42"/>
    <w:rsid w:val="005231E2"/>
    <w:rsid w:val="005232A0"/>
    <w:rsid w:val="00523603"/>
    <w:rsid w:val="00523BB8"/>
    <w:rsid w:val="00523FC7"/>
    <w:rsid w:val="00523FE2"/>
    <w:rsid w:val="00524729"/>
    <w:rsid w:val="005249CD"/>
    <w:rsid w:val="00524F73"/>
    <w:rsid w:val="005258A3"/>
    <w:rsid w:val="00525A63"/>
    <w:rsid w:val="00525E6C"/>
    <w:rsid w:val="0052626D"/>
    <w:rsid w:val="005265F2"/>
    <w:rsid w:val="005267C3"/>
    <w:rsid w:val="005269A8"/>
    <w:rsid w:val="00526F8B"/>
    <w:rsid w:val="00526FE5"/>
    <w:rsid w:val="0052715A"/>
    <w:rsid w:val="0052740D"/>
    <w:rsid w:val="00527686"/>
    <w:rsid w:val="00527B27"/>
    <w:rsid w:val="00527B81"/>
    <w:rsid w:val="00527BDF"/>
    <w:rsid w:val="0053026B"/>
    <w:rsid w:val="005303BC"/>
    <w:rsid w:val="00530770"/>
    <w:rsid w:val="00530898"/>
    <w:rsid w:val="005310BF"/>
    <w:rsid w:val="005313F3"/>
    <w:rsid w:val="005315D7"/>
    <w:rsid w:val="005320CB"/>
    <w:rsid w:val="00532699"/>
    <w:rsid w:val="00532747"/>
    <w:rsid w:val="00532BC6"/>
    <w:rsid w:val="00532E77"/>
    <w:rsid w:val="00533178"/>
    <w:rsid w:val="00533506"/>
    <w:rsid w:val="0053362A"/>
    <w:rsid w:val="00533AD2"/>
    <w:rsid w:val="00533F6D"/>
    <w:rsid w:val="005343B6"/>
    <w:rsid w:val="00534EE3"/>
    <w:rsid w:val="00534F40"/>
    <w:rsid w:val="00536292"/>
    <w:rsid w:val="0053646F"/>
    <w:rsid w:val="005364A1"/>
    <w:rsid w:val="00536608"/>
    <w:rsid w:val="005367B2"/>
    <w:rsid w:val="005367BB"/>
    <w:rsid w:val="00536AA4"/>
    <w:rsid w:val="00536B26"/>
    <w:rsid w:val="00537449"/>
    <w:rsid w:val="005378F2"/>
    <w:rsid w:val="00537E04"/>
    <w:rsid w:val="00540489"/>
    <w:rsid w:val="00540A98"/>
    <w:rsid w:val="00540CA1"/>
    <w:rsid w:val="00541024"/>
    <w:rsid w:val="005419DC"/>
    <w:rsid w:val="00541AB6"/>
    <w:rsid w:val="0054258D"/>
    <w:rsid w:val="00542832"/>
    <w:rsid w:val="005428C4"/>
    <w:rsid w:val="00542B9B"/>
    <w:rsid w:val="0054310F"/>
    <w:rsid w:val="00543196"/>
    <w:rsid w:val="00543495"/>
    <w:rsid w:val="00543605"/>
    <w:rsid w:val="00543B01"/>
    <w:rsid w:val="00543E5C"/>
    <w:rsid w:val="00544271"/>
    <w:rsid w:val="0054429C"/>
    <w:rsid w:val="00544A3C"/>
    <w:rsid w:val="00545244"/>
    <w:rsid w:val="00545E21"/>
    <w:rsid w:val="00545ECE"/>
    <w:rsid w:val="00546034"/>
    <w:rsid w:val="00546049"/>
    <w:rsid w:val="005462E3"/>
    <w:rsid w:val="005469B1"/>
    <w:rsid w:val="00547A42"/>
    <w:rsid w:val="00547B5B"/>
    <w:rsid w:val="00547D7C"/>
    <w:rsid w:val="0055005F"/>
    <w:rsid w:val="00550167"/>
    <w:rsid w:val="005507A4"/>
    <w:rsid w:val="00550BB6"/>
    <w:rsid w:val="00550C0D"/>
    <w:rsid w:val="00550E2E"/>
    <w:rsid w:val="00551902"/>
    <w:rsid w:val="00551AC5"/>
    <w:rsid w:val="00551E54"/>
    <w:rsid w:val="00551E7E"/>
    <w:rsid w:val="0055259A"/>
    <w:rsid w:val="0055282E"/>
    <w:rsid w:val="00552F8F"/>
    <w:rsid w:val="0055321A"/>
    <w:rsid w:val="005533B9"/>
    <w:rsid w:val="0055388B"/>
    <w:rsid w:val="00553E59"/>
    <w:rsid w:val="00554033"/>
    <w:rsid w:val="005542C5"/>
    <w:rsid w:val="00554802"/>
    <w:rsid w:val="00554941"/>
    <w:rsid w:val="00554F5E"/>
    <w:rsid w:val="005550AC"/>
    <w:rsid w:val="00555AEF"/>
    <w:rsid w:val="00555B51"/>
    <w:rsid w:val="00555CEF"/>
    <w:rsid w:val="00555EAD"/>
    <w:rsid w:val="00556182"/>
    <w:rsid w:val="0055623A"/>
    <w:rsid w:val="005562F8"/>
    <w:rsid w:val="0055665D"/>
    <w:rsid w:val="005566C6"/>
    <w:rsid w:val="00556F71"/>
    <w:rsid w:val="00556FB8"/>
    <w:rsid w:val="0055724C"/>
    <w:rsid w:val="005572C9"/>
    <w:rsid w:val="00557310"/>
    <w:rsid w:val="005573F9"/>
    <w:rsid w:val="00557AA4"/>
    <w:rsid w:val="005602DB"/>
    <w:rsid w:val="0056098C"/>
    <w:rsid w:val="00560A0F"/>
    <w:rsid w:val="00560A39"/>
    <w:rsid w:val="00560A7A"/>
    <w:rsid w:val="00560B66"/>
    <w:rsid w:val="00560EA9"/>
    <w:rsid w:val="00561279"/>
    <w:rsid w:val="00561353"/>
    <w:rsid w:val="00561919"/>
    <w:rsid w:val="00561AE7"/>
    <w:rsid w:val="00561B01"/>
    <w:rsid w:val="00561C4C"/>
    <w:rsid w:val="00561DC9"/>
    <w:rsid w:val="00561FAF"/>
    <w:rsid w:val="0056207A"/>
    <w:rsid w:val="005620A3"/>
    <w:rsid w:val="00562308"/>
    <w:rsid w:val="00562357"/>
    <w:rsid w:val="005626AD"/>
    <w:rsid w:val="0056274D"/>
    <w:rsid w:val="00563051"/>
    <w:rsid w:val="00563502"/>
    <w:rsid w:val="005635EF"/>
    <w:rsid w:val="00563AC9"/>
    <w:rsid w:val="00563BFA"/>
    <w:rsid w:val="00563EB2"/>
    <w:rsid w:val="00564163"/>
    <w:rsid w:val="005647E1"/>
    <w:rsid w:val="00565327"/>
    <w:rsid w:val="005655C4"/>
    <w:rsid w:val="0056567F"/>
    <w:rsid w:val="00565884"/>
    <w:rsid w:val="00565A38"/>
    <w:rsid w:val="005665A4"/>
    <w:rsid w:val="00566F76"/>
    <w:rsid w:val="0056726E"/>
    <w:rsid w:val="00567378"/>
    <w:rsid w:val="005677A0"/>
    <w:rsid w:val="00567B8C"/>
    <w:rsid w:val="0057018C"/>
    <w:rsid w:val="005707C2"/>
    <w:rsid w:val="00570950"/>
    <w:rsid w:val="00570C75"/>
    <w:rsid w:val="00570D7B"/>
    <w:rsid w:val="00570E18"/>
    <w:rsid w:val="00571594"/>
    <w:rsid w:val="00571DB2"/>
    <w:rsid w:val="00571DB6"/>
    <w:rsid w:val="00571E42"/>
    <w:rsid w:val="00572063"/>
    <w:rsid w:val="005723F9"/>
    <w:rsid w:val="00572787"/>
    <w:rsid w:val="0057285F"/>
    <w:rsid w:val="00572C24"/>
    <w:rsid w:val="00572F81"/>
    <w:rsid w:val="005730A9"/>
    <w:rsid w:val="0057356E"/>
    <w:rsid w:val="0057364A"/>
    <w:rsid w:val="00573736"/>
    <w:rsid w:val="00573D8D"/>
    <w:rsid w:val="005745FD"/>
    <w:rsid w:val="005751E7"/>
    <w:rsid w:val="005752E5"/>
    <w:rsid w:val="0057544D"/>
    <w:rsid w:val="005756DF"/>
    <w:rsid w:val="00575D50"/>
    <w:rsid w:val="00576026"/>
    <w:rsid w:val="005762C0"/>
    <w:rsid w:val="00576C6F"/>
    <w:rsid w:val="00576EC9"/>
    <w:rsid w:val="00576F1E"/>
    <w:rsid w:val="00577197"/>
    <w:rsid w:val="00577884"/>
    <w:rsid w:val="005778E6"/>
    <w:rsid w:val="005779A9"/>
    <w:rsid w:val="00577F09"/>
    <w:rsid w:val="0058038D"/>
    <w:rsid w:val="00580FF6"/>
    <w:rsid w:val="00581433"/>
    <w:rsid w:val="0058152E"/>
    <w:rsid w:val="00581844"/>
    <w:rsid w:val="005819CF"/>
    <w:rsid w:val="00582031"/>
    <w:rsid w:val="0058210B"/>
    <w:rsid w:val="005827EF"/>
    <w:rsid w:val="00582ED9"/>
    <w:rsid w:val="005835BF"/>
    <w:rsid w:val="00583C7B"/>
    <w:rsid w:val="005840A8"/>
    <w:rsid w:val="00584128"/>
    <w:rsid w:val="00584452"/>
    <w:rsid w:val="0058471E"/>
    <w:rsid w:val="005848BC"/>
    <w:rsid w:val="0058496C"/>
    <w:rsid w:val="005850D3"/>
    <w:rsid w:val="005852C9"/>
    <w:rsid w:val="0058594D"/>
    <w:rsid w:val="00585965"/>
    <w:rsid w:val="00585FF3"/>
    <w:rsid w:val="00586214"/>
    <w:rsid w:val="00586784"/>
    <w:rsid w:val="00586A9F"/>
    <w:rsid w:val="00586C19"/>
    <w:rsid w:val="0058707C"/>
    <w:rsid w:val="005871F9"/>
    <w:rsid w:val="0058745F"/>
    <w:rsid w:val="00587793"/>
    <w:rsid w:val="00587E1D"/>
    <w:rsid w:val="005900CF"/>
    <w:rsid w:val="00590401"/>
    <w:rsid w:val="00590E4B"/>
    <w:rsid w:val="00590F2D"/>
    <w:rsid w:val="00591610"/>
    <w:rsid w:val="005917F4"/>
    <w:rsid w:val="00591D19"/>
    <w:rsid w:val="005925A2"/>
    <w:rsid w:val="005928B4"/>
    <w:rsid w:val="00592C0E"/>
    <w:rsid w:val="0059316F"/>
    <w:rsid w:val="00593524"/>
    <w:rsid w:val="00593527"/>
    <w:rsid w:val="005937B9"/>
    <w:rsid w:val="00593907"/>
    <w:rsid w:val="00593B67"/>
    <w:rsid w:val="00593D45"/>
    <w:rsid w:val="00593F10"/>
    <w:rsid w:val="00593F22"/>
    <w:rsid w:val="00594BAA"/>
    <w:rsid w:val="005955F3"/>
    <w:rsid w:val="00595A39"/>
    <w:rsid w:val="00595DA7"/>
    <w:rsid w:val="00595F68"/>
    <w:rsid w:val="0059606F"/>
    <w:rsid w:val="005965E5"/>
    <w:rsid w:val="0059698F"/>
    <w:rsid w:val="00596B1D"/>
    <w:rsid w:val="00596EA7"/>
    <w:rsid w:val="0059721B"/>
    <w:rsid w:val="005973B2"/>
    <w:rsid w:val="00597469"/>
    <w:rsid w:val="00597D15"/>
    <w:rsid w:val="00597D9A"/>
    <w:rsid w:val="005A04A9"/>
    <w:rsid w:val="005A082A"/>
    <w:rsid w:val="005A0BCF"/>
    <w:rsid w:val="005A0C23"/>
    <w:rsid w:val="005A0DC3"/>
    <w:rsid w:val="005A1207"/>
    <w:rsid w:val="005A1358"/>
    <w:rsid w:val="005A142B"/>
    <w:rsid w:val="005A1C71"/>
    <w:rsid w:val="005A21C0"/>
    <w:rsid w:val="005A240F"/>
    <w:rsid w:val="005A2581"/>
    <w:rsid w:val="005A28EF"/>
    <w:rsid w:val="005A29A8"/>
    <w:rsid w:val="005A2A3C"/>
    <w:rsid w:val="005A2CBB"/>
    <w:rsid w:val="005A2D00"/>
    <w:rsid w:val="005A2FAA"/>
    <w:rsid w:val="005A3CBC"/>
    <w:rsid w:val="005A4DE5"/>
    <w:rsid w:val="005A4DFE"/>
    <w:rsid w:val="005A5473"/>
    <w:rsid w:val="005A5551"/>
    <w:rsid w:val="005A616B"/>
    <w:rsid w:val="005A661C"/>
    <w:rsid w:val="005A6D3F"/>
    <w:rsid w:val="005A6E64"/>
    <w:rsid w:val="005A717F"/>
    <w:rsid w:val="005A7338"/>
    <w:rsid w:val="005A74D8"/>
    <w:rsid w:val="005A76A3"/>
    <w:rsid w:val="005A795E"/>
    <w:rsid w:val="005A79C3"/>
    <w:rsid w:val="005A7C05"/>
    <w:rsid w:val="005B01D1"/>
    <w:rsid w:val="005B04F1"/>
    <w:rsid w:val="005B0582"/>
    <w:rsid w:val="005B09AA"/>
    <w:rsid w:val="005B09ED"/>
    <w:rsid w:val="005B1EAB"/>
    <w:rsid w:val="005B27E8"/>
    <w:rsid w:val="005B2817"/>
    <w:rsid w:val="005B29D5"/>
    <w:rsid w:val="005B2EF0"/>
    <w:rsid w:val="005B3668"/>
    <w:rsid w:val="005B3F2A"/>
    <w:rsid w:val="005B431B"/>
    <w:rsid w:val="005B438F"/>
    <w:rsid w:val="005B4611"/>
    <w:rsid w:val="005B46A6"/>
    <w:rsid w:val="005B4A92"/>
    <w:rsid w:val="005B4AAB"/>
    <w:rsid w:val="005B5475"/>
    <w:rsid w:val="005B5B6F"/>
    <w:rsid w:val="005B5D60"/>
    <w:rsid w:val="005B5F25"/>
    <w:rsid w:val="005B5F29"/>
    <w:rsid w:val="005B6138"/>
    <w:rsid w:val="005B61A3"/>
    <w:rsid w:val="005B6437"/>
    <w:rsid w:val="005B652F"/>
    <w:rsid w:val="005B665D"/>
    <w:rsid w:val="005B6857"/>
    <w:rsid w:val="005B6951"/>
    <w:rsid w:val="005B6B6A"/>
    <w:rsid w:val="005B6E77"/>
    <w:rsid w:val="005B70FA"/>
    <w:rsid w:val="005B715B"/>
    <w:rsid w:val="005B72DA"/>
    <w:rsid w:val="005B7432"/>
    <w:rsid w:val="005B7675"/>
    <w:rsid w:val="005B7902"/>
    <w:rsid w:val="005B7A32"/>
    <w:rsid w:val="005C0217"/>
    <w:rsid w:val="005C046A"/>
    <w:rsid w:val="005C07AF"/>
    <w:rsid w:val="005C0AED"/>
    <w:rsid w:val="005C1822"/>
    <w:rsid w:val="005C1AB3"/>
    <w:rsid w:val="005C256A"/>
    <w:rsid w:val="005C2AAD"/>
    <w:rsid w:val="005C2CBF"/>
    <w:rsid w:val="005C2E34"/>
    <w:rsid w:val="005C3052"/>
    <w:rsid w:val="005C30F5"/>
    <w:rsid w:val="005C31F9"/>
    <w:rsid w:val="005C32AF"/>
    <w:rsid w:val="005C340D"/>
    <w:rsid w:val="005C3519"/>
    <w:rsid w:val="005C36F9"/>
    <w:rsid w:val="005C3F74"/>
    <w:rsid w:val="005C4331"/>
    <w:rsid w:val="005C4396"/>
    <w:rsid w:val="005C4F0A"/>
    <w:rsid w:val="005C4F11"/>
    <w:rsid w:val="005C55AB"/>
    <w:rsid w:val="005C55CC"/>
    <w:rsid w:val="005C57E6"/>
    <w:rsid w:val="005C5A75"/>
    <w:rsid w:val="005C5D89"/>
    <w:rsid w:val="005C5EC3"/>
    <w:rsid w:val="005C63FC"/>
    <w:rsid w:val="005C65F3"/>
    <w:rsid w:val="005C6857"/>
    <w:rsid w:val="005C7076"/>
    <w:rsid w:val="005C70BE"/>
    <w:rsid w:val="005C7257"/>
    <w:rsid w:val="005C7581"/>
    <w:rsid w:val="005C770C"/>
    <w:rsid w:val="005C7C7C"/>
    <w:rsid w:val="005D00D6"/>
    <w:rsid w:val="005D047B"/>
    <w:rsid w:val="005D0846"/>
    <w:rsid w:val="005D0A2B"/>
    <w:rsid w:val="005D0C66"/>
    <w:rsid w:val="005D11B6"/>
    <w:rsid w:val="005D1623"/>
    <w:rsid w:val="005D1775"/>
    <w:rsid w:val="005D1A7B"/>
    <w:rsid w:val="005D1C17"/>
    <w:rsid w:val="005D222C"/>
    <w:rsid w:val="005D22DB"/>
    <w:rsid w:val="005D25CD"/>
    <w:rsid w:val="005D2B99"/>
    <w:rsid w:val="005D31A2"/>
    <w:rsid w:val="005D32A3"/>
    <w:rsid w:val="005D3529"/>
    <w:rsid w:val="005D3B20"/>
    <w:rsid w:val="005D3BC2"/>
    <w:rsid w:val="005D3E46"/>
    <w:rsid w:val="005D4436"/>
    <w:rsid w:val="005D4547"/>
    <w:rsid w:val="005D46EC"/>
    <w:rsid w:val="005D49A5"/>
    <w:rsid w:val="005D4DAF"/>
    <w:rsid w:val="005D5360"/>
    <w:rsid w:val="005D54C2"/>
    <w:rsid w:val="005D5E54"/>
    <w:rsid w:val="005D6000"/>
    <w:rsid w:val="005D64E0"/>
    <w:rsid w:val="005D6F0A"/>
    <w:rsid w:val="005D6F48"/>
    <w:rsid w:val="005D71EF"/>
    <w:rsid w:val="005D7955"/>
    <w:rsid w:val="005D7CF8"/>
    <w:rsid w:val="005E0865"/>
    <w:rsid w:val="005E0969"/>
    <w:rsid w:val="005E0CEA"/>
    <w:rsid w:val="005E0F79"/>
    <w:rsid w:val="005E1718"/>
    <w:rsid w:val="005E1878"/>
    <w:rsid w:val="005E19B3"/>
    <w:rsid w:val="005E245B"/>
    <w:rsid w:val="005E2605"/>
    <w:rsid w:val="005E281E"/>
    <w:rsid w:val="005E318F"/>
    <w:rsid w:val="005E31D7"/>
    <w:rsid w:val="005E3F04"/>
    <w:rsid w:val="005E46AB"/>
    <w:rsid w:val="005E495A"/>
    <w:rsid w:val="005E49BC"/>
    <w:rsid w:val="005E4E07"/>
    <w:rsid w:val="005E51EB"/>
    <w:rsid w:val="005E5D86"/>
    <w:rsid w:val="005E5EBD"/>
    <w:rsid w:val="005E659E"/>
    <w:rsid w:val="005E66B1"/>
    <w:rsid w:val="005E697D"/>
    <w:rsid w:val="005E7553"/>
    <w:rsid w:val="005E779C"/>
    <w:rsid w:val="005E77D4"/>
    <w:rsid w:val="005E7943"/>
    <w:rsid w:val="005E7FF3"/>
    <w:rsid w:val="005F08B9"/>
    <w:rsid w:val="005F0C3F"/>
    <w:rsid w:val="005F0D05"/>
    <w:rsid w:val="005F16D1"/>
    <w:rsid w:val="005F19D2"/>
    <w:rsid w:val="005F1C8F"/>
    <w:rsid w:val="005F209B"/>
    <w:rsid w:val="005F2632"/>
    <w:rsid w:val="005F2670"/>
    <w:rsid w:val="005F26E0"/>
    <w:rsid w:val="005F2D3A"/>
    <w:rsid w:val="005F2F04"/>
    <w:rsid w:val="005F2F2D"/>
    <w:rsid w:val="005F3156"/>
    <w:rsid w:val="005F4197"/>
    <w:rsid w:val="005F452F"/>
    <w:rsid w:val="005F46E7"/>
    <w:rsid w:val="005F4859"/>
    <w:rsid w:val="005F4BDF"/>
    <w:rsid w:val="005F4D30"/>
    <w:rsid w:val="005F5420"/>
    <w:rsid w:val="005F59DF"/>
    <w:rsid w:val="005F5F0D"/>
    <w:rsid w:val="005F6548"/>
    <w:rsid w:val="005F6646"/>
    <w:rsid w:val="005F6BFF"/>
    <w:rsid w:val="005F6C04"/>
    <w:rsid w:val="005F6F01"/>
    <w:rsid w:val="005F6FB3"/>
    <w:rsid w:val="005F763A"/>
    <w:rsid w:val="005F7862"/>
    <w:rsid w:val="005F7ADC"/>
    <w:rsid w:val="006002E2"/>
    <w:rsid w:val="00600755"/>
    <w:rsid w:val="006009B5"/>
    <w:rsid w:val="006009DC"/>
    <w:rsid w:val="00600BF8"/>
    <w:rsid w:val="00600C2E"/>
    <w:rsid w:val="0060136D"/>
    <w:rsid w:val="00601A09"/>
    <w:rsid w:val="00601A7B"/>
    <w:rsid w:val="00602398"/>
    <w:rsid w:val="006026E8"/>
    <w:rsid w:val="00602ECF"/>
    <w:rsid w:val="0060301F"/>
    <w:rsid w:val="006039BF"/>
    <w:rsid w:val="00603A7A"/>
    <w:rsid w:val="00604A6F"/>
    <w:rsid w:val="00604BAC"/>
    <w:rsid w:val="0060556C"/>
    <w:rsid w:val="00605D33"/>
    <w:rsid w:val="00605E45"/>
    <w:rsid w:val="0060612F"/>
    <w:rsid w:val="00606BB2"/>
    <w:rsid w:val="006076D9"/>
    <w:rsid w:val="0060791E"/>
    <w:rsid w:val="006079B6"/>
    <w:rsid w:val="00610294"/>
    <w:rsid w:val="00610527"/>
    <w:rsid w:val="006106EA"/>
    <w:rsid w:val="00610DA5"/>
    <w:rsid w:val="006110FD"/>
    <w:rsid w:val="00611893"/>
    <w:rsid w:val="00611E80"/>
    <w:rsid w:val="00611ED4"/>
    <w:rsid w:val="006127E5"/>
    <w:rsid w:val="00612F1D"/>
    <w:rsid w:val="00612F22"/>
    <w:rsid w:val="00612F3F"/>
    <w:rsid w:val="00613298"/>
    <w:rsid w:val="0061387E"/>
    <w:rsid w:val="00613BF1"/>
    <w:rsid w:val="00614303"/>
    <w:rsid w:val="006146D3"/>
    <w:rsid w:val="0061473D"/>
    <w:rsid w:val="00614B8D"/>
    <w:rsid w:val="00614E73"/>
    <w:rsid w:val="006151BE"/>
    <w:rsid w:val="006156C3"/>
    <w:rsid w:val="00615E8E"/>
    <w:rsid w:val="00615FD9"/>
    <w:rsid w:val="0061654C"/>
    <w:rsid w:val="006169B5"/>
    <w:rsid w:val="00616D28"/>
    <w:rsid w:val="00617254"/>
    <w:rsid w:val="00617721"/>
    <w:rsid w:val="00617A51"/>
    <w:rsid w:val="00617E4B"/>
    <w:rsid w:val="00620A3D"/>
    <w:rsid w:val="00620D78"/>
    <w:rsid w:val="006214E7"/>
    <w:rsid w:val="00621521"/>
    <w:rsid w:val="006217B3"/>
    <w:rsid w:val="006217EC"/>
    <w:rsid w:val="0062222F"/>
    <w:rsid w:val="00622310"/>
    <w:rsid w:val="0062254D"/>
    <w:rsid w:val="00622884"/>
    <w:rsid w:val="00622926"/>
    <w:rsid w:val="0062293F"/>
    <w:rsid w:val="00622C05"/>
    <w:rsid w:val="00622F6D"/>
    <w:rsid w:val="0062319F"/>
    <w:rsid w:val="006233C0"/>
    <w:rsid w:val="00623F2A"/>
    <w:rsid w:val="006247E9"/>
    <w:rsid w:val="00624873"/>
    <w:rsid w:val="00624879"/>
    <w:rsid w:val="006252AD"/>
    <w:rsid w:val="006255AF"/>
    <w:rsid w:val="006255EF"/>
    <w:rsid w:val="00626109"/>
    <w:rsid w:val="00626576"/>
    <w:rsid w:val="006268B8"/>
    <w:rsid w:val="0062724C"/>
    <w:rsid w:val="006275D9"/>
    <w:rsid w:val="00627683"/>
    <w:rsid w:val="006276DB"/>
    <w:rsid w:val="0062785F"/>
    <w:rsid w:val="00627C93"/>
    <w:rsid w:val="00627E2A"/>
    <w:rsid w:val="00630E66"/>
    <w:rsid w:val="006315C7"/>
    <w:rsid w:val="00631628"/>
    <w:rsid w:val="00631AF1"/>
    <w:rsid w:val="00631C79"/>
    <w:rsid w:val="00631ECA"/>
    <w:rsid w:val="0063211F"/>
    <w:rsid w:val="0063242D"/>
    <w:rsid w:val="00632B03"/>
    <w:rsid w:val="00632C8D"/>
    <w:rsid w:val="00632CB1"/>
    <w:rsid w:val="00632FDB"/>
    <w:rsid w:val="006333ED"/>
    <w:rsid w:val="00633558"/>
    <w:rsid w:val="006335F7"/>
    <w:rsid w:val="006336B5"/>
    <w:rsid w:val="0063389C"/>
    <w:rsid w:val="00633F4C"/>
    <w:rsid w:val="006346CE"/>
    <w:rsid w:val="00634C80"/>
    <w:rsid w:val="0063509A"/>
    <w:rsid w:val="00635854"/>
    <w:rsid w:val="006358BB"/>
    <w:rsid w:val="00635C36"/>
    <w:rsid w:val="00635CC1"/>
    <w:rsid w:val="0063629C"/>
    <w:rsid w:val="006363D4"/>
    <w:rsid w:val="00636E57"/>
    <w:rsid w:val="00637244"/>
    <w:rsid w:val="00637616"/>
    <w:rsid w:val="00637C0E"/>
    <w:rsid w:val="00640170"/>
    <w:rsid w:val="00640793"/>
    <w:rsid w:val="0064081E"/>
    <w:rsid w:val="006410DD"/>
    <w:rsid w:val="0064159F"/>
    <w:rsid w:val="00641DC5"/>
    <w:rsid w:val="006422BA"/>
    <w:rsid w:val="00642A90"/>
    <w:rsid w:val="00643007"/>
    <w:rsid w:val="00643013"/>
    <w:rsid w:val="00643829"/>
    <w:rsid w:val="00643AD0"/>
    <w:rsid w:val="00643CD9"/>
    <w:rsid w:val="006440F8"/>
    <w:rsid w:val="006442CF"/>
    <w:rsid w:val="006448CB"/>
    <w:rsid w:val="00644B93"/>
    <w:rsid w:val="006453C8"/>
    <w:rsid w:val="006455DF"/>
    <w:rsid w:val="006457C3"/>
    <w:rsid w:val="006458DA"/>
    <w:rsid w:val="00645F96"/>
    <w:rsid w:val="006469B3"/>
    <w:rsid w:val="00646EF8"/>
    <w:rsid w:val="00647C1C"/>
    <w:rsid w:val="00647E3D"/>
    <w:rsid w:val="00650470"/>
    <w:rsid w:val="006504B5"/>
    <w:rsid w:val="00650565"/>
    <w:rsid w:val="00650941"/>
    <w:rsid w:val="00650CC0"/>
    <w:rsid w:val="00650D51"/>
    <w:rsid w:val="006511BA"/>
    <w:rsid w:val="006529F4"/>
    <w:rsid w:val="00652F28"/>
    <w:rsid w:val="006533DB"/>
    <w:rsid w:val="006539A8"/>
    <w:rsid w:val="00653D17"/>
    <w:rsid w:val="00654176"/>
    <w:rsid w:val="006545BA"/>
    <w:rsid w:val="00654CEC"/>
    <w:rsid w:val="00654CF7"/>
    <w:rsid w:val="00654FC2"/>
    <w:rsid w:val="00654FF7"/>
    <w:rsid w:val="006553CF"/>
    <w:rsid w:val="0065558C"/>
    <w:rsid w:val="00655C8B"/>
    <w:rsid w:val="00655F0A"/>
    <w:rsid w:val="00656302"/>
    <w:rsid w:val="00656372"/>
    <w:rsid w:val="006566ED"/>
    <w:rsid w:val="00656835"/>
    <w:rsid w:val="00657071"/>
    <w:rsid w:val="0065751B"/>
    <w:rsid w:val="00657BEF"/>
    <w:rsid w:val="006603A9"/>
    <w:rsid w:val="006604A4"/>
    <w:rsid w:val="00660C41"/>
    <w:rsid w:val="00660D6D"/>
    <w:rsid w:val="006616FB"/>
    <w:rsid w:val="0066177F"/>
    <w:rsid w:val="00661A13"/>
    <w:rsid w:val="00661A63"/>
    <w:rsid w:val="00661FE3"/>
    <w:rsid w:val="00662140"/>
    <w:rsid w:val="006628B3"/>
    <w:rsid w:val="00662CE8"/>
    <w:rsid w:val="006631CB"/>
    <w:rsid w:val="00663CEE"/>
    <w:rsid w:val="00663D75"/>
    <w:rsid w:val="00663E73"/>
    <w:rsid w:val="006645AC"/>
    <w:rsid w:val="006648B2"/>
    <w:rsid w:val="00664902"/>
    <w:rsid w:val="0066514F"/>
    <w:rsid w:val="006652A7"/>
    <w:rsid w:val="0066535F"/>
    <w:rsid w:val="006658BF"/>
    <w:rsid w:val="00665B3B"/>
    <w:rsid w:val="00666126"/>
    <w:rsid w:val="006662F3"/>
    <w:rsid w:val="006669BD"/>
    <w:rsid w:val="006669DD"/>
    <w:rsid w:val="00666AAC"/>
    <w:rsid w:val="00666FE7"/>
    <w:rsid w:val="0066700A"/>
    <w:rsid w:val="00667AE2"/>
    <w:rsid w:val="00667B38"/>
    <w:rsid w:val="00667FE9"/>
    <w:rsid w:val="006705E1"/>
    <w:rsid w:val="00670926"/>
    <w:rsid w:val="00671347"/>
    <w:rsid w:val="00671589"/>
    <w:rsid w:val="006719E2"/>
    <w:rsid w:val="00671DAF"/>
    <w:rsid w:val="006720A3"/>
    <w:rsid w:val="00672251"/>
    <w:rsid w:val="006723A3"/>
    <w:rsid w:val="00672803"/>
    <w:rsid w:val="00672FBF"/>
    <w:rsid w:val="00673211"/>
    <w:rsid w:val="006732CE"/>
    <w:rsid w:val="00673BF1"/>
    <w:rsid w:val="00673C4C"/>
    <w:rsid w:val="00673F7D"/>
    <w:rsid w:val="00673F7E"/>
    <w:rsid w:val="00674B61"/>
    <w:rsid w:val="00674F23"/>
    <w:rsid w:val="006754A5"/>
    <w:rsid w:val="006754C6"/>
    <w:rsid w:val="00675782"/>
    <w:rsid w:val="0067586F"/>
    <w:rsid w:val="00675870"/>
    <w:rsid w:val="00675FB9"/>
    <w:rsid w:val="006767D8"/>
    <w:rsid w:val="00677376"/>
    <w:rsid w:val="00677557"/>
    <w:rsid w:val="00677805"/>
    <w:rsid w:val="006800A6"/>
    <w:rsid w:val="006805AC"/>
    <w:rsid w:val="00680897"/>
    <w:rsid w:val="0068092E"/>
    <w:rsid w:val="00680CC3"/>
    <w:rsid w:val="00680F98"/>
    <w:rsid w:val="00681029"/>
    <w:rsid w:val="006812F6"/>
    <w:rsid w:val="00681FF7"/>
    <w:rsid w:val="006821F8"/>
    <w:rsid w:val="006822EF"/>
    <w:rsid w:val="00682490"/>
    <w:rsid w:val="00682EDD"/>
    <w:rsid w:val="00683135"/>
    <w:rsid w:val="006835FE"/>
    <w:rsid w:val="006836DC"/>
    <w:rsid w:val="00683740"/>
    <w:rsid w:val="00683D05"/>
    <w:rsid w:val="00683DC1"/>
    <w:rsid w:val="0068403C"/>
    <w:rsid w:val="00684253"/>
    <w:rsid w:val="00684276"/>
    <w:rsid w:val="006844BC"/>
    <w:rsid w:val="006844ED"/>
    <w:rsid w:val="00684671"/>
    <w:rsid w:val="006854D9"/>
    <w:rsid w:val="00685769"/>
    <w:rsid w:val="0068586A"/>
    <w:rsid w:val="00685B72"/>
    <w:rsid w:val="006863A6"/>
    <w:rsid w:val="006863BA"/>
    <w:rsid w:val="00686872"/>
    <w:rsid w:val="00686A62"/>
    <w:rsid w:val="00686D77"/>
    <w:rsid w:val="00686FA9"/>
    <w:rsid w:val="006870F3"/>
    <w:rsid w:val="00687334"/>
    <w:rsid w:val="0068752E"/>
    <w:rsid w:val="0068760E"/>
    <w:rsid w:val="00687CF9"/>
    <w:rsid w:val="006903CC"/>
    <w:rsid w:val="00690CA3"/>
    <w:rsid w:val="00691040"/>
    <w:rsid w:val="006916A7"/>
    <w:rsid w:val="00692D19"/>
    <w:rsid w:val="00692D49"/>
    <w:rsid w:val="00692D8D"/>
    <w:rsid w:val="00692EA4"/>
    <w:rsid w:val="0069376B"/>
    <w:rsid w:val="006938DE"/>
    <w:rsid w:val="00693B8F"/>
    <w:rsid w:val="00694128"/>
    <w:rsid w:val="006941D4"/>
    <w:rsid w:val="00694879"/>
    <w:rsid w:val="00694DCC"/>
    <w:rsid w:val="00694EA7"/>
    <w:rsid w:val="00695212"/>
    <w:rsid w:val="0069577E"/>
    <w:rsid w:val="00695C8C"/>
    <w:rsid w:val="00695FFE"/>
    <w:rsid w:val="0069631D"/>
    <w:rsid w:val="0069658A"/>
    <w:rsid w:val="0069674A"/>
    <w:rsid w:val="00696DE8"/>
    <w:rsid w:val="0069703B"/>
    <w:rsid w:val="00697165"/>
    <w:rsid w:val="006971D3"/>
    <w:rsid w:val="00697427"/>
    <w:rsid w:val="006A07C1"/>
    <w:rsid w:val="006A12BB"/>
    <w:rsid w:val="006A1399"/>
    <w:rsid w:val="006A1A26"/>
    <w:rsid w:val="006A1C1E"/>
    <w:rsid w:val="006A1D55"/>
    <w:rsid w:val="006A2009"/>
    <w:rsid w:val="006A228F"/>
    <w:rsid w:val="006A23B4"/>
    <w:rsid w:val="006A241F"/>
    <w:rsid w:val="006A2483"/>
    <w:rsid w:val="006A24E3"/>
    <w:rsid w:val="006A2B15"/>
    <w:rsid w:val="006A2F60"/>
    <w:rsid w:val="006A322F"/>
    <w:rsid w:val="006A3F9E"/>
    <w:rsid w:val="006A45B4"/>
    <w:rsid w:val="006A46A9"/>
    <w:rsid w:val="006A46D6"/>
    <w:rsid w:val="006A47D5"/>
    <w:rsid w:val="006A4F6F"/>
    <w:rsid w:val="006A539E"/>
    <w:rsid w:val="006A5469"/>
    <w:rsid w:val="006A5909"/>
    <w:rsid w:val="006A5B42"/>
    <w:rsid w:val="006A5E10"/>
    <w:rsid w:val="006A5F94"/>
    <w:rsid w:val="006A62C9"/>
    <w:rsid w:val="006A675D"/>
    <w:rsid w:val="006A6A08"/>
    <w:rsid w:val="006A6D0E"/>
    <w:rsid w:val="006A6ECD"/>
    <w:rsid w:val="006A71AE"/>
    <w:rsid w:val="006A78F2"/>
    <w:rsid w:val="006B021A"/>
    <w:rsid w:val="006B02C2"/>
    <w:rsid w:val="006B0380"/>
    <w:rsid w:val="006B08B9"/>
    <w:rsid w:val="006B118B"/>
    <w:rsid w:val="006B1952"/>
    <w:rsid w:val="006B1C51"/>
    <w:rsid w:val="006B25F0"/>
    <w:rsid w:val="006B2D51"/>
    <w:rsid w:val="006B32A7"/>
    <w:rsid w:val="006B3340"/>
    <w:rsid w:val="006B36AB"/>
    <w:rsid w:val="006B37B5"/>
    <w:rsid w:val="006B3E71"/>
    <w:rsid w:val="006B48C8"/>
    <w:rsid w:val="006B4C1D"/>
    <w:rsid w:val="006B4C36"/>
    <w:rsid w:val="006B54B9"/>
    <w:rsid w:val="006B54E0"/>
    <w:rsid w:val="006B5523"/>
    <w:rsid w:val="006B5583"/>
    <w:rsid w:val="006B55CC"/>
    <w:rsid w:val="006B5D29"/>
    <w:rsid w:val="006B5FB2"/>
    <w:rsid w:val="006B602B"/>
    <w:rsid w:val="006B615D"/>
    <w:rsid w:val="006B6403"/>
    <w:rsid w:val="006B6621"/>
    <w:rsid w:val="006B6A71"/>
    <w:rsid w:val="006B6E08"/>
    <w:rsid w:val="006B7178"/>
    <w:rsid w:val="006B79E6"/>
    <w:rsid w:val="006B7D98"/>
    <w:rsid w:val="006C016A"/>
    <w:rsid w:val="006C05EB"/>
    <w:rsid w:val="006C0AE4"/>
    <w:rsid w:val="006C0BF4"/>
    <w:rsid w:val="006C12D2"/>
    <w:rsid w:val="006C1465"/>
    <w:rsid w:val="006C1478"/>
    <w:rsid w:val="006C1742"/>
    <w:rsid w:val="006C1911"/>
    <w:rsid w:val="006C1AF3"/>
    <w:rsid w:val="006C1C56"/>
    <w:rsid w:val="006C22C4"/>
    <w:rsid w:val="006C23D9"/>
    <w:rsid w:val="006C23F4"/>
    <w:rsid w:val="006C26C3"/>
    <w:rsid w:val="006C2A51"/>
    <w:rsid w:val="006C325A"/>
    <w:rsid w:val="006C3480"/>
    <w:rsid w:val="006C4240"/>
    <w:rsid w:val="006C4885"/>
    <w:rsid w:val="006C4B7C"/>
    <w:rsid w:val="006C57CA"/>
    <w:rsid w:val="006C610A"/>
    <w:rsid w:val="006C6119"/>
    <w:rsid w:val="006C61A0"/>
    <w:rsid w:val="006C62E2"/>
    <w:rsid w:val="006C62E9"/>
    <w:rsid w:val="006C6907"/>
    <w:rsid w:val="006C69F0"/>
    <w:rsid w:val="006C7219"/>
    <w:rsid w:val="006C7223"/>
    <w:rsid w:val="006C749F"/>
    <w:rsid w:val="006C7725"/>
    <w:rsid w:val="006C7977"/>
    <w:rsid w:val="006C7B76"/>
    <w:rsid w:val="006C7CE3"/>
    <w:rsid w:val="006C7F51"/>
    <w:rsid w:val="006D03B4"/>
    <w:rsid w:val="006D058E"/>
    <w:rsid w:val="006D0710"/>
    <w:rsid w:val="006D078E"/>
    <w:rsid w:val="006D0ADB"/>
    <w:rsid w:val="006D0E98"/>
    <w:rsid w:val="006D151C"/>
    <w:rsid w:val="006D15D9"/>
    <w:rsid w:val="006D201A"/>
    <w:rsid w:val="006D2449"/>
    <w:rsid w:val="006D26A5"/>
    <w:rsid w:val="006D2793"/>
    <w:rsid w:val="006D2C1E"/>
    <w:rsid w:val="006D2E4F"/>
    <w:rsid w:val="006D3027"/>
    <w:rsid w:val="006D30CD"/>
    <w:rsid w:val="006D31DF"/>
    <w:rsid w:val="006D4004"/>
    <w:rsid w:val="006D4E5D"/>
    <w:rsid w:val="006D4EBF"/>
    <w:rsid w:val="006D54D0"/>
    <w:rsid w:val="006D5567"/>
    <w:rsid w:val="006D591D"/>
    <w:rsid w:val="006D597C"/>
    <w:rsid w:val="006D5C12"/>
    <w:rsid w:val="006D5D44"/>
    <w:rsid w:val="006D5E62"/>
    <w:rsid w:val="006D5EF2"/>
    <w:rsid w:val="006D69DF"/>
    <w:rsid w:val="006D6ADA"/>
    <w:rsid w:val="006D7157"/>
    <w:rsid w:val="006D7705"/>
    <w:rsid w:val="006D77AE"/>
    <w:rsid w:val="006D79AA"/>
    <w:rsid w:val="006D79D1"/>
    <w:rsid w:val="006E039F"/>
    <w:rsid w:val="006E0A31"/>
    <w:rsid w:val="006E0A5B"/>
    <w:rsid w:val="006E11BA"/>
    <w:rsid w:val="006E1B4F"/>
    <w:rsid w:val="006E203C"/>
    <w:rsid w:val="006E2351"/>
    <w:rsid w:val="006E23DD"/>
    <w:rsid w:val="006E25BC"/>
    <w:rsid w:val="006E297C"/>
    <w:rsid w:val="006E32E3"/>
    <w:rsid w:val="006E40B8"/>
    <w:rsid w:val="006E4185"/>
    <w:rsid w:val="006E426D"/>
    <w:rsid w:val="006E444B"/>
    <w:rsid w:val="006E45C1"/>
    <w:rsid w:val="006E4812"/>
    <w:rsid w:val="006E4919"/>
    <w:rsid w:val="006E5883"/>
    <w:rsid w:val="006E6830"/>
    <w:rsid w:val="006E6FBC"/>
    <w:rsid w:val="006E77A3"/>
    <w:rsid w:val="006E7AED"/>
    <w:rsid w:val="006E7B23"/>
    <w:rsid w:val="006E7EAF"/>
    <w:rsid w:val="006E7F14"/>
    <w:rsid w:val="006F1130"/>
    <w:rsid w:val="006F1414"/>
    <w:rsid w:val="006F1950"/>
    <w:rsid w:val="006F2B85"/>
    <w:rsid w:val="006F2CE8"/>
    <w:rsid w:val="006F2DAD"/>
    <w:rsid w:val="006F2E52"/>
    <w:rsid w:val="006F384E"/>
    <w:rsid w:val="006F3AB4"/>
    <w:rsid w:val="006F3F48"/>
    <w:rsid w:val="006F3F5B"/>
    <w:rsid w:val="006F4319"/>
    <w:rsid w:val="006F515D"/>
    <w:rsid w:val="006F51BD"/>
    <w:rsid w:val="006F6137"/>
    <w:rsid w:val="006F6232"/>
    <w:rsid w:val="006F66EA"/>
    <w:rsid w:val="006F6A94"/>
    <w:rsid w:val="006F6A9F"/>
    <w:rsid w:val="006F6C76"/>
    <w:rsid w:val="006F707D"/>
    <w:rsid w:val="006F70FD"/>
    <w:rsid w:val="006F7233"/>
    <w:rsid w:val="006F797A"/>
    <w:rsid w:val="006F7989"/>
    <w:rsid w:val="006F7D81"/>
    <w:rsid w:val="006F7F7A"/>
    <w:rsid w:val="00700357"/>
    <w:rsid w:val="0070074D"/>
    <w:rsid w:val="00700BD1"/>
    <w:rsid w:val="00700C9B"/>
    <w:rsid w:val="00700EB8"/>
    <w:rsid w:val="00701113"/>
    <w:rsid w:val="00701328"/>
    <w:rsid w:val="00701493"/>
    <w:rsid w:val="007017AB"/>
    <w:rsid w:val="00701844"/>
    <w:rsid w:val="00701BD6"/>
    <w:rsid w:val="00701ED2"/>
    <w:rsid w:val="00702107"/>
    <w:rsid w:val="0070230C"/>
    <w:rsid w:val="0070272F"/>
    <w:rsid w:val="00702C72"/>
    <w:rsid w:val="00703005"/>
    <w:rsid w:val="007030D2"/>
    <w:rsid w:val="00704A92"/>
    <w:rsid w:val="00704B69"/>
    <w:rsid w:val="00704C33"/>
    <w:rsid w:val="00704DEE"/>
    <w:rsid w:val="0070591A"/>
    <w:rsid w:val="00705B3A"/>
    <w:rsid w:val="00705EEF"/>
    <w:rsid w:val="007062E5"/>
    <w:rsid w:val="0070657F"/>
    <w:rsid w:val="00706580"/>
    <w:rsid w:val="00706746"/>
    <w:rsid w:val="00706F19"/>
    <w:rsid w:val="0070768E"/>
    <w:rsid w:val="00707B8F"/>
    <w:rsid w:val="00707E7F"/>
    <w:rsid w:val="0071193B"/>
    <w:rsid w:val="00713640"/>
    <w:rsid w:val="00713702"/>
    <w:rsid w:val="00713834"/>
    <w:rsid w:val="00713C04"/>
    <w:rsid w:val="00713C69"/>
    <w:rsid w:val="00713CA4"/>
    <w:rsid w:val="00713F9A"/>
    <w:rsid w:val="00714629"/>
    <w:rsid w:val="00715476"/>
    <w:rsid w:val="00715787"/>
    <w:rsid w:val="0071613C"/>
    <w:rsid w:val="0071667B"/>
    <w:rsid w:val="007167A2"/>
    <w:rsid w:val="00717443"/>
    <w:rsid w:val="00717700"/>
    <w:rsid w:val="00717947"/>
    <w:rsid w:val="00720136"/>
    <w:rsid w:val="00720246"/>
    <w:rsid w:val="00720774"/>
    <w:rsid w:val="00720B9C"/>
    <w:rsid w:val="007210AC"/>
    <w:rsid w:val="00721815"/>
    <w:rsid w:val="007218DF"/>
    <w:rsid w:val="00721989"/>
    <w:rsid w:val="00721BC6"/>
    <w:rsid w:val="00722004"/>
    <w:rsid w:val="0072211F"/>
    <w:rsid w:val="0072228B"/>
    <w:rsid w:val="007223D7"/>
    <w:rsid w:val="00722722"/>
    <w:rsid w:val="007228B6"/>
    <w:rsid w:val="00722A10"/>
    <w:rsid w:val="00722AB3"/>
    <w:rsid w:val="00722B42"/>
    <w:rsid w:val="007231D7"/>
    <w:rsid w:val="0072351A"/>
    <w:rsid w:val="007236B8"/>
    <w:rsid w:val="00723C3D"/>
    <w:rsid w:val="00723DA9"/>
    <w:rsid w:val="00723DE1"/>
    <w:rsid w:val="00723F05"/>
    <w:rsid w:val="007243FA"/>
    <w:rsid w:val="00724446"/>
    <w:rsid w:val="007245BB"/>
    <w:rsid w:val="0072462E"/>
    <w:rsid w:val="00724851"/>
    <w:rsid w:val="00724A91"/>
    <w:rsid w:val="0072514E"/>
    <w:rsid w:val="00725CC8"/>
    <w:rsid w:val="00726011"/>
    <w:rsid w:val="007260B8"/>
    <w:rsid w:val="00726589"/>
    <w:rsid w:val="0072676D"/>
    <w:rsid w:val="00726A68"/>
    <w:rsid w:val="00727A43"/>
    <w:rsid w:val="007303A9"/>
    <w:rsid w:val="00730DD1"/>
    <w:rsid w:val="0073162F"/>
    <w:rsid w:val="00731D63"/>
    <w:rsid w:val="00731E0F"/>
    <w:rsid w:val="007321A9"/>
    <w:rsid w:val="0073231E"/>
    <w:rsid w:val="0073397B"/>
    <w:rsid w:val="00733C1C"/>
    <w:rsid w:val="007343B8"/>
    <w:rsid w:val="00734FA2"/>
    <w:rsid w:val="007352B6"/>
    <w:rsid w:val="00735601"/>
    <w:rsid w:val="0073583B"/>
    <w:rsid w:val="00736227"/>
    <w:rsid w:val="007363C2"/>
    <w:rsid w:val="00736556"/>
    <w:rsid w:val="00736A91"/>
    <w:rsid w:val="00736C26"/>
    <w:rsid w:val="00736C45"/>
    <w:rsid w:val="00736E5B"/>
    <w:rsid w:val="00736F29"/>
    <w:rsid w:val="007375E1"/>
    <w:rsid w:val="007379EC"/>
    <w:rsid w:val="00737A79"/>
    <w:rsid w:val="00737E9F"/>
    <w:rsid w:val="00737F18"/>
    <w:rsid w:val="00740590"/>
    <w:rsid w:val="0074088D"/>
    <w:rsid w:val="00740A70"/>
    <w:rsid w:val="007412CC"/>
    <w:rsid w:val="0074137D"/>
    <w:rsid w:val="00741A2E"/>
    <w:rsid w:val="00741A4E"/>
    <w:rsid w:val="00741AD3"/>
    <w:rsid w:val="00741B0A"/>
    <w:rsid w:val="00741B52"/>
    <w:rsid w:val="00741C40"/>
    <w:rsid w:val="00741D39"/>
    <w:rsid w:val="007422CC"/>
    <w:rsid w:val="0074230F"/>
    <w:rsid w:val="00742328"/>
    <w:rsid w:val="00742C08"/>
    <w:rsid w:val="00742D0E"/>
    <w:rsid w:val="00742FAA"/>
    <w:rsid w:val="007432E2"/>
    <w:rsid w:val="0074363D"/>
    <w:rsid w:val="007436A1"/>
    <w:rsid w:val="00743858"/>
    <w:rsid w:val="00743A5A"/>
    <w:rsid w:val="00743D09"/>
    <w:rsid w:val="0074414D"/>
    <w:rsid w:val="0074424A"/>
    <w:rsid w:val="0074442C"/>
    <w:rsid w:val="00744659"/>
    <w:rsid w:val="00744A36"/>
    <w:rsid w:val="00744A68"/>
    <w:rsid w:val="00744C50"/>
    <w:rsid w:val="00744DBC"/>
    <w:rsid w:val="007452A0"/>
    <w:rsid w:val="0074541F"/>
    <w:rsid w:val="00745CBC"/>
    <w:rsid w:val="00745EE4"/>
    <w:rsid w:val="00745F7E"/>
    <w:rsid w:val="00746085"/>
    <w:rsid w:val="007466DF"/>
    <w:rsid w:val="00746EBC"/>
    <w:rsid w:val="00747220"/>
    <w:rsid w:val="007476B9"/>
    <w:rsid w:val="0074777E"/>
    <w:rsid w:val="00747820"/>
    <w:rsid w:val="00747CD1"/>
    <w:rsid w:val="0075006A"/>
    <w:rsid w:val="00750272"/>
    <w:rsid w:val="007504F7"/>
    <w:rsid w:val="00750623"/>
    <w:rsid w:val="00750F9A"/>
    <w:rsid w:val="00750FC5"/>
    <w:rsid w:val="00751209"/>
    <w:rsid w:val="007515CF"/>
    <w:rsid w:val="00751A78"/>
    <w:rsid w:val="00751CD0"/>
    <w:rsid w:val="007521D0"/>
    <w:rsid w:val="007521DF"/>
    <w:rsid w:val="007527B0"/>
    <w:rsid w:val="00752917"/>
    <w:rsid w:val="00752A60"/>
    <w:rsid w:val="00752BBC"/>
    <w:rsid w:val="00752E40"/>
    <w:rsid w:val="0075323E"/>
    <w:rsid w:val="0075464F"/>
    <w:rsid w:val="00754793"/>
    <w:rsid w:val="007548CB"/>
    <w:rsid w:val="0075496F"/>
    <w:rsid w:val="00754EFB"/>
    <w:rsid w:val="007552BA"/>
    <w:rsid w:val="00755DE1"/>
    <w:rsid w:val="00755E44"/>
    <w:rsid w:val="00755F4D"/>
    <w:rsid w:val="00756166"/>
    <w:rsid w:val="0075618A"/>
    <w:rsid w:val="00757222"/>
    <w:rsid w:val="00757EAB"/>
    <w:rsid w:val="00760111"/>
    <w:rsid w:val="007606F6"/>
    <w:rsid w:val="00760841"/>
    <w:rsid w:val="00760C2E"/>
    <w:rsid w:val="007611AB"/>
    <w:rsid w:val="0076125E"/>
    <w:rsid w:val="00761278"/>
    <w:rsid w:val="007612E7"/>
    <w:rsid w:val="00761C63"/>
    <w:rsid w:val="00762253"/>
    <w:rsid w:val="00762689"/>
    <w:rsid w:val="00762A5D"/>
    <w:rsid w:val="00762ED8"/>
    <w:rsid w:val="007631B2"/>
    <w:rsid w:val="007635BA"/>
    <w:rsid w:val="00763B03"/>
    <w:rsid w:val="00764A53"/>
    <w:rsid w:val="00764AF2"/>
    <w:rsid w:val="00764BE7"/>
    <w:rsid w:val="007657AB"/>
    <w:rsid w:val="00765AE2"/>
    <w:rsid w:val="00765BD4"/>
    <w:rsid w:val="00766226"/>
    <w:rsid w:val="00766829"/>
    <w:rsid w:val="0076683F"/>
    <w:rsid w:val="0076685B"/>
    <w:rsid w:val="0076706F"/>
    <w:rsid w:val="007674CC"/>
    <w:rsid w:val="00767987"/>
    <w:rsid w:val="00767B62"/>
    <w:rsid w:val="00767DE3"/>
    <w:rsid w:val="00770295"/>
    <w:rsid w:val="00770486"/>
    <w:rsid w:val="00770520"/>
    <w:rsid w:val="007706BA"/>
    <w:rsid w:val="007708AF"/>
    <w:rsid w:val="007711F5"/>
    <w:rsid w:val="00771260"/>
    <w:rsid w:val="00771589"/>
    <w:rsid w:val="0077169C"/>
    <w:rsid w:val="00771E4B"/>
    <w:rsid w:val="007724BE"/>
    <w:rsid w:val="0077280A"/>
    <w:rsid w:val="00773148"/>
    <w:rsid w:val="0077362D"/>
    <w:rsid w:val="00773918"/>
    <w:rsid w:val="00773AE4"/>
    <w:rsid w:val="00773D70"/>
    <w:rsid w:val="0077421C"/>
    <w:rsid w:val="0077424A"/>
    <w:rsid w:val="00774650"/>
    <w:rsid w:val="00774E34"/>
    <w:rsid w:val="007753AF"/>
    <w:rsid w:val="007754BC"/>
    <w:rsid w:val="00775706"/>
    <w:rsid w:val="007757D9"/>
    <w:rsid w:val="00775EB6"/>
    <w:rsid w:val="00775F73"/>
    <w:rsid w:val="007762CD"/>
    <w:rsid w:val="00776687"/>
    <w:rsid w:val="00776DC6"/>
    <w:rsid w:val="00776F7B"/>
    <w:rsid w:val="00776FA5"/>
    <w:rsid w:val="00777256"/>
    <w:rsid w:val="00777589"/>
    <w:rsid w:val="00777CFA"/>
    <w:rsid w:val="007800E1"/>
    <w:rsid w:val="00780276"/>
    <w:rsid w:val="007806D8"/>
    <w:rsid w:val="00780D9C"/>
    <w:rsid w:val="00780F59"/>
    <w:rsid w:val="007810FB"/>
    <w:rsid w:val="007810FD"/>
    <w:rsid w:val="00781483"/>
    <w:rsid w:val="00781EA8"/>
    <w:rsid w:val="0078208F"/>
    <w:rsid w:val="00782464"/>
    <w:rsid w:val="0078248D"/>
    <w:rsid w:val="0078280F"/>
    <w:rsid w:val="00782814"/>
    <w:rsid w:val="00782858"/>
    <w:rsid w:val="007836D9"/>
    <w:rsid w:val="00783CD9"/>
    <w:rsid w:val="007847C3"/>
    <w:rsid w:val="00784978"/>
    <w:rsid w:val="00784EED"/>
    <w:rsid w:val="00785233"/>
    <w:rsid w:val="00785B35"/>
    <w:rsid w:val="00786372"/>
    <w:rsid w:val="00786528"/>
    <w:rsid w:val="00786AF8"/>
    <w:rsid w:val="00786CDD"/>
    <w:rsid w:val="00787115"/>
    <w:rsid w:val="0078729F"/>
    <w:rsid w:val="007872DE"/>
    <w:rsid w:val="00787567"/>
    <w:rsid w:val="007877CC"/>
    <w:rsid w:val="007877F2"/>
    <w:rsid w:val="00787D7C"/>
    <w:rsid w:val="007901DF"/>
    <w:rsid w:val="00790866"/>
    <w:rsid w:val="00790A7C"/>
    <w:rsid w:val="00790CC4"/>
    <w:rsid w:val="0079112E"/>
    <w:rsid w:val="00791132"/>
    <w:rsid w:val="0079154B"/>
    <w:rsid w:val="00791610"/>
    <w:rsid w:val="00791C28"/>
    <w:rsid w:val="00791CD5"/>
    <w:rsid w:val="00791CFA"/>
    <w:rsid w:val="00791D6B"/>
    <w:rsid w:val="00792197"/>
    <w:rsid w:val="007922E6"/>
    <w:rsid w:val="007925B1"/>
    <w:rsid w:val="00793331"/>
    <w:rsid w:val="00793415"/>
    <w:rsid w:val="00793699"/>
    <w:rsid w:val="007939E1"/>
    <w:rsid w:val="00794087"/>
    <w:rsid w:val="00794AB1"/>
    <w:rsid w:val="00794C9A"/>
    <w:rsid w:val="00794DC1"/>
    <w:rsid w:val="00794E89"/>
    <w:rsid w:val="00794F7A"/>
    <w:rsid w:val="00795323"/>
    <w:rsid w:val="007954DB"/>
    <w:rsid w:val="00795652"/>
    <w:rsid w:val="007958D0"/>
    <w:rsid w:val="00795A17"/>
    <w:rsid w:val="00795BDE"/>
    <w:rsid w:val="00795F63"/>
    <w:rsid w:val="007962D4"/>
    <w:rsid w:val="00796686"/>
    <w:rsid w:val="00796845"/>
    <w:rsid w:val="00796EF7"/>
    <w:rsid w:val="007975B1"/>
    <w:rsid w:val="007975BE"/>
    <w:rsid w:val="00797897"/>
    <w:rsid w:val="00797925"/>
    <w:rsid w:val="007A002C"/>
    <w:rsid w:val="007A01C8"/>
    <w:rsid w:val="007A0877"/>
    <w:rsid w:val="007A0BB4"/>
    <w:rsid w:val="007A1073"/>
    <w:rsid w:val="007A179C"/>
    <w:rsid w:val="007A18C9"/>
    <w:rsid w:val="007A1D86"/>
    <w:rsid w:val="007A28FE"/>
    <w:rsid w:val="007A35A4"/>
    <w:rsid w:val="007A38FC"/>
    <w:rsid w:val="007A3F41"/>
    <w:rsid w:val="007A4251"/>
    <w:rsid w:val="007A4449"/>
    <w:rsid w:val="007A491F"/>
    <w:rsid w:val="007A4B04"/>
    <w:rsid w:val="007A4D59"/>
    <w:rsid w:val="007A4EF4"/>
    <w:rsid w:val="007A4F34"/>
    <w:rsid w:val="007A4FE1"/>
    <w:rsid w:val="007A57DB"/>
    <w:rsid w:val="007A5839"/>
    <w:rsid w:val="007A59F4"/>
    <w:rsid w:val="007A605A"/>
    <w:rsid w:val="007A6726"/>
    <w:rsid w:val="007A6BF7"/>
    <w:rsid w:val="007A6E8B"/>
    <w:rsid w:val="007A6F09"/>
    <w:rsid w:val="007A711E"/>
    <w:rsid w:val="007A7E40"/>
    <w:rsid w:val="007A7F04"/>
    <w:rsid w:val="007A7FBB"/>
    <w:rsid w:val="007B0014"/>
    <w:rsid w:val="007B07B6"/>
    <w:rsid w:val="007B11CC"/>
    <w:rsid w:val="007B130F"/>
    <w:rsid w:val="007B1436"/>
    <w:rsid w:val="007B1501"/>
    <w:rsid w:val="007B1523"/>
    <w:rsid w:val="007B1973"/>
    <w:rsid w:val="007B19D1"/>
    <w:rsid w:val="007B1E94"/>
    <w:rsid w:val="007B1F7D"/>
    <w:rsid w:val="007B20A7"/>
    <w:rsid w:val="007B2717"/>
    <w:rsid w:val="007B2FB7"/>
    <w:rsid w:val="007B39AE"/>
    <w:rsid w:val="007B3D3F"/>
    <w:rsid w:val="007B426E"/>
    <w:rsid w:val="007B54CC"/>
    <w:rsid w:val="007B58E4"/>
    <w:rsid w:val="007B5DDD"/>
    <w:rsid w:val="007B611F"/>
    <w:rsid w:val="007B625D"/>
    <w:rsid w:val="007B6375"/>
    <w:rsid w:val="007B6A94"/>
    <w:rsid w:val="007B712C"/>
    <w:rsid w:val="007B71DC"/>
    <w:rsid w:val="007B7214"/>
    <w:rsid w:val="007B7792"/>
    <w:rsid w:val="007B78A5"/>
    <w:rsid w:val="007B7A36"/>
    <w:rsid w:val="007B7BCE"/>
    <w:rsid w:val="007B7EBD"/>
    <w:rsid w:val="007C0935"/>
    <w:rsid w:val="007C0D5A"/>
    <w:rsid w:val="007C11A9"/>
    <w:rsid w:val="007C1201"/>
    <w:rsid w:val="007C15F2"/>
    <w:rsid w:val="007C2046"/>
    <w:rsid w:val="007C20F1"/>
    <w:rsid w:val="007C27D1"/>
    <w:rsid w:val="007C3187"/>
    <w:rsid w:val="007C33B8"/>
    <w:rsid w:val="007C3DD7"/>
    <w:rsid w:val="007C3F8D"/>
    <w:rsid w:val="007C3FCB"/>
    <w:rsid w:val="007C4B40"/>
    <w:rsid w:val="007C582F"/>
    <w:rsid w:val="007C5A7D"/>
    <w:rsid w:val="007C5D53"/>
    <w:rsid w:val="007C605F"/>
    <w:rsid w:val="007C6115"/>
    <w:rsid w:val="007C6138"/>
    <w:rsid w:val="007C6409"/>
    <w:rsid w:val="007C6540"/>
    <w:rsid w:val="007C6586"/>
    <w:rsid w:val="007C65BD"/>
    <w:rsid w:val="007C68C0"/>
    <w:rsid w:val="007C6ADB"/>
    <w:rsid w:val="007C6B59"/>
    <w:rsid w:val="007C6EAF"/>
    <w:rsid w:val="007C7964"/>
    <w:rsid w:val="007C7D6C"/>
    <w:rsid w:val="007D0247"/>
    <w:rsid w:val="007D0722"/>
    <w:rsid w:val="007D092D"/>
    <w:rsid w:val="007D1266"/>
    <w:rsid w:val="007D1667"/>
    <w:rsid w:val="007D2693"/>
    <w:rsid w:val="007D2778"/>
    <w:rsid w:val="007D2E42"/>
    <w:rsid w:val="007D3092"/>
    <w:rsid w:val="007D3251"/>
    <w:rsid w:val="007D3266"/>
    <w:rsid w:val="007D32E1"/>
    <w:rsid w:val="007D334E"/>
    <w:rsid w:val="007D3ADA"/>
    <w:rsid w:val="007D3F44"/>
    <w:rsid w:val="007D416B"/>
    <w:rsid w:val="007D4237"/>
    <w:rsid w:val="007D443C"/>
    <w:rsid w:val="007D4F01"/>
    <w:rsid w:val="007D51D7"/>
    <w:rsid w:val="007D51EB"/>
    <w:rsid w:val="007D56C2"/>
    <w:rsid w:val="007D5CD0"/>
    <w:rsid w:val="007D5E9E"/>
    <w:rsid w:val="007D681A"/>
    <w:rsid w:val="007D6935"/>
    <w:rsid w:val="007D6C12"/>
    <w:rsid w:val="007D6C59"/>
    <w:rsid w:val="007D6E88"/>
    <w:rsid w:val="007D720D"/>
    <w:rsid w:val="007D76B6"/>
    <w:rsid w:val="007D783F"/>
    <w:rsid w:val="007D78B4"/>
    <w:rsid w:val="007D7972"/>
    <w:rsid w:val="007D7E59"/>
    <w:rsid w:val="007E0AE0"/>
    <w:rsid w:val="007E0D2A"/>
    <w:rsid w:val="007E1114"/>
    <w:rsid w:val="007E165F"/>
    <w:rsid w:val="007E167B"/>
    <w:rsid w:val="007E17AA"/>
    <w:rsid w:val="007E1895"/>
    <w:rsid w:val="007E1BA4"/>
    <w:rsid w:val="007E1FAF"/>
    <w:rsid w:val="007E2954"/>
    <w:rsid w:val="007E2D9F"/>
    <w:rsid w:val="007E3181"/>
    <w:rsid w:val="007E31F4"/>
    <w:rsid w:val="007E3287"/>
    <w:rsid w:val="007E39F5"/>
    <w:rsid w:val="007E3CDF"/>
    <w:rsid w:val="007E3F82"/>
    <w:rsid w:val="007E43AC"/>
    <w:rsid w:val="007E442F"/>
    <w:rsid w:val="007E4846"/>
    <w:rsid w:val="007E4925"/>
    <w:rsid w:val="007E4F11"/>
    <w:rsid w:val="007E4F5D"/>
    <w:rsid w:val="007E502F"/>
    <w:rsid w:val="007E50D6"/>
    <w:rsid w:val="007E5870"/>
    <w:rsid w:val="007E5B1F"/>
    <w:rsid w:val="007E5CBF"/>
    <w:rsid w:val="007E6A76"/>
    <w:rsid w:val="007E6BC1"/>
    <w:rsid w:val="007E6DE9"/>
    <w:rsid w:val="007E746A"/>
    <w:rsid w:val="007E74EA"/>
    <w:rsid w:val="007E7D85"/>
    <w:rsid w:val="007F0087"/>
    <w:rsid w:val="007F00FC"/>
    <w:rsid w:val="007F0361"/>
    <w:rsid w:val="007F0F6D"/>
    <w:rsid w:val="007F12B7"/>
    <w:rsid w:val="007F12FB"/>
    <w:rsid w:val="007F1418"/>
    <w:rsid w:val="007F1ACA"/>
    <w:rsid w:val="007F20F6"/>
    <w:rsid w:val="007F28DD"/>
    <w:rsid w:val="007F2B27"/>
    <w:rsid w:val="007F2DE7"/>
    <w:rsid w:val="007F2FCD"/>
    <w:rsid w:val="007F4126"/>
    <w:rsid w:val="007F4522"/>
    <w:rsid w:val="007F478A"/>
    <w:rsid w:val="007F4AF3"/>
    <w:rsid w:val="007F4B88"/>
    <w:rsid w:val="007F4F39"/>
    <w:rsid w:val="007F5083"/>
    <w:rsid w:val="007F513B"/>
    <w:rsid w:val="007F5581"/>
    <w:rsid w:val="007F5727"/>
    <w:rsid w:val="007F5A90"/>
    <w:rsid w:val="007F6008"/>
    <w:rsid w:val="007F611D"/>
    <w:rsid w:val="007F64AC"/>
    <w:rsid w:val="007F662F"/>
    <w:rsid w:val="007F6F30"/>
    <w:rsid w:val="007F6FC6"/>
    <w:rsid w:val="007F7CCB"/>
    <w:rsid w:val="007F7E63"/>
    <w:rsid w:val="007F7FEB"/>
    <w:rsid w:val="0080024E"/>
    <w:rsid w:val="008003B3"/>
    <w:rsid w:val="00800651"/>
    <w:rsid w:val="00800BA8"/>
    <w:rsid w:val="00800BBC"/>
    <w:rsid w:val="00800FEB"/>
    <w:rsid w:val="0080113B"/>
    <w:rsid w:val="00801539"/>
    <w:rsid w:val="008019DA"/>
    <w:rsid w:val="00801A4A"/>
    <w:rsid w:val="00801B1C"/>
    <w:rsid w:val="0080230D"/>
    <w:rsid w:val="008027A0"/>
    <w:rsid w:val="008029E5"/>
    <w:rsid w:val="008031B8"/>
    <w:rsid w:val="008033D8"/>
    <w:rsid w:val="008034B1"/>
    <w:rsid w:val="00803A9C"/>
    <w:rsid w:val="00803B3E"/>
    <w:rsid w:val="00803F70"/>
    <w:rsid w:val="00804583"/>
    <w:rsid w:val="008052FB"/>
    <w:rsid w:val="0080535B"/>
    <w:rsid w:val="008055AE"/>
    <w:rsid w:val="00805D0F"/>
    <w:rsid w:val="008060EC"/>
    <w:rsid w:val="0080616C"/>
    <w:rsid w:val="008063FD"/>
    <w:rsid w:val="008067D1"/>
    <w:rsid w:val="00806CF7"/>
    <w:rsid w:val="0080763D"/>
    <w:rsid w:val="00807A8C"/>
    <w:rsid w:val="008114E4"/>
    <w:rsid w:val="00811D34"/>
    <w:rsid w:val="00811D7F"/>
    <w:rsid w:val="00812156"/>
    <w:rsid w:val="0081238F"/>
    <w:rsid w:val="00812E4B"/>
    <w:rsid w:val="008133E2"/>
    <w:rsid w:val="00813430"/>
    <w:rsid w:val="0081380C"/>
    <w:rsid w:val="00813E63"/>
    <w:rsid w:val="00814274"/>
    <w:rsid w:val="00814E77"/>
    <w:rsid w:val="00814F2D"/>
    <w:rsid w:val="00814FC4"/>
    <w:rsid w:val="00815051"/>
    <w:rsid w:val="00815139"/>
    <w:rsid w:val="008155AF"/>
    <w:rsid w:val="00815A75"/>
    <w:rsid w:val="008161E5"/>
    <w:rsid w:val="0081623C"/>
    <w:rsid w:val="008162E6"/>
    <w:rsid w:val="0081639F"/>
    <w:rsid w:val="008168E5"/>
    <w:rsid w:val="00816A79"/>
    <w:rsid w:val="00816B01"/>
    <w:rsid w:val="00816C20"/>
    <w:rsid w:val="00816F07"/>
    <w:rsid w:val="008176EA"/>
    <w:rsid w:val="00817731"/>
    <w:rsid w:val="00817B44"/>
    <w:rsid w:val="00817CC5"/>
    <w:rsid w:val="0082001C"/>
    <w:rsid w:val="00820529"/>
    <w:rsid w:val="008206A5"/>
    <w:rsid w:val="00820E41"/>
    <w:rsid w:val="0082106B"/>
    <w:rsid w:val="0082126D"/>
    <w:rsid w:val="0082162E"/>
    <w:rsid w:val="00822321"/>
    <w:rsid w:val="008229F5"/>
    <w:rsid w:val="00822BD9"/>
    <w:rsid w:val="00822F0B"/>
    <w:rsid w:val="00823735"/>
    <w:rsid w:val="00823FB7"/>
    <w:rsid w:val="00824319"/>
    <w:rsid w:val="008244F0"/>
    <w:rsid w:val="0082502D"/>
    <w:rsid w:val="008251F3"/>
    <w:rsid w:val="0082529F"/>
    <w:rsid w:val="00825AA5"/>
    <w:rsid w:val="00826135"/>
    <w:rsid w:val="008262FE"/>
    <w:rsid w:val="008264E9"/>
    <w:rsid w:val="00826D67"/>
    <w:rsid w:val="00826FBB"/>
    <w:rsid w:val="0082757D"/>
    <w:rsid w:val="0082776B"/>
    <w:rsid w:val="00827E3E"/>
    <w:rsid w:val="00827E78"/>
    <w:rsid w:val="00830017"/>
    <w:rsid w:val="00830440"/>
    <w:rsid w:val="00831570"/>
    <w:rsid w:val="008316CD"/>
    <w:rsid w:val="00831BDF"/>
    <w:rsid w:val="00831C0D"/>
    <w:rsid w:val="00832684"/>
    <w:rsid w:val="00832809"/>
    <w:rsid w:val="008332C2"/>
    <w:rsid w:val="008335B0"/>
    <w:rsid w:val="00833673"/>
    <w:rsid w:val="008337A5"/>
    <w:rsid w:val="0083417A"/>
    <w:rsid w:val="00834829"/>
    <w:rsid w:val="00834947"/>
    <w:rsid w:val="00834B37"/>
    <w:rsid w:val="00834C2D"/>
    <w:rsid w:val="00834D63"/>
    <w:rsid w:val="00834DA1"/>
    <w:rsid w:val="00834FFB"/>
    <w:rsid w:val="00835136"/>
    <w:rsid w:val="00835346"/>
    <w:rsid w:val="00835EE0"/>
    <w:rsid w:val="00836029"/>
    <w:rsid w:val="008369C1"/>
    <w:rsid w:val="008369E4"/>
    <w:rsid w:val="008375C4"/>
    <w:rsid w:val="00837628"/>
    <w:rsid w:val="0083784B"/>
    <w:rsid w:val="0084008C"/>
    <w:rsid w:val="008402ED"/>
    <w:rsid w:val="00840483"/>
    <w:rsid w:val="00840E1C"/>
    <w:rsid w:val="00841014"/>
    <w:rsid w:val="0084115C"/>
    <w:rsid w:val="008411A5"/>
    <w:rsid w:val="00841222"/>
    <w:rsid w:val="008412B6"/>
    <w:rsid w:val="00841A39"/>
    <w:rsid w:val="00841D84"/>
    <w:rsid w:val="00841E82"/>
    <w:rsid w:val="0084232E"/>
    <w:rsid w:val="00842FE6"/>
    <w:rsid w:val="008432C1"/>
    <w:rsid w:val="00843708"/>
    <w:rsid w:val="00843788"/>
    <w:rsid w:val="00843790"/>
    <w:rsid w:val="00843E1C"/>
    <w:rsid w:val="00844180"/>
    <w:rsid w:val="0084551E"/>
    <w:rsid w:val="00845C69"/>
    <w:rsid w:val="00846214"/>
    <w:rsid w:val="00846988"/>
    <w:rsid w:val="00846AB5"/>
    <w:rsid w:val="00846FBC"/>
    <w:rsid w:val="008471BF"/>
    <w:rsid w:val="00847567"/>
    <w:rsid w:val="00847689"/>
    <w:rsid w:val="00847782"/>
    <w:rsid w:val="00847950"/>
    <w:rsid w:val="00847C7E"/>
    <w:rsid w:val="00847E61"/>
    <w:rsid w:val="00850DAF"/>
    <w:rsid w:val="00850E26"/>
    <w:rsid w:val="00851078"/>
    <w:rsid w:val="008514F6"/>
    <w:rsid w:val="00852014"/>
    <w:rsid w:val="00852655"/>
    <w:rsid w:val="0085265E"/>
    <w:rsid w:val="008526BA"/>
    <w:rsid w:val="008526FD"/>
    <w:rsid w:val="00852C64"/>
    <w:rsid w:val="00852FA8"/>
    <w:rsid w:val="00853234"/>
    <w:rsid w:val="00853521"/>
    <w:rsid w:val="00853A1F"/>
    <w:rsid w:val="00853BC5"/>
    <w:rsid w:val="00854242"/>
    <w:rsid w:val="008543C5"/>
    <w:rsid w:val="008543F2"/>
    <w:rsid w:val="00854595"/>
    <w:rsid w:val="008548B5"/>
    <w:rsid w:val="008552DD"/>
    <w:rsid w:val="0085552F"/>
    <w:rsid w:val="0085572B"/>
    <w:rsid w:val="00855A57"/>
    <w:rsid w:val="00855C9C"/>
    <w:rsid w:val="00855DB1"/>
    <w:rsid w:val="00856126"/>
    <w:rsid w:val="008561CA"/>
    <w:rsid w:val="008563F8"/>
    <w:rsid w:val="008567ED"/>
    <w:rsid w:val="00856C37"/>
    <w:rsid w:val="008572E5"/>
    <w:rsid w:val="008574D3"/>
    <w:rsid w:val="00857897"/>
    <w:rsid w:val="00857CB6"/>
    <w:rsid w:val="00860232"/>
    <w:rsid w:val="008603AB"/>
    <w:rsid w:val="008607C5"/>
    <w:rsid w:val="0086154E"/>
    <w:rsid w:val="00861AF3"/>
    <w:rsid w:val="0086258C"/>
    <w:rsid w:val="00862BDF"/>
    <w:rsid w:val="00862BEE"/>
    <w:rsid w:val="00862DDB"/>
    <w:rsid w:val="00862DE1"/>
    <w:rsid w:val="00862E8D"/>
    <w:rsid w:val="00863D57"/>
    <w:rsid w:val="00863EBF"/>
    <w:rsid w:val="00864F07"/>
    <w:rsid w:val="008653CB"/>
    <w:rsid w:val="00865439"/>
    <w:rsid w:val="00865D2B"/>
    <w:rsid w:val="008662F1"/>
    <w:rsid w:val="00866397"/>
    <w:rsid w:val="00866690"/>
    <w:rsid w:val="008666FD"/>
    <w:rsid w:val="0086700D"/>
    <w:rsid w:val="00867302"/>
    <w:rsid w:val="00867D2E"/>
    <w:rsid w:val="00867EE8"/>
    <w:rsid w:val="0087007C"/>
    <w:rsid w:val="008702C9"/>
    <w:rsid w:val="00870A40"/>
    <w:rsid w:val="00870EFA"/>
    <w:rsid w:val="0087123B"/>
    <w:rsid w:val="008716AF"/>
    <w:rsid w:val="00871750"/>
    <w:rsid w:val="008719E2"/>
    <w:rsid w:val="0087210E"/>
    <w:rsid w:val="00872136"/>
    <w:rsid w:val="00872215"/>
    <w:rsid w:val="008725FA"/>
    <w:rsid w:val="00872B7E"/>
    <w:rsid w:val="00872C57"/>
    <w:rsid w:val="0087333A"/>
    <w:rsid w:val="00873719"/>
    <w:rsid w:val="00873B1F"/>
    <w:rsid w:val="00873CB8"/>
    <w:rsid w:val="00874368"/>
    <w:rsid w:val="008746F2"/>
    <w:rsid w:val="00874718"/>
    <w:rsid w:val="008749C8"/>
    <w:rsid w:val="008749E8"/>
    <w:rsid w:val="00874FCB"/>
    <w:rsid w:val="0087529D"/>
    <w:rsid w:val="0087553C"/>
    <w:rsid w:val="00875543"/>
    <w:rsid w:val="008758C1"/>
    <w:rsid w:val="00875CFF"/>
    <w:rsid w:val="00875EDF"/>
    <w:rsid w:val="0087663E"/>
    <w:rsid w:val="00876A96"/>
    <w:rsid w:val="00876ADD"/>
    <w:rsid w:val="00876C95"/>
    <w:rsid w:val="00876CAA"/>
    <w:rsid w:val="00877197"/>
    <w:rsid w:val="008773B2"/>
    <w:rsid w:val="00877842"/>
    <w:rsid w:val="0087794A"/>
    <w:rsid w:val="00877A14"/>
    <w:rsid w:val="00877AE3"/>
    <w:rsid w:val="008806E8"/>
    <w:rsid w:val="00880A19"/>
    <w:rsid w:val="008828E3"/>
    <w:rsid w:val="00882FA3"/>
    <w:rsid w:val="0088319D"/>
    <w:rsid w:val="00883AF2"/>
    <w:rsid w:val="00883D25"/>
    <w:rsid w:val="00883E01"/>
    <w:rsid w:val="00883E39"/>
    <w:rsid w:val="00883FB8"/>
    <w:rsid w:val="0088427C"/>
    <w:rsid w:val="008846C7"/>
    <w:rsid w:val="008846F0"/>
    <w:rsid w:val="00884754"/>
    <w:rsid w:val="0088479B"/>
    <w:rsid w:val="00884BE5"/>
    <w:rsid w:val="00884F0E"/>
    <w:rsid w:val="00884FDF"/>
    <w:rsid w:val="008851B1"/>
    <w:rsid w:val="00885BB6"/>
    <w:rsid w:val="0088623C"/>
    <w:rsid w:val="0088653F"/>
    <w:rsid w:val="00886881"/>
    <w:rsid w:val="00887354"/>
    <w:rsid w:val="0088769E"/>
    <w:rsid w:val="00887A7D"/>
    <w:rsid w:val="00887EFA"/>
    <w:rsid w:val="00890616"/>
    <w:rsid w:val="008906FD"/>
    <w:rsid w:val="00890898"/>
    <w:rsid w:val="00890AA5"/>
    <w:rsid w:val="00890C6A"/>
    <w:rsid w:val="0089102D"/>
    <w:rsid w:val="008913CC"/>
    <w:rsid w:val="00891E1C"/>
    <w:rsid w:val="008924D9"/>
    <w:rsid w:val="00892B4E"/>
    <w:rsid w:val="00892F85"/>
    <w:rsid w:val="00893489"/>
    <w:rsid w:val="00893692"/>
    <w:rsid w:val="0089382F"/>
    <w:rsid w:val="00893B37"/>
    <w:rsid w:val="008943EC"/>
    <w:rsid w:val="00894A16"/>
    <w:rsid w:val="00894C1B"/>
    <w:rsid w:val="00894C62"/>
    <w:rsid w:val="00894F8C"/>
    <w:rsid w:val="008951C7"/>
    <w:rsid w:val="00895238"/>
    <w:rsid w:val="0089542A"/>
    <w:rsid w:val="00895548"/>
    <w:rsid w:val="00895A18"/>
    <w:rsid w:val="00895A72"/>
    <w:rsid w:val="00895FDC"/>
    <w:rsid w:val="0089679D"/>
    <w:rsid w:val="008969F9"/>
    <w:rsid w:val="008977AD"/>
    <w:rsid w:val="00897F0A"/>
    <w:rsid w:val="00897F61"/>
    <w:rsid w:val="008A05AD"/>
    <w:rsid w:val="008A0901"/>
    <w:rsid w:val="008A0913"/>
    <w:rsid w:val="008A0B1D"/>
    <w:rsid w:val="008A1368"/>
    <w:rsid w:val="008A1809"/>
    <w:rsid w:val="008A1C85"/>
    <w:rsid w:val="008A248E"/>
    <w:rsid w:val="008A28FA"/>
    <w:rsid w:val="008A2E32"/>
    <w:rsid w:val="008A36C9"/>
    <w:rsid w:val="008A37AF"/>
    <w:rsid w:val="008A3A1C"/>
    <w:rsid w:val="008A3E15"/>
    <w:rsid w:val="008A45B5"/>
    <w:rsid w:val="008A49B4"/>
    <w:rsid w:val="008A4CE5"/>
    <w:rsid w:val="008A511C"/>
    <w:rsid w:val="008A611D"/>
    <w:rsid w:val="008A64B5"/>
    <w:rsid w:val="008A71E1"/>
    <w:rsid w:val="008A7447"/>
    <w:rsid w:val="008A76B9"/>
    <w:rsid w:val="008B0923"/>
    <w:rsid w:val="008B131C"/>
    <w:rsid w:val="008B1567"/>
    <w:rsid w:val="008B1948"/>
    <w:rsid w:val="008B2155"/>
    <w:rsid w:val="008B26AA"/>
    <w:rsid w:val="008B291D"/>
    <w:rsid w:val="008B32A6"/>
    <w:rsid w:val="008B33D1"/>
    <w:rsid w:val="008B3B1D"/>
    <w:rsid w:val="008B451A"/>
    <w:rsid w:val="008B452B"/>
    <w:rsid w:val="008B4548"/>
    <w:rsid w:val="008B474A"/>
    <w:rsid w:val="008B4A98"/>
    <w:rsid w:val="008B4C42"/>
    <w:rsid w:val="008B50FB"/>
    <w:rsid w:val="008B5BFE"/>
    <w:rsid w:val="008B6620"/>
    <w:rsid w:val="008B6C30"/>
    <w:rsid w:val="008B6FCB"/>
    <w:rsid w:val="008B7709"/>
    <w:rsid w:val="008B7CCC"/>
    <w:rsid w:val="008C01A8"/>
    <w:rsid w:val="008C04A0"/>
    <w:rsid w:val="008C0806"/>
    <w:rsid w:val="008C08C2"/>
    <w:rsid w:val="008C0D92"/>
    <w:rsid w:val="008C0E7E"/>
    <w:rsid w:val="008C0F22"/>
    <w:rsid w:val="008C0F35"/>
    <w:rsid w:val="008C0F59"/>
    <w:rsid w:val="008C1593"/>
    <w:rsid w:val="008C1901"/>
    <w:rsid w:val="008C1A7C"/>
    <w:rsid w:val="008C1CF8"/>
    <w:rsid w:val="008C2498"/>
    <w:rsid w:val="008C2639"/>
    <w:rsid w:val="008C2A01"/>
    <w:rsid w:val="008C2EE8"/>
    <w:rsid w:val="008C310C"/>
    <w:rsid w:val="008C3D1F"/>
    <w:rsid w:val="008C43B6"/>
    <w:rsid w:val="008C4490"/>
    <w:rsid w:val="008C4789"/>
    <w:rsid w:val="008C4969"/>
    <w:rsid w:val="008C4A7A"/>
    <w:rsid w:val="008C4F9F"/>
    <w:rsid w:val="008C5C2C"/>
    <w:rsid w:val="008C5FB6"/>
    <w:rsid w:val="008C5FE1"/>
    <w:rsid w:val="008C6795"/>
    <w:rsid w:val="008C6C8B"/>
    <w:rsid w:val="008C6D38"/>
    <w:rsid w:val="008C72A9"/>
    <w:rsid w:val="008C72C5"/>
    <w:rsid w:val="008C7430"/>
    <w:rsid w:val="008C7521"/>
    <w:rsid w:val="008D00E4"/>
    <w:rsid w:val="008D03E2"/>
    <w:rsid w:val="008D0587"/>
    <w:rsid w:val="008D0966"/>
    <w:rsid w:val="008D0997"/>
    <w:rsid w:val="008D0C3D"/>
    <w:rsid w:val="008D0EB6"/>
    <w:rsid w:val="008D11A7"/>
    <w:rsid w:val="008D12B1"/>
    <w:rsid w:val="008D1665"/>
    <w:rsid w:val="008D167E"/>
    <w:rsid w:val="008D1838"/>
    <w:rsid w:val="008D1AF1"/>
    <w:rsid w:val="008D1B0B"/>
    <w:rsid w:val="008D2478"/>
    <w:rsid w:val="008D2DA3"/>
    <w:rsid w:val="008D2E17"/>
    <w:rsid w:val="008D388E"/>
    <w:rsid w:val="008D3A0B"/>
    <w:rsid w:val="008D3DB4"/>
    <w:rsid w:val="008D45EB"/>
    <w:rsid w:val="008D461F"/>
    <w:rsid w:val="008D463D"/>
    <w:rsid w:val="008D46F4"/>
    <w:rsid w:val="008D491E"/>
    <w:rsid w:val="008D4C0D"/>
    <w:rsid w:val="008D5BE8"/>
    <w:rsid w:val="008D5D5A"/>
    <w:rsid w:val="008D6125"/>
    <w:rsid w:val="008D6259"/>
    <w:rsid w:val="008D69ED"/>
    <w:rsid w:val="008D6E41"/>
    <w:rsid w:val="008D7018"/>
    <w:rsid w:val="008D71A3"/>
    <w:rsid w:val="008D763B"/>
    <w:rsid w:val="008D7646"/>
    <w:rsid w:val="008D7BF5"/>
    <w:rsid w:val="008E056D"/>
    <w:rsid w:val="008E0B64"/>
    <w:rsid w:val="008E0D29"/>
    <w:rsid w:val="008E1407"/>
    <w:rsid w:val="008E2824"/>
    <w:rsid w:val="008E2A22"/>
    <w:rsid w:val="008E2D9D"/>
    <w:rsid w:val="008E2DB7"/>
    <w:rsid w:val="008E31A1"/>
    <w:rsid w:val="008E3215"/>
    <w:rsid w:val="008E3398"/>
    <w:rsid w:val="008E4848"/>
    <w:rsid w:val="008E51FC"/>
    <w:rsid w:val="008E5211"/>
    <w:rsid w:val="008E522F"/>
    <w:rsid w:val="008E5608"/>
    <w:rsid w:val="008E5D64"/>
    <w:rsid w:val="008E76C0"/>
    <w:rsid w:val="008F001A"/>
    <w:rsid w:val="008F0393"/>
    <w:rsid w:val="008F1B43"/>
    <w:rsid w:val="008F1C35"/>
    <w:rsid w:val="008F2D78"/>
    <w:rsid w:val="008F3455"/>
    <w:rsid w:val="008F4CA9"/>
    <w:rsid w:val="008F5CF0"/>
    <w:rsid w:val="008F5F2D"/>
    <w:rsid w:val="008F6687"/>
    <w:rsid w:val="008F6702"/>
    <w:rsid w:val="008F677F"/>
    <w:rsid w:val="008F6899"/>
    <w:rsid w:val="008F68C0"/>
    <w:rsid w:val="008F761F"/>
    <w:rsid w:val="008F7A34"/>
    <w:rsid w:val="008F7BCF"/>
    <w:rsid w:val="008F7FB4"/>
    <w:rsid w:val="00901C3A"/>
    <w:rsid w:val="00901C49"/>
    <w:rsid w:val="00901C94"/>
    <w:rsid w:val="00901F74"/>
    <w:rsid w:val="0090229F"/>
    <w:rsid w:val="009027B5"/>
    <w:rsid w:val="00902C40"/>
    <w:rsid w:val="00902D02"/>
    <w:rsid w:val="00903B80"/>
    <w:rsid w:val="00904AD9"/>
    <w:rsid w:val="009055B8"/>
    <w:rsid w:val="009057CF"/>
    <w:rsid w:val="00905934"/>
    <w:rsid w:val="00905C12"/>
    <w:rsid w:val="00905CA5"/>
    <w:rsid w:val="00906018"/>
    <w:rsid w:val="0090647F"/>
    <w:rsid w:val="00906799"/>
    <w:rsid w:val="00906981"/>
    <w:rsid w:val="00906D65"/>
    <w:rsid w:val="00906E53"/>
    <w:rsid w:val="00906EE7"/>
    <w:rsid w:val="0090701E"/>
    <w:rsid w:val="00907411"/>
    <w:rsid w:val="009075DD"/>
    <w:rsid w:val="00907671"/>
    <w:rsid w:val="00907A23"/>
    <w:rsid w:val="0091057B"/>
    <w:rsid w:val="0091057F"/>
    <w:rsid w:val="00910ADC"/>
    <w:rsid w:val="00910BA4"/>
    <w:rsid w:val="00910C0D"/>
    <w:rsid w:val="00910F68"/>
    <w:rsid w:val="009110E4"/>
    <w:rsid w:val="0091137B"/>
    <w:rsid w:val="00911A02"/>
    <w:rsid w:val="00911A6E"/>
    <w:rsid w:val="00911F1F"/>
    <w:rsid w:val="009121AD"/>
    <w:rsid w:val="0091262A"/>
    <w:rsid w:val="00913422"/>
    <w:rsid w:val="00913809"/>
    <w:rsid w:val="00913AF1"/>
    <w:rsid w:val="00914582"/>
    <w:rsid w:val="009152B7"/>
    <w:rsid w:val="00915594"/>
    <w:rsid w:val="00915692"/>
    <w:rsid w:val="009157B0"/>
    <w:rsid w:val="00915EC2"/>
    <w:rsid w:val="0091662D"/>
    <w:rsid w:val="00916C71"/>
    <w:rsid w:val="00916DA7"/>
    <w:rsid w:val="00916EE2"/>
    <w:rsid w:val="00916FFF"/>
    <w:rsid w:val="009175D0"/>
    <w:rsid w:val="0091774B"/>
    <w:rsid w:val="00917E5F"/>
    <w:rsid w:val="00920103"/>
    <w:rsid w:val="009201D4"/>
    <w:rsid w:val="00921467"/>
    <w:rsid w:val="0092162A"/>
    <w:rsid w:val="009216C4"/>
    <w:rsid w:val="00921807"/>
    <w:rsid w:val="00921A82"/>
    <w:rsid w:val="00921BFF"/>
    <w:rsid w:val="00921D1D"/>
    <w:rsid w:val="0092254E"/>
    <w:rsid w:val="009226C7"/>
    <w:rsid w:val="00922978"/>
    <w:rsid w:val="00922DC0"/>
    <w:rsid w:val="00922FB3"/>
    <w:rsid w:val="00923086"/>
    <w:rsid w:val="0092313B"/>
    <w:rsid w:val="009231C4"/>
    <w:rsid w:val="00923263"/>
    <w:rsid w:val="00923402"/>
    <w:rsid w:val="009234DD"/>
    <w:rsid w:val="00923891"/>
    <w:rsid w:val="00923C53"/>
    <w:rsid w:val="00923DA8"/>
    <w:rsid w:val="009246EC"/>
    <w:rsid w:val="00924AF9"/>
    <w:rsid w:val="00924C93"/>
    <w:rsid w:val="00924E63"/>
    <w:rsid w:val="009254D7"/>
    <w:rsid w:val="0092585A"/>
    <w:rsid w:val="00925AE9"/>
    <w:rsid w:val="00926030"/>
    <w:rsid w:val="0092684A"/>
    <w:rsid w:val="00926C5B"/>
    <w:rsid w:val="0092722E"/>
    <w:rsid w:val="00927242"/>
    <w:rsid w:val="00927A7F"/>
    <w:rsid w:val="00927F63"/>
    <w:rsid w:val="00930A38"/>
    <w:rsid w:val="00931494"/>
    <w:rsid w:val="0093170B"/>
    <w:rsid w:val="00931ADA"/>
    <w:rsid w:val="00931B69"/>
    <w:rsid w:val="00931B8E"/>
    <w:rsid w:val="009321F8"/>
    <w:rsid w:val="0093260F"/>
    <w:rsid w:val="009328C9"/>
    <w:rsid w:val="00933185"/>
    <w:rsid w:val="0093331F"/>
    <w:rsid w:val="009333C8"/>
    <w:rsid w:val="009335BE"/>
    <w:rsid w:val="0093385D"/>
    <w:rsid w:val="00933BAF"/>
    <w:rsid w:val="00933C1D"/>
    <w:rsid w:val="00933E4B"/>
    <w:rsid w:val="009344A5"/>
    <w:rsid w:val="0093563F"/>
    <w:rsid w:val="009362F1"/>
    <w:rsid w:val="0093658F"/>
    <w:rsid w:val="00936C48"/>
    <w:rsid w:val="0093764A"/>
    <w:rsid w:val="009378A8"/>
    <w:rsid w:val="009409FD"/>
    <w:rsid w:val="0094117A"/>
    <w:rsid w:val="009412E2"/>
    <w:rsid w:val="009413AD"/>
    <w:rsid w:val="00941A52"/>
    <w:rsid w:val="00941E15"/>
    <w:rsid w:val="0094208E"/>
    <w:rsid w:val="00942321"/>
    <w:rsid w:val="009423C4"/>
    <w:rsid w:val="0094256A"/>
    <w:rsid w:val="009428DB"/>
    <w:rsid w:val="009428FF"/>
    <w:rsid w:val="00943797"/>
    <w:rsid w:val="009437B2"/>
    <w:rsid w:val="00943ACC"/>
    <w:rsid w:val="00943CB4"/>
    <w:rsid w:val="00943CF8"/>
    <w:rsid w:val="00943E21"/>
    <w:rsid w:val="009440A1"/>
    <w:rsid w:val="009440B0"/>
    <w:rsid w:val="0094430E"/>
    <w:rsid w:val="0094439D"/>
    <w:rsid w:val="009448CF"/>
    <w:rsid w:val="00944B14"/>
    <w:rsid w:val="00944F9A"/>
    <w:rsid w:val="00945BC2"/>
    <w:rsid w:val="00945E9B"/>
    <w:rsid w:val="00945FA6"/>
    <w:rsid w:val="00946063"/>
    <w:rsid w:val="00946094"/>
    <w:rsid w:val="00946F3E"/>
    <w:rsid w:val="0094730B"/>
    <w:rsid w:val="009477CC"/>
    <w:rsid w:val="00947930"/>
    <w:rsid w:val="00950322"/>
    <w:rsid w:val="00950A02"/>
    <w:rsid w:val="00950D83"/>
    <w:rsid w:val="00950E8D"/>
    <w:rsid w:val="00951A57"/>
    <w:rsid w:val="009520BF"/>
    <w:rsid w:val="009526B7"/>
    <w:rsid w:val="009527A9"/>
    <w:rsid w:val="0095295A"/>
    <w:rsid w:val="0095299F"/>
    <w:rsid w:val="00952EB5"/>
    <w:rsid w:val="00953288"/>
    <w:rsid w:val="009537F6"/>
    <w:rsid w:val="00953A7A"/>
    <w:rsid w:val="00953C5A"/>
    <w:rsid w:val="00953EC7"/>
    <w:rsid w:val="009540F3"/>
    <w:rsid w:val="0095456E"/>
    <w:rsid w:val="009546AF"/>
    <w:rsid w:val="00955024"/>
    <w:rsid w:val="009550C1"/>
    <w:rsid w:val="00955627"/>
    <w:rsid w:val="00955DD4"/>
    <w:rsid w:val="00955DDD"/>
    <w:rsid w:val="0095655A"/>
    <w:rsid w:val="009565B4"/>
    <w:rsid w:val="0095685A"/>
    <w:rsid w:val="00956ACE"/>
    <w:rsid w:val="009570C4"/>
    <w:rsid w:val="009571CE"/>
    <w:rsid w:val="00957491"/>
    <w:rsid w:val="009576AB"/>
    <w:rsid w:val="00957902"/>
    <w:rsid w:val="00957936"/>
    <w:rsid w:val="00957BA0"/>
    <w:rsid w:val="00957D03"/>
    <w:rsid w:val="00957FF1"/>
    <w:rsid w:val="009614FA"/>
    <w:rsid w:val="009616E2"/>
    <w:rsid w:val="00961A36"/>
    <w:rsid w:val="009620A0"/>
    <w:rsid w:val="00962109"/>
    <w:rsid w:val="00962341"/>
    <w:rsid w:val="00962DFD"/>
    <w:rsid w:val="00962EC0"/>
    <w:rsid w:val="00963262"/>
    <w:rsid w:val="0096394D"/>
    <w:rsid w:val="00963E01"/>
    <w:rsid w:val="0096404C"/>
    <w:rsid w:val="00964918"/>
    <w:rsid w:val="00964D70"/>
    <w:rsid w:val="0096533D"/>
    <w:rsid w:val="0096534A"/>
    <w:rsid w:val="00965698"/>
    <w:rsid w:val="0096583F"/>
    <w:rsid w:val="00965B8D"/>
    <w:rsid w:val="00965FEA"/>
    <w:rsid w:val="009663E4"/>
    <w:rsid w:val="0096679C"/>
    <w:rsid w:val="009674FE"/>
    <w:rsid w:val="00967595"/>
    <w:rsid w:val="009675B1"/>
    <w:rsid w:val="00967A70"/>
    <w:rsid w:val="00967FDE"/>
    <w:rsid w:val="009703C2"/>
    <w:rsid w:val="00970571"/>
    <w:rsid w:val="00970585"/>
    <w:rsid w:val="009707F4"/>
    <w:rsid w:val="00970A86"/>
    <w:rsid w:val="00970BCC"/>
    <w:rsid w:val="00970C99"/>
    <w:rsid w:val="00970D01"/>
    <w:rsid w:val="00970DE4"/>
    <w:rsid w:val="00970ED3"/>
    <w:rsid w:val="00970FDA"/>
    <w:rsid w:val="00971987"/>
    <w:rsid w:val="00972502"/>
    <w:rsid w:val="00972DA8"/>
    <w:rsid w:val="00972E99"/>
    <w:rsid w:val="00973042"/>
    <w:rsid w:val="009733AB"/>
    <w:rsid w:val="009737FA"/>
    <w:rsid w:val="00973DBC"/>
    <w:rsid w:val="0097402D"/>
    <w:rsid w:val="009740B7"/>
    <w:rsid w:val="0097448E"/>
    <w:rsid w:val="009744AB"/>
    <w:rsid w:val="009748B0"/>
    <w:rsid w:val="00974CA6"/>
    <w:rsid w:val="00974E88"/>
    <w:rsid w:val="00975505"/>
    <w:rsid w:val="00975569"/>
    <w:rsid w:val="0097618D"/>
    <w:rsid w:val="00976BF1"/>
    <w:rsid w:val="00976BF5"/>
    <w:rsid w:val="00976C68"/>
    <w:rsid w:val="00976C84"/>
    <w:rsid w:val="00976D52"/>
    <w:rsid w:val="00977BE8"/>
    <w:rsid w:val="00977E9D"/>
    <w:rsid w:val="00980062"/>
    <w:rsid w:val="009808F2"/>
    <w:rsid w:val="00980980"/>
    <w:rsid w:val="00980B23"/>
    <w:rsid w:val="009812A9"/>
    <w:rsid w:val="00981847"/>
    <w:rsid w:val="00981A21"/>
    <w:rsid w:val="00981DAC"/>
    <w:rsid w:val="00981EF2"/>
    <w:rsid w:val="00982821"/>
    <w:rsid w:val="0098313E"/>
    <w:rsid w:val="009831D9"/>
    <w:rsid w:val="00983440"/>
    <w:rsid w:val="0098346D"/>
    <w:rsid w:val="009834FF"/>
    <w:rsid w:val="00983558"/>
    <w:rsid w:val="00983960"/>
    <w:rsid w:val="00983FAE"/>
    <w:rsid w:val="009846B3"/>
    <w:rsid w:val="00984CE0"/>
    <w:rsid w:val="00984D13"/>
    <w:rsid w:val="00984DAD"/>
    <w:rsid w:val="009850E0"/>
    <w:rsid w:val="009853F7"/>
    <w:rsid w:val="009856A0"/>
    <w:rsid w:val="0098582B"/>
    <w:rsid w:val="00985DDA"/>
    <w:rsid w:val="00985EE1"/>
    <w:rsid w:val="0098622C"/>
    <w:rsid w:val="00986286"/>
    <w:rsid w:val="0098632D"/>
    <w:rsid w:val="00986F9D"/>
    <w:rsid w:val="009870A5"/>
    <w:rsid w:val="009876F8"/>
    <w:rsid w:val="00990089"/>
    <w:rsid w:val="0099018C"/>
    <w:rsid w:val="0099093D"/>
    <w:rsid w:val="00990D05"/>
    <w:rsid w:val="00991122"/>
    <w:rsid w:val="009914EE"/>
    <w:rsid w:val="00992046"/>
    <w:rsid w:val="00992195"/>
    <w:rsid w:val="00992B10"/>
    <w:rsid w:val="00992C79"/>
    <w:rsid w:val="00993BB2"/>
    <w:rsid w:val="00993BD0"/>
    <w:rsid w:val="00993BDF"/>
    <w:rsid w:val="00993C20"/>
    <w:rsid w:val="00993CC2"/>
    <w:rsid w:val="00993EC1"/>
    <w:rsid w:val="00993F9D"/>
    <w:rsid w:val="009940FF"/>
    <w:rsid w:val="009941D8"/>
    <w:rsid w:val="0099422F"/>
    <w:rsid w:val="00994654"/>
    <w:rsid w:val="00994C3D"/>
    <w:rsid w:val="00994EAD"/>
    <w:rsid w:val="00994FE1"/>
    <w:rsid w:val="0099509A"/>
    <w:rsid w:val="009950BB"/>
    <w:rsid w:val="00995340"/>
    <w:rsid w:val="0099567C"/>
    <w:rsid w:val="009956A5"/>
    <w:rsid w:val="00995FBB"/>
    <w:rsid w:val="009963B0"/>
    <w:rsid w:val="00996F47"/>
    <w:rsid w:val="009972E0"/>
    <w:rsid w:val="0099763B"/>
    <w:rsid w:val="00997A53"/>
    <w:rsid w:val="00997F55"/>
    <w:rsid w:val="009A0221"/>
    <w:rsid w:val="009A04E2"/>
    <w:rsid w:val="009A0513"/>
    <w:rsid w:val="009A08F6"/>
    <w:rsid w:val="009A0DE5"/>
    <w:rsid w:val="009A0E4A"/>
    <w:rsid w:val="009A1117"/>
    <w:rsid w:val="009A1A37"/>
    <w:rsid w:val="009A1D1F"/>
    <w:rsid w:val="009A2004"/>
    <w:rsid w:val="009A218E"/>
    <w:rsid w:val="009A2710"/>
    <w:rsid w:val="009A27D3"/>
    <w:rsid w:val="009A2D2E"/>
    <w:rsid w:val="009A2E03"/>
    <w:rsid w:val="009A32C1"/>
    <w:rsid w:val="009A371D"/>
    <w:rsid w:val="009A3A99"/>
    <w:rsid w:val="009A3E33"/>
    <w:rsid w:val="009A3E77"/>
    <w:rsid w:val="009A419A"/>
    <w:rsid w:val="009A50FE"/>
    <w:rsid w:val="009A545E"/>
    <w:rsid w:val="009A57D2"/>
    <w:rsid w:val="009A633D"/>
    <w:rsid w:val="009A648D"/>
    <w:rsid w:val="009A696D"/>
    <w:rsid w:val="009A69F5"/>
    <w:rsid w:val="009A6A39"/>
    <w:rsid w:val="009A6BE5"/>
    <w:rsid w:val="009A6D69"/>
    <w:rsid w:val="009A6F6F"/>
    <w:rsid w:val="009A6FC3"/>
    <w:rsid w:val="009A7023"/>
    <w:rsid w:val="009A74A2"/>
    <w:rsid w:val="009A78AB"/>
    <w:rsid w:val="009A7F4A"/>
    <w:rsid w:val="009B0B7B"/>
    <w:rsid w:val="009B1BAC"/>
    <w:rsid w:val="009B1DC8"/>
    <w:rsid w:val="009B1E7D"/>
    <w:rsid w:val="009B20A2"/>
    <w:rsid w:val="009B2156"/>
    <w:rsid w:val="009B224E"/>
    <w:rsid w:val="009B22AB"/>
    <w:rsid w:val="009B22ED"/>
    <w:rsid w:val="009B2357"/>
    <w:rsid w:val="009B286A"/>
    <w:rsid w:val="009B3169"/>
    <w:rsid w:val="009B31B8"/>
    <w:rsid w:val="009B3291"/>
    <w:rsid w:val="009B36C2"/>
    <w:rsid w:val="009B3A43"/>
    <w:rsid w:val="009B3A9D"/>
    <w:rsid w:val="009B4549"/>
    <w:rsid w:val="009B501B"/>
    <w:rsid w:val="009B50EC"/>
    <w:rsid w:val="009B57C6"/>
    <w:rsid w:val="009B58F9"/>
    <w:rsid w:val="009B5D8F"/>
    <w:rsid w:val="009B629E"/>
    <w:rsid w:val="009B63CD"/>
    <w:rsid w:val="009B64DA"/>
    <w:rsid w:val="009B65A6"/>
    <w:rsid w:val="009B6B71"/>
    <w:rsid w:val="009B6BF1"/>
    <w:rsid w:val="009B757E"/>
    <w:rsid w:val="009B7781"/>
    <w:rsid w:val="009B7DDE"/>
    <w:rsid w:val="009C0257"/>
    <w:rsid w:val="009C04D6"/>
    <w:rsid w:val="009C08EF"/>
    <w:rsid w:val="009C0B8C"/>
    <w:rsid w:val="009C108F"/>
    <w:rsid w:val="009C154E"/>
    <w:rsid w:val="009C19FC"/>
    <w:rsid w:val="009C2AB3"/>
    <w:rsid w:val="009C2E01"/>
    <w:rsid w:val="009C33A3"/>
    <w:rsid w:val="009C37E7"/>
    <w:rsid w:val="009C4152"/>
    <w:rsid w:val="009C4225"/>
    <w:rsid w:val="009C4533"/>
    <w:rsid w:val="009C4976"/>
    <w:rsid w:val="009C4E86"/>
    <w:rsid w:val="009C4FFA"/>
    <w:rsid w:val="009C50B4"/>
    <w:rsid w:val="009C524C"/>
    <w:rsid w:val="009C5737"/>
    <w:rsid w:val="009C6370"/>
    <w:rsid w:val="009C679D"/>
    <w:rsid w:val="009C68A3"/>
    <w:rsid w:val="009C6CAA"/>
    <w:rsid w:val="009C7089"/>
    <w:rsid w:val="009C7603"/>
    <w:rsid w:val="009C7764"/>
    <w:rsid w:val="009C78BE"/>
    <w:rsid w:val="009C7D06"/>
    <w:rsid w:val="009D012C"/>
    <w:rsid w:val="009D01AC"/>
    <w:rsid w:val="009D03B0"/>
    <w:rsid w:val="009D0616"/>
    <w:rsid w:val="009D1103"/>
    <w:rsid w:val="009D137E"/>
    <w:rsid w:val="009D18FE"/>
    <w:rsid w:val="009D1EBE"/>
    <w:rsid w:val="009D24CB"/>
    <w:rsid w:val="009D2739"/>
    <w:rsid w:val="009D28B1"/>
    <w:rsid w:val="009D2C73"/>
    <w:rsid w:val="009D2DF9"/>
    <w:rsid w:val="009D3329"/>
    <w:rsid w:val="009D3673"/>
    <w:rsid w:val="009D3F2E"/>
    <w:rsid w:val="009D41C7"/>
    <w:rsid w:val="009D4925"/>
    <w:rsid w:val="009D4B56"/>
    <w:rsid w:val="009D4C32"/>
    <w:rsid w:val="009D50B3"/>
    <w:rsid w:val="009D51A1"/>
    <w:rsid w:val="009D5599"/>
    <w:rsid w:val="009D55DA"/>
    <w:rsid w:val="009D57F8"/>
    <w:rsid w:val="009D59DC"/>
    <w:rsid w:val="009D5CEC"/>
    <w:rsid w:val="009D6263"/>
    <w:rsid w:val="009D630F"/>
    <w:rsid w:val="009D677C"/>
    <w:rsid w:val="009D683E"/>
    <w:rsid w:val="009D6936"/>
    <w:rsid w:val="009D6A9E"/>
    <w:rsid w:val="009D6F65"/>
    <w:rsid w:val="009D73D3"/>
    <w:rsid w:val="009D799F"/>
    <w:rsid w:val="009D7B16"/>
    <w:rsid w:val="009D7C99"/>
    <w:rsid w:val="009E0660"/>
    <w:rsid w:val="009E07C6"/>
    <w:rsid w:val="009E0801"/>
    <w:rsid w:val="009E127C"/>
    <w:rsid w:val="009E178E"/>
    <w:rsid w:val="009E1ADF"/>
    <w:rsid w:val="009E1BB1"/>
    <w:rsid w:val="009E1CC1"/>
    <w:rsid w:val="009E1EF8"/>
    <w:rsid w:val="009E2B3D"/>
    <w:rsid w:val="009E2E03"/>
    <w:rsid w:val="009E31D3"/>
    <w:rsid w:val="009E3211"/>
    <w:rsid w:val="009E33C0"/>
    <w:rsid w:val="009E3551"/>
    <w:rsid w:val="009E36AB"/>
    <w:rsid w:val="009E3809"/>
    <w:rsid w:val="009E3A6F"/>
    <w:rsid w:val="009E3EF8"/>
    <w:rsid w:val="009E4340"/>
    <w:rsid w:val="009E47D0"/>
    <w:rsid w:val="009E49E8"/>
    <w:rsid w:val="009E5ABC"/>
    <w:rsid w:val="009E5BAF"/>
    <w:rsid w:val="009E6D14"/>
    <w:rsid w:val="009E73E8"/>
    <w:rsid w:val="009E74EC"/>
    <w:rsid w:val="009E7537"/>
    <w:rsid w:val="009E7B1F"/>
    <w:rsid w:val="009E7CAB"/>
    <w:rsid w:val="009F05DB"/>
    <w:rsid w:val="009F0626"/>
    <w:rsid w:val="009F1145"/>
    <w:rsid w:val="009F191A"/>
    <w:rsid w:val="009F1F2F"/>
    <w:rsid w:val="009F23A3"/>
    <w:rsid w:val="009F26E8"/>
    <w:rsid w:val="009F293F"/>
    <w:rsid w:val="009F2D8E"/>
    <w:rsid w:val="009F2F63"/>
    <w:rsid w:val="009F37C0"/>
    <w:rsid w:val="009F3BA9"/>
    <w:rsid w:val="009F3F5F"/>
    <w:rsid w:val="009F40C2"/>
    <w:rsid w:val="009F4357"/>
    <w:rsid w:val="009F46CD"/>
    <w:rsid w:val="009F499D"/>
    <w:rsid w:val="009F4B2E"/>
    <w:rsid w:val="009F4C51"/>
    <w:rsid w:val="009F4FCB"/>
    <w:rsid w:val="009F50D7"/>
    <w:rsid w:val="009F548B"/>
    <w:rsid w:val="009F614C"/>
    <w:rsid w:val="009F6196"/>
    <w:rsid w:val="009F63A4"/>
    <w:rsid w:val="009F6576"/>
    <w:rsid w:val="009F6B42"/>
    <w:rsid w:val="009F6D71"/>
    <w:rsid w:val="009F6DF9"/>
    <w:rsid w:val="009F7367"/>
    <w:rsid w:val="009F769B"/>
    <w:rsid w:val="009F79CB"/>
    <w:rsid w:val="009F7FC7"/>
    <w:rsid w:val="009F7FCA"/>
    <w:rsid w:val="00A002D8"/>
    <w:rsid w:val="00A00A84"/>
    <w:rsid w:val="00A01359"/>
    <w:rsid w:val="00A01DF5"/>
    <w:rsid w:val="00A028AF"/>
    <w:rsid w:val="00A02C66"/>
    <w:rsid w:val="00A02CEA"/>
    <w:rsid w:val="00A02E24"/>
    <w:rsid w:val="00A031E9"/>
    <w:rsid w:val="00A034B4"/>
    <w:rsid w:val="00A03887"/>
    <w:rsid w:val="00A03EB0"/>
    <w:rsid w:val="00A04882"/>
    <w:rsid w:val="00A04EC8"/>
    <w:rsid w:val="00A0570E"/>
    <w:rsid w:val="00A0573C"/>
    <w:rsid w:val="00A05C5A"/>
    <w:rsid w:val="00A05CC4"/>
    <w:rsid w:val="00A0692F"/>
    <w:rsid w:val="00A06E85"/>
    <w:rsid w:val="00A06FB1"/>
    <w:rsid w:val="00A071E5"/>
    <w:rsid w:val="00A072B5"/>
    <w:rsid w:val="00A07512"/>
    <w:rsid w:val="00A07E17"/>
    <w:rsid w:val="00A10068"/>
    <w:rsid w:val="00A10C2D"/>
    <w:rsid w:val="00A10EE5"/>
    <w:rsid w:val="00A112C8"/>
    <w:rsid w:val="00A11AC6"/>
    <w:rsid w:val="00A1211A"/>
    <w:rsid w:val="00A12147"/>
    <w:rsid w:val="00A1247A"/>
    <w:rsid w:val="00A1268E"/>
    <w:rsid w:val="00A127AF"/>
    <w:rsid w:val="00A12A68"/>
    <w:rsid w:val="00A13342"/>
    <w:rsid w:val="00A14912"/>
    <w:rsid w:val="00A1498B"/>
    <w:rsid w:val="00A14DC0"/>
    <w:rsid w:val="00A15560"/>
    <w:rsid w:val="00A15573"/>
    <w:rsid w:val="00A15609"/>
    <w:rsid w:val="00A15691"/>
    <w:rsid w:val="00A15773"/>
    <w:rsid w:val="00A158D5"/>
    <w:rsid w:val="00A16513"/>
    <w:rsid w:val="00A16685"/>
    <w:rsid w:val="00A16A12"/>
    <w:rsid w:val="00A16A81"/>
    <w:rsid w:val="00A17584"/>
    <w:rsid w:val="00A1791C"/>
    <w:rsid w:val="00A179AC"/>
    <w:rsid w:val="00A17C28"/>
    <w:rsid w:val="00A17C9F"/>
    <w:rsid w:val="00A204D1"/>
    <w:rsid w:val="00A20958"/>
    <w:rsid w:val="00A20BB9"/>
    <w:rsid w:val="00A20F19"/>
    <w:rsid w:val="00A213D0"/>
    <w:rsid w:val="00A215ED"/>
    <w:rsid w:val="00A21688"/>
    <w:rsid w:val="00A21747"/>
    <w:rsid w:val="00A21AD5"/>
    <w:rsid w:val="00A21C63"/>
    <w:rsid w:val="00A21ED5"/>
    <w:rsid w:val="00A221B0"/>
    <w:rsid w:val="00A22584"/>
    <w:rsid w:val="00A2291E"/>
    <w:rsid w:val="00A22ACE"/>
    <w:rsid w:val="00A22D88"/>
    <w:rsid w:val="00A22DA8"/>
    <w:rsid w:val="00A23135"/>
    <w:rsid w:val="00A236F9"/>
    <w:rsid w:val="00A23E50"/>
    <w:rsid w:val="00A2442B"/>
    <w:rsid w:val="00A24C2F"/>
    <w:rsid w:val="00A25015"/>
    <w:rsid w:val="00A251B5"/>
    <w:rsid w:val="00A2565D"/>
    <w:rsid w:val="00A25957"/>
    <w:rsid w:val="00A25A6D"/>
    <w:rsid w:val="00A25C48"/>
    <w:rsid w:val="00A2612C"/>
    <w:rsid w:val="00A26189"/>
    <w:rsid w:val="00A26279"/>
    <w:rsid w:val="00A2700B"/>
    <w:rsid w:val="00A27A5B"/>
    <w:rsid w:val="00A27B7F"/>
    <w:rsid w:val="00A27D02"/>
    <w:rsid w:val="00A27FF2"/>
    <w:rsid w:val="00A307B5"/>
    <w:rsid w:val="00A310C3"/>
    <w:rsid w:val="00A323A7"/>
    <w:rsid w:val="00A32873"/>
    <w:rsid w:val="00A32AB9"/>
    <w:rsid w:val="00A32C58"/>
    <w:rsid w:val="00A32F66"/>
    <w:rsid w:val="00A331A4"/>
    <w:rsid w:val="00A336C3"/>
    <w:rsid w:val="00A338F6"/>
    <w:rsid w:val="00A3392D"/>
    <w:rsid w:val="00A33B06"/>
    <w:rsid w:val="00A33C35"/>
    <w:rsid w:val="00A33F5E"/>
    <w:rsid w:val="00A33F87"/>
    <w:rsid w:val="00A34098"/>
    <w:rsid w:val="00A340A9"/>
    <w:rsid w:val="00A34656"/>
    <w:rsid w:val="00A349FE"/>
    <w:rsid w:val="00A34A22"/>
    <w:rsid w:val="00A34B9E"/>
    <w:rsid w:val="00A34F56"/>
    <w:rsid w:val="00A35154"/>
    <w:rsid w:val="00A357AD"/>
    <w:rsid w:val="00A35ABC"/>
    <w:rsid w:val="00A35AC9"/>
    <w:rsid w:val="00A35B2E"/>
    <w:rsid w:val="00A35BD9"/>
    <w:rsid w:val="00A36418"/>
    <w:rsid w:val="00A36454"/>
    <w:rsid w:val="00A36E75"/>
    <w:rsid w:val="00A3703A"/>
    <w:rsid w:val="00A370EB"/>
    <w:rsid w:val="00A373CE"/>
    <w:rsid w:val="00A373F4"/>
    <w:rsid w:val="00A3753C"/>
    <w:rsid w:val="00A3765F"/>
    <w:rsid w:val="00A3776B"/>
    <w:rsid w:val="00A37956"/>
    <w:rsid w:val="00A4038B"/>
    <w:rsid w:val="00A40A61"/>
    <w:rsid w:val="00A40FC6"/>
    <w:rsid w:val="00A413AE"/>
    <w:rsid w:val="00A416D0"/>
    <w:rsid w:val="00A4170D"/>
    <w:rsid w:val="00A41770"/>
    <w:rsid w:val="00A41DF2"/>
    <w:rsid w:val="00A41E4A"/>
    <w:rsid w:val="00A420D4"/>
    <w:rsid w:val="00A42179"/>
    <w:rsid w:val="00A42470"/>
    <w:rsid w:val="00A42812"/>
    <w:rsid w:val="00A4291A"/>
    <w:rsid w:val="00A42D0F"/>
    <w:rsid w:val="00A42D5B"/>
    <w:rsid w:val="00A431D3"/>
    <w:rsid w:val="00A4394E"/>
    <w:rsid w:val="00A43954"/>
    <w:rsid w:val="00A439FD"/>
    <w:rsid w:val="00A43CF4"/>
    <w:rsid w:val="00A43E4E"/>
    <w:rsid w:val="00A443B3"/>
    <w:rsid w:val="00A44B02"/>
    <w:rsid w:val="00A45087"/>
    <w:rsid w:val="00A45492"/>
    <w:rsid w:val="00A45FE6"/>
    <w:rsid w:val="00A46312"/>
    <w:rsid w:val="00A46450"/>
    <w:rsid w:val="00A4669B"/>
    <w:rsid w:val="00A46AED"/>
    <w:rsid w:val="00A46B55"/>
    <w:rsid w:val="00A472E9"/>
    <w:rsid w:val="00A474B7"/>
    <w:rsid w:val="00A47846"/>
    <w:rsid w:val="00A47BD1"/>
    <w:rsid w:val="00A47D72"/>
    <w:rsid w:val="00A47FAF"/>
    <w:rsid w:val="00A5098B"/>
    <w:rsid w:val="00A50B5E"/>
    <w:rsid w:val="00A50C86"/>
    <w:rsid w:val="00A51145"/>
    <w:rsid w:val="00A511BE"/>
    <w:rsid w:val="00A5131C"/>
    <w:rsid w:val="00A513B3"/>
    <w:rsid w:val="00A51786"/>
    <w:rsid w:val="00A51A34"/>
    <w:rsid w:val="00A51DDF"/>
    <w:rsid w:val="00A520DC"/>
    <w:rsid w:val="00A527C1"/>
    <w:rsid w:val="00A5295B"/>
    <w:rsid w:val="00A52EE1"/>
    <w:rsid w:val="00A532CA"/>
    <w:rsid w:val="00A5364C"/>
    <w:rsid w:val="00A53806"/>
    <w:rsid w:val="00A538F8"/>
    <w:rsid w:val="00A53B29"/>
    <w:rsid w:val="00A53FE7"/>
    <w:rsid w:val="00A54362"/>
    <w:rsid w:val="00A548E6"/>
    <w:rsid w:val="00A549BF"/>
    <w:rsid w:val="00A55950"/>
    <w:rsid w:val="00A55FAF"/>
    <w:rsid w:val="00A56381"/>
    <w:rsid w:val="00A56C99"/>
    <w:rsid w:val="00A56DD0"/>
    <w:rsid w:val="00A57183"/>
    <w:rsid w:val="00A5725C"/>
    <w:rsid w:val="00A57973"/>
    <w:rsid w:val="00A579CF"/>
    <w:rsid w:val="00A579EA"/>
    <w:rsid w:val="00A57C83"/>
    <w:rsid w:val="00A57E33"/>
    <w:rsid w:val="00A57E64"/>
    <w:rsid w:val="00A602F1"/>
    <w:rsid w:val="00A60802"/>
    <w:rsid w:val="00A60AC7"/>
    <w:rsid w:val="00A60D53"/>
    <w:rsid w:val="00A60E2A"/>
    <w:rsid w:val="00A60EBE"/>
    <w:rsid w:val="00A60EF3"/>
    <w:rsid w:val="00A60F91"/>
    <w:rsid w:val="00A60F9C"/>
    <w:rsid w:val="00A610AA"/>
    <w:rsid w:val="00A611E5"/>
    <w:rsid w:val="00A615D6"/>
    <w:rsid w:val="00A61784"/>
    <w:rsid w:val="00A62BCD"/>
    <w:rsid w:val="00A6363E"/>
    <w:rsid w:val="00A63862"/>
    <w:rsid w:val="00A6394A"/>
    <w:rsid w:val="00A63F3C"/>
    <w:rsid w:val="00A6402D"/>
    <w:rsid w:val="00A641EF"/>
    <w:rsid w:val="00A642A0"/>
    <w:rsid w:val="00A643C6"/>
    <w:rsid w:val="00A64AE1"/>
    <w:rsid w:val="00A64C6B"/>
    <w:rsid w:val="00A65225"/>
    <w:rsid w:val="00A6575C"/>
    <w:rsid w:val="00A65AE1"/>
    <w:rsid w:val="00A65E04"/>
    <w:rsid w:val="00A65E53"/>
    <w:rsid w:val="00A6619E"/>
    <w:rsid w:val="00A661C1"/>
    <w:rsid w:val="00A666BE"/>
    <w:rsid w:val="00A66898"/>
    <w:rsid w:val="00A66B8F"/>
    <w:rsid w:val="00A670F0"/>
    <w:rsid w:val="00A674E6"/>
    <w:rsid w:val="00A675FA"/>
    <w:rsid w:val="00A67634"/>
    <w:rsid w:val="00A67690"/>
    <w:rsid w:val="00A6771F"/>
    <w:rsid w:val="00A67CDB"/>
    <w:rsid w:val="00A70409"/>
    <w:rsid w:val="00A706EA"/>
    <w:rsid w:val="00A7099C"/>
    <w:rsid w:val="00A70AA9"/>
    <w:rsid w:val="00A7114A"/>
    <w:rsid w:val="00A717ED"/>
    <w:rsid w:val="00A719EB"/>
    <w:rsid w:val="00A71B36"/>
    <w:rsid w:val="00A72562"/>
    <w:rsid w:val="00A727CF"/>
    <w:rsid w:val="00A72BEC"/>
    <w:rsid w:val="00A72F17"/>
    <w:rsid w:val="00A73973"/>
    <w:rsid w:val="00A73E88"/>
    <w:rsid w:val="00A7417B"/>
    <w:rsid w:val="00A7426B"/>
    <w:rsid w:val="00A742BB"/>
    <w:rsid w:val="00A742E1"/>
    <w:rsid w:val="00A747BC"/>
    <w:rsid w:val="00A74A4B"/>
    <w:rsid w:val="00A74ACC"/>
    <w:rsid w:val="00A74BB4"/>
    <w:rsid w:val="00A751D8"/>
    <w:rsid w:val="00A75255"/>
    <w:rsid w:val="00A75551"/>
    <w:rsid w:val="00A75CE2"/>
    <w:rsid w:val="00A75EF8"/>
    <w:rsid w:val="00A76ADA"/>
    <w:rsid w:val="00A76BAD"/>
    <w:rsid w:val="00A7711D"/>
    <w:rsid w:val="00A77353"/>
    <w:rsid w:val="00A77783"/>
    <w:rsid w:val="00A77E3A"/>
    <w:rsid w:val="00A8008A"/>
    <w:rsid w:val="00A80A80"/>
    <w:rsid w:val="00A80AC8"/>
    <w:rsid w:val="00A80F96"/>
    <w:rsid w:val="00A811E1"/>
    <w:rsid w:val="00A81288"/>
    <w:rsid w:val="00A81B91"/>
    <w:rsid w:val="00A81BB8"/>
    <w:rsid w:val="00A83410"/>
    <w:rsid w:val="00A836D0"/>
    <w:rsid w:val="00A836D2"/>
    <w:rsid w:val="00A837C5"/>
    <w:rsid w:val="00A83846"/>
    <w:rsid w:val="00A83E5C"/>
    <w:rsid w:val="00A84150"/>
    <w:rsid w:val="00A8498F"/>
    <w:rsid w:val="00A84A9C"/>
    <w:rsid w:val="00A84E5C"/>
    <w:rsid w:val="00A84FCC"/>
    <w:rsid w:val="00A85564"/>
    <w:rsid w:val="00A85952"/>
    <w:rsid w:val="00A85A06"/>
    <w:rsid w:val="00A85E5C"/>
    <w:rsid w:val="00A861EC"/>
    <w:rsid w:val="00A864E3"/>
    <w:rsid w:val="00A8698D"/>
    <w:rsid w:val="00A875C2"/>
    <w:rsid w:val="00A87D21"/>
    <w:rsid w:val="00A87F14"/>
    <w:rsid w:val="00A90197"/>
    <w:rsid w:val="00A902EE"/>
    <w:rsid w:val="00A90564"/>
    <w:rsid w:val="00A90E65"/>
    <w:rsid w:val="00A91884"/>
    <w:rsid w:val="00A924F6"/>
    <w:rsid w:val="00A925DD"/>
    <w:rsid w:val="00A92671"/>
    <w:rsid w:val="00A92822"/>
    <w:rsid w:val="00A9283F"/>
    <w:rsid w:val="00A92B3F"/>
    <w:rsid w:val="00A92D6A"/>
    <w:rsid w:val="00A93020"/>
    <w:rsid w:val="00A933ED"/>
    <w:rsid w:val="00A9374B"/>
    <w:rsid w:val="00A93834"/>
    <w:rsid w:val="00A93928"/>
    <w:rsid w:val="00A93F9C"/>
    <w:rsid w:val="00A940C9"/>
    <w:rsid w:val="00A941BF"/>
    <w:rsid w:val="00A94200"/>
    <w:rsid w:val="00A945EE"/>
    <w:rsid w:val="00A94B26"/>
    <w:rsid w:val="00A95141"/>
    <w:rsid w:val="00A9593E"/>
    <w:rsid w:val="00A95A57"/>
    <w:rsid w:val="00A95C1F"/>
    <w:rsid w:val="00A96544"/>
    <w:rsid w:val="00A96B36"/>
    <w:rsid w:val="00A97542"/>
    <w:rsid w:val="00A97802"/>
    <w:rsid w:val="00AA04CA"/>
    <w:rsid w:val="00AA053C"/>
    <w:rsid w:val="00AA06F5"/>
    <w:rsid w:val="00AA08C4"/>
    <w:rsid w:val="00AA09DB"/>
    <w:rsid w:val="00AA0B88"/>
    <w:rsid w:val="00AA0D83"/>
    <w:rsid w:val="00AA1276"/>
    <w:rsid w:val="00AA131C"/>
    <w:rsid w:val="00AA1823"/>
    <w:rsid w:val="00AA2861"/>
    <w:rsid w:val="00AA2BD5"/>
    <w:rsid w:val="00AA2C0D"/>
    <w:rsid w:val="00AA329C"/>
    <w:rsid w:val="00AA3607"/>
    <w:rsid w:val="00AA367E"/>
    <w:rsid w:val="00AA3A5C"/>
    <w:rsid w:val="00AA545E"/>
    <w:rsid w:val="00AA5949"/>
    <w:rsid w:val="00AA5F0B"/>
    <w:rsid w:val="00AA6083"/>
    <w:rsid w:val="00AA65AE"/>
    <w:rsid w:val="00AA6C7C"/>
    <w:rsid w:val="00AA6DCF"/>
    <w:rsid w:val="00AA711F"/>
    <w:rsid w:val="00AA7367"/>
    <w:rsid w:val="00AA7597"/>
    <w:rsid w:val="00AA7755"/>
    <w:rsid w:val="00AA7F99"/>
    <w:rsid w:val="00AB009E"/>
    <w:rsid w:val="00AB02AD"/>
    <w:rsid w:val="00AB0348"/>
    <w:rsid w:val="00AB0449"/>
    <w:rsid w:val="00AB1233"/>
    <w:rsid w:val="00AB1B8B"/>
    <w:rsid w:val="00AB1C3C"/>
    <w:rsid w:val="00AB1E7A"/>
    <w:rsid w:val="00AB26CA"/>
    <w:rsid w:val="00AB3827"/>
    <w:rsid w:val="00AB3BAD"/>
    <w:rsid w:val="00AB3D18"/>
    <w:rsid w:val="00AB3ECE"/>
    <w:rsid w:val="00AB48BF"/>
    <w:rsid w:val="00AB4C48"/>
    <w:rsid w:val="00AB506D"/>
    <w:rsid w:val="00AB5B16"/>
    <w:rsid w:val="00AB6281"/>
    <w:rsid w:val="00AB6684"/>
    <w:rsid w:val="00AB6B7C"/>
    <w:rsid w:val="00AB6B8F"/>
    <w:rsid w:val="00AB78E5"/>
    <w:rsid w:val="00AB7A27"/>
    <w:rsid w:val="00AC0140"/>
    <w:rsid w:val="00AC06CD"/>
    <w:rsid w:val="00AC0B18"/>
    <w:rsid w:val="00AC0C1F"/>
    <w:rsid w:val="00AC0E70"/>
    <w:rsid w:val="00AC10BB"/>
    <w:rsid w:val="00AC1397"/>
    <w:rsid w:val="00AC1597"/>
    <w:rsid w:val="00AC1769"/>
    <w:rsid w:val="00AC18FB"/>
    <w:rsid w:val="00AC1DAA"/>
    <w:rsid w:val="00AC1E8A"/>
    <w:rsid w:val="00AC233F"/>
    <w:rsid w:val="00AC258C"/>
    <w:rsid w:val="00AC2923"/>
    <w:rsid w:val="00AC2CB4"/>
    <w:rsid w:val="00AC324F"/>
    <w:rsid w:val="00AC36C7"/>
    <w:rsid w:val="00AC3843"/>
    <w:rsid w:val="00AC4EC6"/>
    <w:rsid w:val="00AC50BB"/>
    <w:rsid w:val="00AC51F5"/>
    <w:rsid w:val="00AC5785"/>
    <w:rsid w:val="00AC57BF"/>
    <w:rsid w:val="00AC6A21"/>
    <w:rsid w:val="00AC6C27"/>
    <w:rsid w:val="00AC6CFD"/>
    <w:rsid w:val="00AC6E87"/>
    <w:rsid w:val="00AC70A7"/>
    <w:rsid w:val="00AC76BA"/>
    <w:rsid w:val="00AD1503"/>
    <w:rsid w:val="00AD15D2"/>
    <w:rsid w:val="00AD17E9"/>
    <w:rsid w:val="00AD17F4"/>
    <w:rsid w:val="00AD1A13"/>
    <w:rsid w:val="00AD1D19"/>
    <w:rsid w:val="00AD1DBE"/>
    <w:rsid w:val="00AD1EBD"/>
    <w:rsid w:val="00AD1EC5"/>
    <w:rsid w:val="00AD2147"/>
    <w:rsid w:val="00AD2326"/>
    <w:rsid w:val="00AD260E"/>
    <w:rsid w:val="00AD28CB"/>
    <w:rsid w:val="00AD35F1"/>
    <w:rsid w:val="00AD3A95"/>
    <w:rsid w:val="00AD3BC4"/>
    <w:rsid w:val="00AD3CE2"/>
    <w:rsid w:val="00AD40FD"/>
    <w:rsid w:val="00AD4D0B"/>
    <w:rsid w:val="00AD4FB6"/>
    <w:rsid w:val="00AD5A7C"/>
    <w:rsid w:val="00AD5F3B"/>
    <w:rsid w:val="00AD6238"/>
    <w:rsid w:val="00AD636F"/>
    <w:rsid w:val="00AD65FC"/>
    <w:rsid w:val="00AD67BF"/>
    <w:rsid w:val="00AD6DFF"/>
    <w:rsid w:val="00AD7101"/>
    <w:rsid w:val="00AD72C4"/>
    <w:rsid w:val="00AD7816"/>
    <w:rsid w:val="00AD79B2"/>
    <w:rsid w:val="00AE025E"/>
    <w:rsid w:val="00AE0AE3"/>
    <w:rsid w:val="00AE0DF9"/>
    <w:rsid w:val="00AE0EFC"/>
    <w:rsid w:val="00AE10B6"/>
    <w:rsid w:val="00AE149C"/>
    <w:rsid w:val="00AE1628"/>
    <w:rsid w:val="00AE1A2E"/>
    <w:rsid w:val="00AE1D8A"/>
    <w:rsid w:val="00AE1DA1"/>
    <w:rsid w:val="00AE21C6"/>
    <w:rsid w:val="00AE2B5F"/>
    <w:rsid w:val="00AE30CB"/>
    <w:rsid w:val="00AE3193"/>
    <w:rsid w:val="00AE31C1"/>
    <w:rsid w:val="00AE33E7"/>
    <w:rsid w:val="00AE3630"/>
    <w:rsid w:val="00AE3A9C"/>
    <w:rsid w:val="00AE3CEB"/>
    <w:rsid w:val="00AE3ECF"/>
    <w:rsid w:val="00AE567F"/>
    <w:rsid w:val="00AE568F"/>
    <w:rsid w:val="00AE57EA"/>
    <w:rsid w:val="00AE5CAC"/>
    <w:rsid w:val="00AE6110"/>
    <w:rsid w:val="00AE619F"/>
    <w:rsid w:val="00AE62ED"/>
    <w:rsid w:val="00AE6698"/>
    <w:rsid w:val="00AE6CB2"/>
    <w:rsid w:val="00AE6ED0"/>
    <w:rsid w:val="00AE70B7"/>
    <w:rsid w:val="00AE7137"/>
    <w:rsid w:val="00AE762B"/>
    <w:rsid w:val="00AE77D5"/>
    <w:rsid w:val="00AE7BFF"/>
    <w:rsid w:val="00AE7C61"/>
    <w:rsid w:val="00AE7CD9"/>
    <w:rsid w:val="00AE7DCD"/>
    <w:rsid w:val="00AE7EFB"/>
    <w:rsid w:val="00AF064F"/>
    <w:rsid w:val="00AF09F0"/>
    <w:rsid w:val="00AF0E6D"/>
    <w:rsid w:val="00AF101E"/>
    <w:rsid w:val="00AF10E0"/>
    <w:rsid w:val="00AF161D"/>
    <w:rsid w:val="00AF1AF0"/>
    <w:rsid w:val="00AF20F2"/>
    <w:rsid w:val="00AF2357"/>
    <w:rsid w:val="00AF280C"/>
    <w:rsid w:val="00AF2DD2"/>
    <w:rsid w:val="00AF31BF"/>
    <w:rsid w:val="00AF323E"/>
    <w:rsid w:val="00AF3550"/>
    <w:rsid w:val="00AF3933"/>
    <w:rsid w:val="00AF44C0"/>
    <w:rsid w:val="00AF4560"/>
    <w:rsid w:val="00AF4A99"/>
    <w:rsid w:val="00AF4ABA"/>
    <w:rsid w:val="00AF4AF1"/>
    <w:rsid w:val="00AF4D9E"/>
    <w:rsid w:val="00AF530B"/>
    <w:rsid w:val="00AF532D"/>
    <w:rsid w:val="00AF56C1"/>
    <w:rsid w:val="00AF6913"/>
    <w:rsid w:val="00AF6BE2"/>
    <w:rsid w:val="00AF708C"/>
    <w:rsid w:val="00AF71EB"/>
    <w:rsid w:val="00AF73D8"/>
    <w:rsid w:val="00AF7861"/>
    <w:rsid w:val="00AF78B0"/>
    <w:rsid w:val="00AF7CEF"/>
    <w:rsid w:val="00B003D5"/>
    <w:rsid w:val="00B0065F"/>
    <w:rsid w:val="00B006B9"/>
    <w:rsid w:val="00B006E6"/>
    <w:rsid w:val="00B00735"/>
    <w:rsid w:val="00B00A9E"/>
    <w:rsid w:val="00B00C0A"/>
    <w:rsid w:val="00B00E95"/>
    <w:rsid w:val="00B0159D"/>
    <w:rsid w:val="00B018D4"/>
    <w:rsid w:val="00B01B03"/>
    <w:rsid w:val="00B021A0"/>
    <w:rsid w:val="00B022AD"/>
    <w:rsid w:val="00B03C3B"/>
    <w:rsid w:val="00B04861"/>
    <w:rsid w:val="00B04AB1"/>
    <w:rsid w:val="00B04BBB"/>
    <w:rsid w:val="00B04D72"/>
    <w:rsid w:val="00B05445"/>
    <w:rsid w:val="00B055E4"/>
    <w:rsid w:val="00B057A9"/>
    <w:rsid w:val="00B05AD7"/>
    <w:rsid w:val="00B05C53"/>
    <w:rsid w:val="00B0647F"/>
    <w:rsid w:val="00B06E2E"/>
    <w:rsid w:val="00B0717F"/>
    <w:rsid w:val="00B07590"/>
    <w:rsid w:val="00B077FB"/>
    <w:rsid w:val="00B0788E"/>
    <w:rsid w:val="00B07D79"/>
    <w:rsid w:val="00B07FAA"/>
    <w:rsid w:val="00B1001F"/>
    <w:rsid w:val="00B101E2"/>
    <w:rsid w:val="00B101E6"/>
    <w:rsid w:val="00B10234"/>
    <w:rsid w:val="00B10252"/>
    <w:rsid w:val="00B108D3"/>
    <w:rsid w:val="00B10BAE"/>
    <w:rsid w:val="00B10CE4"/>
    <w:rsid w:val="00B10F1E"/>
    <w:rsid w:val="00B119DC"/>
    <w:rsid w:val="00B121A6"/>
    <w:rsid w:val="00B126E6"/>
    <w:rsid w:val="00B12ABA"/>
    <w:rsid w:val="00B131DE"/>
    <w:rsid w:val="00B139A8"/>
    <w:rsid w:val="00B13F05"/>
    <w:rsid w:val="00B143E3"/>
    <w:rsid w:val="00B1457E"/>
    <w:rsid w:val="00B14C44"/>
    <w:rsid w:val="00B14FB0"/>
    <w:rsid w:val="00B15001"/>
    <w:rsid w:val="00B150EB"/>
    <w:rsid w:val="00B151F2"/>
    <w:rsid w:val="00B152DE"/>
    <w:rsid w:val="00B153E3"/>
    <w:rsid w:val="00B156F0"/>
    <w:rsid w:val="00B157FA"/>
    <w:rsid w:val="00B161E4"/>
    <w:rsid w:val="00B1648C"/>
    <w:rsid w:val="00B168FD"/>
    <w:rsid w:val="00B17201"/>
    <w:rsid w:val="00B1785F"/>
    <w:rsid w:val="00B17AFA"/>
    <w:rsid w:val="00B17CD2"/>
    <w:rsid w:val="00B200DA"/>
    <w:rsid w:val="00B20642"/>
    <w:rsid w:val="00B20769"/>
    <w:rsid w:val="00B207AB"/>
    <w:rsid w:val="00B207ED"/>
    <w:rsid w:val="00B2080A"/>
    <w:rsid w:val="00B20B67"/>
    <w:rsid w:val="00B20DDF"/>
    <w:rsid w:val="00B20E3D"/>
    <w:rsid w:val="00B2130E"/>
    <w:rsid w:val="00B21984"/>
    <w:rsid w:val="00B22A42"/>
    <w:rsid w:val="00B22B7A"/>
    <w:rsid w:val="00B22FA2"/>
    <w:rsid w:val="00B23A3D"/>
    <w:rsid w:val="00B23B2C"/>
    <w:rsid w:val="00B24165"/>
    <w:rsid w:val="00B24183"/>
    <w:rsid w:val="00B2460E"/>
    <w:rsid w:val="00B24816"/>
    <w:rsid w:val="00B24861"/>
    <w:rsid w:val="00B254EC"/>
    <w:rsid w:val="00B257CD"/>
    <w:rsid w:val="00B2593E"/>
    <w:rsid w:val="00B25978"/>
    <w:rsid w:val="00B25E00"/>
    <w:rsid w:val="00B25F85"/>
    <w:rsid w:val="00B268AE"/>
    <w:rsid w:val="00B26BD3"/>
    <w:rsid w:val="00B270D1"/>
    <w:rsid w:val="00B27211"/>
    <w:rsid w:val="00B272AC"/>
    <w:rsid w:val="00B2765C"/>
    <w:rsid w:val="00B27665"/>
    <w:rsid w:val="00B27D1E"/>
    <w:rsid w:val="00B300BD"/>
    <w:rsid w:val="00B301A0"/>
    <w:rsid w:val="00B30585"/>
    <w:rsid w:val="00B3096F"/>
    <w:rsid w:val="00B30C11"/>
    <w:rsid w:val="00B3136A"/>
    <w:rsid w:val="00B31476"/>
    <w:rsid w:val="00B31641"/>
    <w:rsid w:val="00B316CD"/>
    <w:rsid w:val="00B31730"/>
    <w:rsid w:val="00B31742"/>
    <w:rsid w:val="00B31BE9"/>
    <w:rsid w:val="00B31F55"/>
    <w:rsid w:val="00B328AD"/>
    <w:rsid w:val="00B33738"/>
    <w:rsid w:val="00B33B7E"/>
    <w:rsid w:val="00B33C0F"/>
    <w:rsid w:val="00B33D11"/>
    <w:rsid w:val="00B33E85"/>
    <w:rsid w:val="00B33F58"/>
    <w:rsid w:val="00B341A5"/>
    <w:rsid w:val="00B344E0"/>
    <w:rsid w:val="00B3460C"/>
    <w:rsid w:val="00B34F42"/>
    <w:rsid w:val="00B353D7"/>
    <w:rsid w:val="00B35975"/>
    <w:rsid w:val="00B35AE3"/>
    <w:rsid w:val="00B35B89"/>
    <w:rsid w:val="00B3642B"/>
    <w:rsid w:val="00B36C93"/>
    <w:rsid w:val="00B36D75"/>
    <w:rsid w:val="00B36FB8"/>
    <w:rsid w:val="00B37521"/>
    <w:rsid w:val="00B37AFC"/>
    <w:rsid w:val="00B37FA3"/>
    <w:rsid w:val="00B4009C"/>
    <w:rsid w:val="00B40464"/>
    <w:rsid w:val="00B40C00"/>
    <w:rsid w:val="00B40DC5"/>
    <w:rsid w:val="00B411FF"/>
    <w:rsid w:val="00B41806"/>
    <w:rsid w:val="00B41AA8"/>
    <w:rsid w:val="00B41CAA"/>
    <w:rsid w:val="00B41F82"/>
    <w:rsid w:val="00B42243"/>
    <w:rsid w:val="00B4288C"/>
    <w:rsid w:val="00B42A54"/>
    <w:rsid w:val="00B42E2B"/>
    <w:rsid w:val="00B42F8F"/>
    <w:rsid w:val="00B431B7"/>
    <w:rsid w:val="00B4393E"/>
    <w:rsid w:val="00B43AF2"/>
    <w:rsid w:val="00B43F59"/>
    <w:rsid w:val="00B44A1A"/>
    <w:rsid w:val="00B451A4"/>
    <w:rsid w:val="00B455EE"/>
    <w:rsid w:val="00B456E9"/>
    <w:rsid w:val="00B457C1"/>
    <w:rsid w:val="00B45CFB"/>
    <w:rsid w:val="00B45D13"/>
    <w:rsid w:val="00B466F5"/>
    <w:rsid w:val="00B46DE1"/>
    <w:rsid w:val="00B47414"/>
    <w:rsid w:val="00B47619"/>
    <w:rsid w:val="00B47E9A"/>
    <w:rsid w:val="00B47EC9"/>
    <w:rsid w:val="00B501A5"/>
    <w:rsid w:val="00B502C3"/>
    <w:rsid w:val="00B5043E"/>
    <w:rsid w:val="00B505D1"/>
    <w:rsid w:val="00B50A8C"/>
    <w:rsid w:val="00B50AE6"/>
    <w:rsid w:val="00B519AE"/>
    <w:rsid w:val="00B5246D"/>
    <w:rsid w:val="00B528F3"/>
    <w:rsid w:val="00B52D2D"/>
    <w:rsid w:val="00B52E83"/>
    <w:rsid w:val="00B52FC8"/>
    <w:rsid w:val="00B53693"/>
    <w:rsid w:val="00B53771"/>
    <w:rsid w:val="00B53968"/>
    <w:rsid w:val="00B54250"/>
    <w:rsid w:val="00B547C4"/>
    <w:rsid w:val="00B54C2B"/>
    <w:rsid w:val="00B54DB9"/>
    <w:rsid w:val="00B54E6A"/>
    <w:rsid w:val="00B552AD"/>
    <w:rsid w:val="00B559A6"/>
    <w:rsid w:val="00B559C8"/>
    <w:rsid w:val="00B55AB6"/>
    <w:rsid w:val="00B55B32"/>
    <w:rsid w:val="00B55BED"/>
    <w:rsid w:val="00B55E6C"/>
    <w:rsid w:val="00B562E0"/>
    <w:rsid w:val="00B564DE"/>
    <w:rsid w:val="00B5698B"/>
    <w:rsid w:val="00B569B5"/>
    <w:rsid w:val="00B57993"/>
    <w:rsid w:val="00B57DF4"/>
    <w:rsid w:val="00B57F8A"/>
    <w:rsid w:val="00B600BB"/>
    <w:rsid w:val="00B6016E"/>
    <w:rsid w:val="00B607F6"/>
    <w:rsid w:val="00B60C34"/>
    <w:rsid w:val="00B60CD7"/>
    <w:rsid w:val="00B60DDB"/>
    <w:rsid w:val="00B60EC0"/>
    <w:rsid w:val="00B612CD"/>
    <w:rsid w:val="00B615E0"/>
    <w:rsid w:val="00B618A1"/>
    <w:rsid w:val="00B6299E"/>
    <w:rsid w:val="00B631AB"/>
    <w:rsid w:val="00B634D7"/>
    <w:rsid w:val="00B635B8"/>
    <w:rsid w:val="00B63766"/>
    <w:rsid w:val="00B63989"/>
    <w:rsid w:val="00B63F4A"/>
    <w:rsid w:val="00B64649"/>
    <w:rsid w:val="00B64D0A"/>
    <w:rsid w:val="00B64DED"/>
    <w:rsid w:val="00B64E37"/>
    <w:rsid w:val="00B6511A"/>
    <w:rsid w:val="00B652C3"/>
    <w:rsid w:val="00B6555C"/>
    <w:rsid w:val="00B6587F"/>
    <w:rsid w:val="00B65C8E"/>
    <w:rsid w:val="00B65ECF"/>
    <w:rsid w:val="00B65ED3"/>
    <w:rsid w:val="00B66376"/>
    <w:rsid w:val="00B66D0E"/>
    <w:rsid w:val="00B66DDB"/>
    <w:rsid w:val="00B66FB8"/>
    <w:rsid w:val="00B671E3"/>
    <w:rsid w:val="00B6740D"/>
    <w:rsid w:val="00B67875"/>
    <w:rsid w:val="00B6787A"/>
    <w:rsid w:val="00B67BF3"/>
    <w:rsid w:val="00B67D2B"/>
    <w:rsid w:val="00B67D53"/>
    <w:rsid w:val="00B701AB"/>
    <w:rsid w:val="00B708A2"/>
    <w:rsid w:val="00B70A85"/>
    <w:rsid w:val="00B70AD4"/>
    <w:rsid w:val="00B70CFA"/>
    <w:rsid w:val="00B70E8E"/>
    <w:rsid w:val="00B70FA7"/>
    <w:rsid w:val="00B71118"/>
    <w:rsid w:val="00B71288"/>
    <w:rsid w:val="00B71905"/>
    <w:rsid w:val="00B71B25"/>
    <w:rsid w:val="00B71FE2"/>
    <w:rsid w:val="00B724A9"/>
    <w:rsid w:val="00B725B2"/>
    <w:rsid w:val="00B72A3C"/>
    <w:rsid w:val="00B72B65"/>
    <w:rsid w:val="00B73555"/>
    <w:rsid w:val="00B7372E"/>
    <w:rsid w:val="00B741CA"/>
    <w:rsid w:val="00B74A97"/>
    <w:rsid w:val="00B74C0B"/>
    <w:rsid w:val="00B74D75"/>
    <w:rsid w:val="00B7502A"/>
    <w:rsid w:val="00B75058"/>
    <w:rsid w:val="00B754D7"/>
    <w:rsid w:val="00B754F9"/>
    <w:rsid w:val="00B758AC"/>
    <w:rsid w:val="00B75E35"/>
    <w:rsid w:val="00B75FE3"/>
    <w:rsid w:val="00B76010"/>
    <w:rsid w:val="00B762AB"/>
    <w:rsid w:val="00B76306"/>
    <w:rsid w:val="00B77097"/>
    <w:rsid w:val="00B77217"/>
    <w:rsid w:val="00B77269"/>
    <w:rsid w:val="00B77A53"/>
    <w:rsid w:val="00B8006D"/>
    <w:rsid w:val="00B805F1"/>
    <w:rsid w:val="00B80639"/>
    <w:rsid w:val="00B811F1"/>
    <w:rsid w:val="00B812E5"/>
    <w:rsid w:val="00B81E71"/>
    <w:rsid w:val="00B829B4"/>
    <w:rsid w:val="00B82E6A"/>
    <w:rsid w:val="00B8322C"/>
    <w:rsid w:val="00B8359F"/>
    <w:rsid w:val="00B83608"/>
    <w:rsid w:val="00B83FC8"/>
    <w:rsid w:val="00B84341"/>
    <w:rsid w:val="00B84448"/>
    <w:rsid w:val="00B847F0"/>
    <w:rsid w:val="00B84905"/>
    <w:rsid w:val="00B84A8A"/>
    <w:rsid w:val="00B84AC5"/>
    <w:rsid w:val="00B84FAF"/>
    <w:rsid w:val="00B85332"/>
    <w:rsid w:val="00B85673"/>
    <w:rsid w:val="00B85BC9"/>
    <w:rsid w:val="00B8600B"/>
    <w:rsid w:val="00B86B4F"/>
    <w:rsid w:val="00B86C74"/>
    <w:rsid w:val="00B87126"/>
    <w:rsid w:val="00B8798C"/>
    <w:rsid w:val="00B87BBB"/>
    <w:rsid w:val="00B87E03"/>
    <w:rsid w:val="00B902DB"/>
    <w:rsid w:val="00B90613"/>
    <w:rsid w:val="00B90B2A"/>
    <w:rsid w:val="00B90D71"/>
    <w:rsid w:val="00B9188F"/>
    <w:rsid w:val="00B91ADB"/>
    <w:rsid w:val="00B91B5A"/>
    <w:rsid w:val="00B91D58"/>
    <w:rsid w:val="00B92A76"/>
    <w:rsid w:val="00B92AA9"/>
    <w:rsid w:val="00B93792"/>
    <w:rsid w:val="00B938F8"/>
    <w:rsid w:val="00B93B9B"/>
    <w:rsid w:val="00B93DC9"/>
    <w:rsid w:val="00B941CE"/>
    <w:rsid w:val="00B94287"/>
    <w:rsid w:val="00B94473"/>
    <w:rsid w:val="00B9476E"/>
    <w:rsid w:val="00B94E2F"/>
    <w:rsid w:val="00B952B7"/>
    <w:rsid w:val="00B95515"/>
    <w:rsid w:val="00B957C4"/>
    <w:rsid w:val="00B95FBB"/>
    <w:rsid w:val="00B96061"/>
    <w:rsid w:val="00B960F2"/>
    <w:rsid w:val="00B9624B"/>
    <w:rsid w:val="00B965DF"/>
    <w:rsid w:val="00B9664D"/>
    <w:rsid w:val="00B97953"/>
    <w:rsid w:val="00B97B2B"/>
    <w:rsid w:val="00B97DE4"/>
    <w:rsid w:val="00BA007C"/>
    <w:rsid w:val="00BA00F1"/>
    <w:rsid w:val="00BA0278"/>
    <w:rsid w:val="00BA0340"/>
    <w:rsid w:val="00BA047D"/>
    <w:rsid w:val="00BA0594"/>
    <w:rsid w:val="00BA0929"/>
    <w:rsid w:val="00BA0DEF"/>
    <w:rsid w:val="00BA0FEA"/>
    <w:rsid w:val="00BA1127"/>
    <w:rsid w:val="00BA11B2"/>
    <w:rsid w:val="00BA1342"/>
    <w:rsid w:val="00BA1771"/>
    <w:rsid w:val="00BA1CD8"/>
    <w:rsid w:val="00BA1FCC"/>
    <w:rsid w:val="00BA25C5"/>
    <w:rsid w:val="00BA25F1"/>
    <w:rsid w:val="00BA2739"/>
    <w:rsid w:val="00BA2A27"/>
    <w:rsid w:val="00BA2B44"/>
    <w:rsid w:val="00BA2C47"/>
    <w:rsid w:val="00BA31AB"/>
    <w:rsid w:val="00BA31B8"/>
    <w:rsid w:val="00BA32DF"/>
    <w:rsid w:val="00BA346C"/>
    <w:rsid w:val="00BA359D"/>
    <w:rsid w:val="00BA3760"/>
    <w:rsid w:val="00BA37D5"/>
    <w:rsid w:val="00BA3A41"/>
    <w:rsid w:val="00BA3E94"/>
    <w:rsid w:val="00BA400B"/>
    <w:rsid w:val="00BA41B4"/>
    <w:rsid w:val="00BA44EB"/>
    <w:rsid w:val="00BA4DBF"/>
    <w:rsid w:val="00BA52EF"/>
    <w:rsid w:val="00BA63FE"/>
    <w:rsid w:val="00BA658E"/>
    <w:rsid w:val="00BA70F9"/>
    <w:rsid w:val="00BA76FF"/>
    <w:rsid w:val="00BA7C1E"/>
    <w:rsid w:val="00BA7FAD"/>
    <w:rsid w:val="00BA7FC7"/>
    <w:rsid w:val="00BB038C"/>
    <w:rsid w:val="00BB06DF"/>
    <w:rsid w:val="00BB161F"/>
    <w:rsid w:val="00BB1DCC"/>
    <w:rsid w:val="00BB1EEC"/>
    <w:rsid w:val="00BB1EFF"/>
    <w:rsid w:val="00BB1F02"/>
    <w:rsid w:val="00BB2299"/>
    <w:rsid w:val="00BB258D"/>
    <w:rsid w:val="00BB27A9"/>
    <w:rsid w:val="00BB326F"/>
    <w:rsid w:val="00BB3A32"/>
    <w:rsid w:val="00BB3C2C"/>
    <w:rsid w:val="00BB44A5"/>
    <w:rsid w:val="00BB4A52"/>
    <w:rsid w:val="00BB4E5C"/>
    <w:rsid w:val="00BB59B4"/>
    <w:rsid w:val="00BB59ED"/>
    <w:rsid w:val="00BB5F1B"/>
    <w:rsid w:val="00BB61F8"/>
    <w:rsid w:val="00BB67FA"/>
    <w:rsid w:val="00BB6CDD"/>
    <w:rsid w:val="00BB6E5E"/>
    <w:rsid w:val="00BB6E60"/>
    <w:rsid w:val="00BB6F07"/>
    <w:rsid w:val="00BB7225"/>
    <w:rsid w:val="00BB73FD"/>
    <w:rsid w:val="00BB7635"/>
    <w:rsid w:val="00BB7B53"/>
    <w:rsid w:val="00BB7BF9"/>
    <w:rsid w:val="00BB7D0C"/>
    <w:rsid w:val="00BC0140"/>
    <w:rsid w:val="00BC031B"/>
    <w:rsid w:val="00BC084C"/>
    <w:rsid w:val="00BC0984"/>
    <w:rsid w:val="00BC0A20"/>
    <w:rsid w:val="00BC0A2D"/>
    <w:rsid w:val="00BC18BC"/>
    <w:rsid w:val="00BC26C9"/>
    <w:rsid w:val="00BC2B81"/>
    <w:rsid w:val="00BC2C45"/>
    <w:rsid w:val="00BC3226"/>
    <w:rsid w:val="00BC3508"/>
    <w:rsid w:val="00BC3EB1"/>
    <w:rsid w:val="00BC3FA5"/>
    <w:rsid w:val="00BC4402"/>
    <w:rsid w:val="00BC448D"/>
    <w:rsid w:val="00BC4EE2"/>
    <w:rsid w:val="00BC525F"/>
    <w:rsid w:val="00BC53AD"/>
    <w:rsid w:val="00BC5753"/>
    <w:rsid w:val="00BC592B"/>
    <w:rsid w:val="00BC5B87"/>
    <w:rsid w:val="00BC5B99"/>
    <w:rsid w:val="00BC6169"/>
    <w:rsid w:val="00BC6590"/>
    <w:rsid w:val="00BC665F"/>
    <w:rsid w:val="00BC6ABD"/>
    <w:rsid w:val="00BC6D47"/>
    <w:rsid w:val="00BC6EC7"/>
    <w:rsid w:val="00BC72C7"/>
    <w:rsid w:val="00BC742E"/>
    <w:rsid w:val="00BC7882"/>
    <w:rsid w:val="00BC7FCE"/>
    <w:rsid w:val="00BD030E"/>
    <w:rsid w:val="00BD03D3"/>
    <w:rsid w:val="00BD0933"/>
    <w:rsid w:val="00BD0AF8"/>
    <w:rsid w:val="00BD0E23"/>
    <w:rsid w:val="00BD17FC"/>
    <w:rsid w:val="00BD1D13"/>
    <w:rsid w:val="00BD24AD"/>
    <w:rsid w:val="00BD2537"/>
    <w:rsid w:val="00BD2981"/>
    <w:rsid w:val="00BD2BA5"/>
    <w:rsid w:val="00BD2EE7"/>
    <w:rsid w:val="00BD310B"/>
    <w:rsid w:val="00BD340A"/>
    <w:rsid w:val="00BD3440"/>
    <w:rsid w:val="00BD38EE"/>
    <w:rsid w:val="00BD424F"/>
    <w:rsid w:val="00BD54DE"/>
    <w:rsid w:val="00BD55AF"/>
    <w:rsid w:val="00BD5694"/>
    <w:rsid w:val="00BD5E1C"/>
    <w:rsid w:val="00BD5F06"/>
    <w:rsid w:val="00BD6153"/>
    <w:rsid w:val="00BD619B"/>
    <w:rsid w:val="00BD6436"/>
    <w:rsid w:val="00BD6C86"/>
    <w:rsid w:val="00BD6F08"/>
    <w:rsid w:val="00BD7072"/>
    <w:rsid w:val="00BD73E1"/>
    <w:rsid w:val="00BD76D6"/>
    <w:rsid w:val="00BD7D4B"/>
    <w:rsid w:val="00BD7E63"/>
    <w:rsid w:val="00BD7FD9"/>
    <w:rsid w:val="00BE0834"/>
    <w:rsid w:val="00BE0921"/>
    <w:rsid w:val="00BE0A63"/>
    <w:rsid w:val="00BE0B4D"/>
    <w:rsid w:val="00BE0EE8"/>
    <w:rsid w:val="00BE12AA"/>
    <w:rsid w:val="00BE1956"/>
    <w:rsid w:val="00BE21C8"/>
    <w:rsid w:val="00BE2466"/>
    <w:rsid w:val="00BE37F4"/>
    <w:rsid w:val="00BE3BE6"/>
    <w:rsid w:val="00BE3C9F"/>
    <w:rsid w:val="00BE4408"/>
    <w:rsid w:val="00BE4C16"/>
    <w:rsid w:val="00BE4C52"/>
    <w:rsid w:val="00BE4DC8"/>
    <w:rsid w:val="00BE5385"/>
    <w:rsid w:val="00BE57BC"/>
    <w:rsid w:val="00BE5FCB"/>
    <w:rsid w:val="00BE642A"/>
    <w:rsid w:val="00BE64C6"/>
    <w:rsid w:val="00BE6666"/>
    <w:rsid w:val="00BE682A"/>
    <w:rsid w:val="00BE695E"/>
    <w:rsid w:val="00BE6978"/>
    <w:rsid w:val="00BE6C40"/>
    <w:rsid w:val="00BE6D08"/>
    <w:rsid w:val="00BE6E74"/>
    <w:rsid w:val="00BE77B2"/>
    <w:rsid w:val="00BE7E6B"/>
    <w:rsid w:val="00BF02B5"/>
    <w:rsid w:val="00BF03B0"/>
    <w:rsid w:val="00BF0467"/>
    <w:rsid w:val="00BF05E3"/>
    <w:rsid w:val="00BF0609"/>
    <w:rsid w:val="00BF0893"/>
    <w:rsid w:val="00BF097A"/>
    <w:rsid w:val="00BF0B4B"/>
    <w:rsid w:val="00BF0EDB"/>
    <w:rsid w:val="00BF10E7"/>
    <w:rsid w:val="00BF1286"/>
    <w:rsid w:val="00BF1ABE"/>
    <w:rsid w:val="00BF1DED"/>
    <w:rsid w:val="00BF20B3"/>
    <w:rsid w:val="00BF263B"/>
    <w:rsid w:val="00BF2BAB"/>
    <w:rsid w:val="00BF3110"/>
    <w:rsid w:val="00BF32C5"/>
    <w:rsid w:val="00BF3DF6"/>
    <w:rsid w:val="00BF42E1"/>
    <w:rsid w:val="00BF4953"/>
    <w:rsid w:val="00BF4A02"/>
    <w:rsid w:val="00BF4F2E"/>
    <w:rsid w:val="00BF506A"/>
    <w:rsid w:val="00BF5A44"/>
    <w:rsid w:val="00BF5A60"/>
    <w:rsid w:val="00BF5BFC"/>
    <w:rsid w:val="00BF5CBA"/>
    <w:rsid w:val="00BF5E06"/>
    <w:rsid w:val="00BF6B9F"/>
    <w:rsid w:val="00BF6C5F"/>
    <w:rsid w:val="00BF6F31"/>
    <w:rsid w:val="00BF751F"/>
    <w:rsid w:val="00BF7632"/>
    <w:rsid w:val="00BF770A"/>
    <w:rsid w:val="00BF784A"/>
    <w:rsid w:val="00BF790F"/>
    <w:rsid w:val="00BF7DB2"/>
    <w:rsid w:val="00BF7E0F"/>
    <w:rsid w:val="00BF7FD3"/>
    <w:rsid w:val="00C00049"/>
    <w:rsid w:val="00C003C9"/>
    <w:rsid w:val="00C00465"/>
    <w:rsid w:val="00C00486"/>
    <w:rsid w:val="00C009D2"/>
    <w:rsid w:val="00C00BC6"/>
    <w:rsid w:val="00C00E1A"/>
    <w:rsid w:val="00C00EBD"/>
    <w:rsid w:val="00C01936"/>
    <w:rsid w:val="00C01AC8"/>
    <w:rsid w:val="00C01BA4"/>
    <w:rsid w:val="00C01FCF"/>
    <w:rsid w:val="00C021FE"/>
    <w:rsid w:val="00C02217"/>
    <w:rsid w:val="00C02339"/>
    <w:rsid w:val="00C0327F"/>
    <w:rsid w:val="00C033AC"/>
    <w:rsid w:val="00C0344F"/>
    <w:rsid w:val="00C0396C"/>
    <w:rsid w:val="00C03FA7"/>
    <w:rsid w:val="00C044E6"/>
    <w:rsid w:val="00C0454B"/>
    <w:rsid w:val="00C0475F"/>
    <w:rsid w:val="00C04B03"/>
    <w:rsid w:val="00C04F2C"/>
    <w:rsid w:val="00C053DA"/>
    <w:rsid w:val="00C059D1"/>
    <w:rsid w:val="00C05B29"/>
    <w:rsid w:val="00C05B39"/>
    <w:rsid w:val="00C05D51"/>
    <w:rsid w:val="00C063C0"/>
    <w:rsid w:val="00C06474"/>
    <w:rsid w:val="00C06480"/>
    <w:rsid w:val="00C064F5"/>
    <w:rsid w:val="00C0681E"/>
    <w:rsid w:val="00C06E34"/>
    <w:rsid w:val="00C070EF"/>
    <w:rsid w:val="00C07410"/>
    <w:rsid w:val="00C0768B"/>
    <w:rsid w:val="00C0783F"/>
    <w:rsid w:val="00C079CC"/>
    <w:rsid w:val="00C07BDB"/>
    <w:rsid w:val="00C10283"/>
    <w:rsid w:val="00C104BA"/>
    <w:rsid w:val="00C107DA"/>
    <w:rsid w:val="00C10810"/>
    <w:rsid w:val="00C10C07"/>
    <w:rsid w:val="00C10E75"/>
    <w:rsid w:val="00C11020"/>
    <w:rsid w:val="00C110BE"/>
    <w:rsid w:val="00C11316"/>
    <w:rsid w:val="00C114AD"/>
    <w:rsid w:val="00C119F1"/>
    <w:rsid w:val="00C11CD0"/>
    <w:rsid w:val="00C12543"/>
    <w:rsid w:val="00C12BCD"/>
    <w:rsid w:val="00C12CF2"/>
    <w:rsid w:val="00C12D41"/>
    <w:rsid w:val="00C12FBD"/>
    <w:rsid w:val="00C135D1"/>
    <w:rsid w:val="00C13718"/>
    <w:rsid w:val="00C14275"/>
    <w:rsid w:val="00C149D6"/>
    <w:rsid w:val="00C14E0B"/>
    <w:rsid w:val="00C14E8B"/>
    <w:rsid w:val="00C14F89"/>
    <w:rsid w:val="00C15064"/>
    <w:rsid w:val="00C156F5"/>
    <w:rsid w:val="00C1584C"/>
    <w:rsid w:val="00C1589F"/>
    <w:rsid w:val="00C1590E"/>
    <w:rsid w:val="00C159C2"/>
    <w:rsid w:val="00C15D70"/>
    <w:rsid w:val="00C15DCD"/>
    <w:rsid w:val="00C1647E"/>
    <w:rsid w:val="00C1666D"/>
    <w:rsid w:val="00C16735"/>
    <w:rsid w:val="00C16745"/>
    <w:rsid w:val="00C16788"/>
    <w:rsid w:val="00C168FE"/>
    <w:rsid w:val="00C16BE6"/>
    <w:rsid w:val="00C16EF6"/>
    <w:rsid w:val="00C16F1F"/>
    <w:rsid w:val="00C17648"/>
    <w:rsid w:val="00C17797"/>
    <w:rsid w:val="00C200BC"/>
    <w:rsid w:val="00C20266"/>
    <w:rsid w:val="00C203A0"/>
    <w:rsid w:val="00C20B6B"/>
    <w:rsid w:val="00C20C1A"/>
    <w:rsid w:val="00C20E65"/>
    <w:rsid w:val="00C218A5"/>
    <w:rsid w:val="00C22481"/>
    <w:rsid w:val="00C226A4"/>
    <w:rsid w:val="00C22835"/>
    <w:rsid w:val="00C22AD6"/>
    <w:rsid w:val="00C22B32"/>
    <w:rsid w:val="00C23EC5"/>
    <w:rsid w:val="00C23F74"/>
    <w:rsid w:val="00C241D5"/>
    <w:rsid w:val="00C242FA"/>
    <w:rsid w:val="00C24509"/>
    <w:rsid w:val="00C24DCB"/>
    <w:rsid w:val="00C25619"/>
    <w:rsid w:val="00C25C67"/>
    <w:rsid w:val="00C25C7F"/>
    <w:rsid w:val="00C25CBE"/>
    <w:rsid w:val="00C25D5A"/>
    <w:rsid w:val="00C2669C"/>
    <w:rsid w:val="00C2695C"/>
    <w:rsid w:val="00C26D28"/>
    <w:rsid w:val="00C271EE"/>
    <w:rsid w:val="00C274A5"/>
    <w:rsid w:val="00C27531"/>
    <w:rsid w:val="00C278E0"/>
    <w:rsid w:val="00C27A01"/>
    <w:rsid w:val="00C30C6F"/>
    <w:rsid w:val="00C30FA3"/>
    <w:rsid w:val="00C317E5"/>
    <w:rsid w:val="00C31E55"/>
    <w:rsid w:val="00C31E72"/>
    <w:rsid w:val="00C325E1"/>
    <w:rsid w:val="00C327AD"/>
    <w:rsid w:val="00C32965"/>
    <w:rsid w:val="00C32CE2"/>
    <w:rsid w:val="00C32E41"/>
    <w:rsid w:val="00C33428"/>
    <w:rsid w:val="00C338F9"/>
    <w:rsid w:val="00C33B7C"/>
    <w:rsid w:val="00C33CC4"/>
    <w:rsid w:val="00C33D30"/>
    <w:rsid w:val="00C33F0B"/>
    <w:rsid w:val="00C3413C"/>
    <w:rsid w:val="00C34624"/>
    <w:rsid w:val="00C34BCF"/>
    <w:rsid w:val="00C354D3"/>
    <w:rsid w:val="00C35BA1"/>
    <w:rsid w:val="00C35E07"/>
    <w:rsid w:val="00C36462"/>
    <w:rsid w:val="00C36981"/>
    <w:rsid w:val="00C369A7"/>
    <w:rsid w:val="00C36F04"/>
    <w:rsid w:val="00C36F23"/>
    <w:rsid w:val="00C36FCE"/>
    <w:rsid w:val="00C372F9"/>
    <w:rsid w:val="00C378B2"/>
    <w:rsid w:val="00C37AAA"/>
    <w:rsid w:val="00C37DAF"/>
    <w:rsid w:val="00C40049"/>
    <w:rsid w:val="00C405C3"/>
    <w:rsid w:val="00C40B0C"/>
    <w:rsid w:val="00C41024"/>
    <w:rsid w:val="00C41A2E"/>
    <w:rsid w:val="00C41CFB"/>
    <w:rsid w:val="00C41E14"/>
    <w:rsid w:val="00C42695"/>
    <w:rsid w:val="00C42917"/>
    <w:rsid w:val="00C42A2F"/>
    <w:rsid w:val="00C42C72"/>
    <w:rsid w:val="00C434E8"/>
    <w:rsid w:val="00C444B0"/>
    <w:rsid w:val="00C445E9"/>
    <w:rsid w:val="00C447FD"/>
    <w:rsid w:val="00C44C63"/>
    <w:rsid w:val="00C44D09"/>
    <w:rsid w:val="00C44DC7"/>
    <w:rsid w:val="00C44DF7"/>
    <w:rsid w:val="00C44E4C"/>
    <w:rsid w:val="00C453CE"/>
    <w:rsid w:val="00C45883"/>
    <w:rsid w:val="00C45A0E"/>
    <w:rsid w:val="00C46592"/>
    <w:rsid w:val="00C46656"/>
    <w:rsid w:val="00C46956"/>
    <w:rsid w:val="00C46C61"/>
    <w:rsid w:val="00C47048"/>
    <w:rsid w:val="00C47907"/>
    <w:rsid w:val="00C47B8F"/>
    <w:rsid w:val="00C50186"/>
    <w:rsid w:val="00C50188"/>
    <w:rsid w:val="00C5037B"/>
    <w:rsid w:val="00C50481"/>
    <w:rsid w:val="00C5057F"/>
    <w:rsid w:val="00C51049"/>
    <w:rsid w:val="00C51117"/>
    <w:rsid w:val="00C51546"/>
    <w:rsid w:val="00C516C1"/>
    <w:rsid w:val="00C51DCA"/>
    <w:rsid w:val="00C51EA1"/>
    <w:rsid w:val="00C5242C"/>
    <w:rsid w:val="00C525AF"/>
    <w:rsid w:val="00C527AB"/>
    <w:rsid w:val="00C52B86"/>
    <w:rsid w:val="00C531E6"/>
    <w:rsid w:val="00C53435"/>
    <w:rsid w:val="00C544E2"/>
    <w:rsid w:val="00C54617"/>
    <w:rsid w:val="00C54628"/>
    <w:rsid w:val="00C548A4"/>
    <w:rsid w:val="00C548DF"/>
    <w:rsid w:val="00C5508B"/>
    <w:rsid w:val="00C553FB"/>
    <w:rsid w:val="00C55787"/>
    <w:rsid w:val="00C55C09"/>
    <w:rsid w:val="00C55D5A"/>
    <w:rsid w:val="00C55DF1"/>
    <w:rsid w:val="00C560BA"/>
    <w:rsid w:val="00C5615A"/>
    <w:rsid w:val="00C565F3"/>
    <w:rsid w:val="00C567CD"/>
    <w:rsid w:val="00C56EEB"/>
    <w:rsid w:val="00C5741F"/>
    <w:rsid w:val="00C57458"/>
    <w:rsid w:val="00C57957"/>
    <w:rsid w:val="00C602FB"/>
    <w:rsid w:val="00C60A6B"/>
    <w:rsid w:val="00C60AAC"/>
    <w:rsid w:val="00C60DAB"/>
    <w:rsid w:val="00C60E55"/>
    <w:rsid w:val="00C612D4"/>
    <w:rsid w:val="00C612FE"/>
    <w:rsid w:val="00C6167F"/>
    <w:rsid w:val="00C61858"/>
    <w:rsid w:val="00C61E4C"/>
    <w:rsid w:val="00C620C5"/>
    <w:rsid w:val="00C62433"/>
    <w:rsid w:val="00C6252A"/>
    <w:rsid w:val="00C625E6"/>
    <w:rsid w:val="00C628F8"/>
    <w:rsid w:val="00C62B07"/>
    <w:rsid w:val="00C630CF"/>
    <w:rsid w:val="00C634D8"/>
    <w:rsid w:val="00C636BC"/>
    <w:rsid w:val="00C638F2"/>
    <w:rsid w:val="00C63C52"/>
    <w:rsid w:val="00C63C71"/>
    <w:rsid w:val="00C63CBD"/>
    <w:rsid w:val="00C646ED"/>
    <w:rsid w:val="00C64D9A"/>
    <w:rsid w:val="00C654DD"/>
    <w:rsid w:val="00C65581"/>
    <w:rsid w:val="00C65987"/>
    <w:rsid w:val="00C659B0"/>
    <w:rsid w:val="00C65E51"/>
    <w:rsid w:val="00C66233"/>
    <w:rsid w:val="00C664AA"/>
    <w:rsid w:val="00C664BA"/>
    <w:rsid w:val="00C66D4C"/>
    <w:rsid w:val="00C66D6D"/>
    <w:rsid w:val="00C66E0E"/>
    <w:rsid w:val="00C66E8F"/>
    <w:rsid w:val="00C672D0"/>
    <w:rsid w:val="00C6783B"/>
    <w:rsid w:val="00C6789D"/>
    <w:rsid w:val="00C67D86"/>
    <w:rsid w:val="00C67EFB"/>
    <w:rsid w:val="00C7097A"/>
    <w:rsid w:val="00C70B1E"/>
    <w:rsid w:val="00C7143F"/>
    <w:rsid w:val="00C717AE"/>
    <w:rsid w:val="00C723BE"/>
    <w:rsid w:val="00C72583"/>
    <w:rsid w:val="00C725C6"/>
    <w:rsid w:val="00C72678"/>
    <w:rsid w:val="00C7278B"/>
    <w:rsid w:val="00C73007"/>
    <w:rsid w:val="00C73009"/>
    <w:rsid w:val="00C73520"/>
    <w:rsid w:val="00C73FAC"/>
    <w:rsid w:val="00C74336"/>
    <w:rsid w:val="00C7457E"/>
    <w:rsid w:val="00C747BA"/>
    <w:rsid w:val="00C7509A"/>
    <w:rsid w:val="00C7571C"/>
    <w:rsid w:val="00C75BA5"/>
    <w:rsid w:val="00C75C5C"/>
    <w:rsid w:val="00C76043"/>
    <w:rsid w:val="00C76498"/>
    <w:rsid w:val="00C77F09"/>
    <w:rsid w:val="00C801B4"/>
    <w:rsid w:val="00C80257"/>
    <w:rsid w:val="00C809B7"/>
    <w:rsid w:val="00C80A04"/>
    <w:rsid w:val="00C80A9E"/>
    <w:rsid w:val="00C80C80"/>
    <w:rsid w:val="00C814A5"/>
    <w:rsid w:val="00C816B5"/>
    <w:rsid w:val="00C818AF"/>
    <w:rsid w:val="00C81F3A"/>
    <w:rsid w:val="00C82498"/>
    <w:rsid w:val="00C827C6"/>
    <w:rsid w:val="00C82D6E"/>
    <w:rsid w:val="00C83152"/>
    <w:rsid w:val="00C831A5"/>
    <w:rsid w:val="00C831F8"/>
    <w:rsid w:val="00C833D5"/>
    <w:rsid w:val="00C83696"/>
    <w:rsid w:val="00C836F8"/>
    <w:rsid w:val="00C8381A"/>
    <w:rsid w:val="00C83AAC"/>
    <w:rsid w:val="00C8420F"/>
    <w:rsid w:val="00C84865"/>
    <w:rsid w:val="00C849F5"/>
    <w:rsid w:val="00C84B7A"/>
    <w:rsid w:val="00C84C6B"/>
    <w:rsid w:val="00C852AA"/>
    <w:rsid w:val="00C853EC"/>
    <w:rsid w:val="00C85537"/>
    <w:rsid w:val="00C8580F"/>
    <w:rsid w:val="00C85CA1"/>
    <w:rsid w:val="00C8676D"/>
    <w:rsid w:val="00C86CDF"/>
    <w:rsid w:val="00C86FF2"/>
    <w:rsid w:val="00C87072"/>
    <w:rsid w:val="00C872C8"/>
    <w:rsid w:val="00C8732C"/>
    <w:rsid w:val="00C8749B"/>
    <w:rsid w:val="00C876CC"/>
    <w:rsid w:val="00C87EB4"/>
    <w:rsid w:val="00C9000F"/>
    <w:rsid w:val="00C90773"/>
    <w:rsid w:val="00C90D3A"/>
    <w:rsid w:val="00C90EE8"/>
    <w:rsid w:val="00C910C7"/>
    <w:rsid w:val="00C9117F"/>
    <w:rsid w:val="00C911EF"/>
    <w:rsid w:val="00C9147D"/>
    <w:rsid w:val="00C916ED"/>
    <w:rsid w:val="00C91C1A"/>
    <w:rsid w:val="00C91DE2"/>
    <w:rsid w:val="00C92107"/>
    <w:rsid w:val="00C925B4"/>
    <w:rsid w:val="00C9268C"/>
    <w:rsid w:val="00C92D37"/>
    <w:rsid w:val="00C92EC9"/>
    <w:rsid w:val="00C92F14"/>
    <w:rsid w:val="00C92F21"/>
    <w:rsid w:val="00C92F85"/>
    <w:rsid w:val="00C92FDD"/>
    <w:rsid w:val="00C933C7"/>
    <w:rsid w:val="00C93524"/>
    <w:rsid w:val="00C937D3"/>
    <w:rsid w:val="00C93914"/>
    <w:rsid w:val="00C941AA"/>
    <w:rsid w:val="00C943AD"/>
    <w:rsid w:val="00C943C2"/>
    <w:rsid w:val="00C9441A"/>
    <w:rsid w:val="00C946D3"/>
    <w:rsid w:val="00C948A6"/>
    <w:rsid w:val="00C94C94"/>
    <w:rsid w:val="00C94DAF"/>
    <w:rsid w:val="00C950ED"/>
    <w:rsid w:val="00C951A0"/>
    <w:rsid w:val="00C95506"/>
    <w:rsid w:val="00C95885"/>
    <w:rsid w:val="00C963E9"/>
    <w:rsid w:val="00C96D9D"/>
    <w:rsid w:val="00C9715D"/>
    <w:rsid w:val="00C974D7"/>
    <w:rsid w:val="00C975C9"/>
    <w:rsid w:val="00C976A1"/>
    <w:rsid w:val="00C97E8E"/>
    <w:rsid w:val="00CA1336"/>
    <w:rsid w:val="00CA1433"/>
    <w:rsid w:val="00CA1721"/>
    <w:rsid w:val="00CA172B"/>
    <w:rsid w:val="00CA187E"/>
    <w:rsid w:val="00CA1AB1"/>
    <w:rsid w:val="00CA1BC8"/>
    <w:rsid w:val="00CA2195"/>
    <w:rsid w:val="00CA256B"/>
    <w:rsid w:val="00CA2B69"/>
    <w:rsid w:val="00CA2C2C"/>
    <w:rsid w:val="00CA2FE7"/>
    <w:rsid w:val="00CA320D"/>
    <w:rsid w:val="00CA35B4"/>
    <w:rsid w:val="00CA3FBF"/>
    <w:rsid w:val="00CA40F7"/>
    <w:rsid w:val="00CA4183"/>
    <w:rsid w:val="00CA422E"/>
    <w:rsid w:val="00CA42D6"/>
    <w:rsid w:val="00CA4B91"/>
    <w:rsid w:val="00CA5273"/>
    <w:rsid w:val="00CA5338"/>
    <w:rsid w:val="00CA54AD"/>
    <w:rsid w:val="00CA5726"/>
    <w:rsid w:val="00CA59B6"/>
    <w:rsid w:val="00CA5A9F"/>
    <w:rsid w:val="00CA5BBA"/>
    <w:rsid w:val="00CA6732"/>
    <w:rsid w:val="00CA6B1C"/>
    <w:rsid w:val="00CA6C40"/>
    <w:rsid w:val="00CA6D9D"/>
    <w:rsid w:val="00CA76E1"/>
    <w:rsid w:val="00CA776F"/>
    <w:rsid w:val="00CA7ECC"/>
    <w:rsid w:val="00CB062A"/>
    <w:rsid w:val="00CB09EC"/>
    <w:rsid w:val="00CB0CC6"/>
    <w:rsid w:val="00CB123C"/>
    <w:rsid w:val="00CB1953"/>
    <w:rsid w:val="00CB1AA4"/>
    <w:rsid w:val="00CB1DA2"/>
    <w:rsid w:val="00CB1FAA"/>
    <w:rsid w:val="00CB24C3"/>
    <w:rsid w:val="00CB27F2"/>
    <w:rsid w:val="00CB2E30"/>
    <w:rsid w:val="00CB30D5"/>
    <w:rsid w:val="00CB39F9"/>
    <w:rsid w:val="00CB3B61"/>
    <w:rsid w:val="00CB4045"/>
    <w:rsid w:val="00CB45B0"/>
    <w:rsid w:val="00CB4749"/>
    <w:rsid w:val="00CB4795"/>
    <w:rsid w:val="00CB4D98"/>
    <w:rsid w:val="00CB4DB1"/>
    <w:rsid w:val="00CB541A"/>
    <w:rsid w:val="00CB5B1C"/>
    <w:rsid w:val="00CB5D89"/>
    <w:rsid w:val="00CB65AE"/>
    <w:rsid w:val="00CB6701"/>
    <w:rsid w:val="00CB67E0"/>
    <w:rsid w:val="00CB6D1E"/>
    <w:rsid w:val="00CB770F"/>
    <w:rsid w:val="00CB79E3"/>
    <w:rsid w:val="00CB7D34"/>
    <w:rsid w:val="00CB7D75"/>
    <w:rsid w:val="00CC0396"/>
    <w:rsid w:val="00CC04CE"/>
    <w:rsid w:val="00CC06DB"/>
    <w:rsid w:val="00CC072E"/>
    <w:rsid w:val="00CC1677"/>
    <w:rsid w:val="00CC1A68"/>
    <w:rsid w:val="00CC1AEB"/>
    <w:rsid w:val="00CC26C2"/>
    <w:rsid w:val="00CC27FC"/>
    <w:rsid w:val="00CC2C6E"/>
    <w:rsid w:val="00CC2C9A"/>
    <w:rsid w:val="00CC2DCF"/>
    <w:rsid w:val="00CC3A88"/>
    <w:rsid w:val="00CC3D91"/>
    <w:rsid w:val="00CC42BC"/>
    <w:rsid w:val="00CC4355"/>
    <w:rsid w:val="00CC43DA"/>
    <w:rsid w:val="00CC452B"/>
    <w:rsid w:val="00CC505E"/>
    <w:rsid w:val="00CC566D"/>
    <w:rsid w:val="00CC5B36"/>
    <w:rsid w:val="00CC5C2D"/>
    <w:rsid w:val="00CC646B"/>
    <w:rsid w:val="00CC66B5"/>
    <w:rsid w:val="00CC754D"/>
    <w:rsid w:val="00CC7B56"/>
    <w:rsid w:val="00CD02BE"/>
    <w:rsid w:val="00CD08E8"/>
    <w:rsid w:val="00CD09AF"/>
    <w:rsid w:val="00CD0A68"/>
    <w:rsid w:val="00CD137B"/>
    <w:rsid w:val="00CD137F"/>
    <w:rsid w:val="00CD1CC5"/>
    <w:rsid w:val="00CD22E9"/>
    <w:rsid w:val="00CD24C7"/>
    <w:rsid w:val="00CD29BA"/>
    <w:rsid w:val="00CD29D4"/>
    <w:rsid w:val="00CD2E0F"/>
    <w:rsid w:val="00CD3112"/>
    <w:rsid w:val="00CD312A"/>
    <w:rsid w:val="00CD3448"/>
    <w:rsid w:val="00CD3727"/>
    <w:rsid w:val="00CD3F8C"/>
    <w:rsid w:val="00CD40DF"/>
    <w:rsid w:val="00CD4520"/>
    <w:rsid w:val="00CD4A3E"/>
    <w:rsid w:val="00CD5159"/>
    <w:rsid w:val="00CD51E0"/>
    <w:rsid w:val="00CD5556"/>
    <w:rsid w:val="00CD64EF"/>
    <w:rsid w:val="00CD64F6"/>
    <w:rsid w:val="00CD6616"/>
    <w:rsid w:val="00CD6A0D"/>
    <w:rsid w:val="00CD6ABC"/>
    <w:rsid w:val="00CD6D2E"/>
    <w:rsid w:val="00CD6E45"/>
    <w:rsid w:val="00CD703E"/>
    <w:rsid w:val="00CD738A"/>
    <w:rsid w:val="00CD74C0"/>
    <w:rsid w:val="00CD76B2"/>
    <w:rsid w:val="00CD7BEF"/>
    <w:rsid w:val="00CD7F2D"/>
    <w:rsid w:val="00CD7FAA"/>
    <w:rsid w:val="00CE004B"/>
    <w:rsid w:val="00CE0338"/>
    <w:rsid w:val="00CE03D5"/>
    <w:rsid w:val="00CE0434"/>
    <w:rsid w:val="00CE1049"/>
    <w:rsid w:val="00CE131B"/>
    <w:rsid w:val="00CE147B"/>
    <w:rsid w:val="00CE148C"/>
    <w:rsid w:val="00CE179F"/>
    <w:rsid w:val="00CE1882"/>
    <w:rsid w:val="00CE1B38"/>
    <w:rsid w:val="00CE1B54"/>
    <w:rsid w:val="00CE26FC"/>
    <w:rsid w:val="00CE27A7"/>
    <w:rsid w:val="00CE2909"/>
    <w:rsid w:val="00CE314F"/>
    <w:rsid w:val="00CE32D5"/>
    <w:rsid w:val="00CE35B0"/>
    <w:rsid w:val="00CE39A8"/>
    <w:rsid w:val="00CE3C93"/>
    <w:rsid w:val="00CE3CC3"/>
    <w:rsid w:val="00CE4126"/>
    <w:rsid w:val="00CE41EB"/>
    <w:rsid w:val="00CE45DB"/>
    <w:rsid w:val="00CE4647"/>
    <w:rsid w:val="00CE486C"/>
    <w:rsid w:val="00CE487F"/>
    <w:rsid w:val="00CE4A91"/>
    <w:rsid w:val="00CE4B68"/>
    <w:rsid w:val="00CE4B88"/>
    <w:rsid w:val="00CE51AB"/>
    <w:rsid w:val="00CE51EC"/>
    <w:rsid w:val="00CE587D"/>
    <w:rsid w:val="00CE5E72"/>
    <w:rsid w:val="00CE745A"/>
    <w:rsid w:val="00CE76CA"/>
    <w:rsid w:val="00CE7D91"/>
    <w:rsid w:val="00CE7DAA"/>
    <w:rsid w:val="00CE7F9D"/>
    <w:rsid w:val="00CF0052"/>
    <w:rsid w:val="00CF03D4"/>
    <w:rsid w:val="00CF13CB"/>
    <w:rsid w:val="00CF214F"/>
    <w:rsid w:val="00CF2767"/>
    <w:rsid w:val="00CF28E8"/>
    <w:rsid w:val="00CF2A64"/>
    <w:rsid w:val="00CF2E52"/>
    <w:rsid w:val="00CF2F66"/>
    <w:rsid w:val="00CF315C"/>
    <w:rsid w:val="00CF3453"/>
    <w:rsid w:val="00CF38F9"/>
    <w:rsid w:val="00CF3F27"/>
    <w:rsid w:val="00CF4190"/>
    <w:rsid w:val="00CF45AD"/>
    <w:rsid w:val="00CF48AB"/>
    <w:rsid w:val="00CF493F"/>
    <w:rsid w:val="00CF4CD6"/>
    <w:rsid w:val="00CF4DC8"/>
    <w:rsid w:val="00CF4E4E"/>
    <w:rsid w:val="00CF50FF"/>
    <w:rsid w:val="00CF52D9"/>
    <w:rsid w:val="00CF56C5"/>
    <w:rsid w:val="00CF5908"/>
    <w:rsid w:val="00CF5C61"/>
    <w:rsid w:val="00CF5DFC"/>
    <w:rsid w:val="00CF64E2"/>
    <w:rsid w:val="00CF67A1"/>
    <w:rsid w:val="00CF690D"/>
    <w:rsid w:val="00CF7134"/>
    <w:rsid w:val="00CF7369"/>
    <w:rsid w:val="00CF7814"/>
    <w:rsid w:val="00CF785C"/>
    <w:rsid w:val="00CF7AF9"/>
    <w:rsid w:val="00D000C0"/>
    <w:rsid w:val="00D004D3"/>
    <w:rsid w:val="00D007C5"/>
    <w:rsid w:val="00D00C89"/>
    <w:rsid w:val="00D013C9"/>
    <w:rsid w:val="00D01A2D"/>
    <w:rsid w:val="00D01D8A"/>
    <w:rsid w:val="00D023B3"/>
    <w:rsid w:val="00D02860"/>
    <w:rsid w:val="00D02D96"/>
    <w:rsid w:val="00D02EAD"/>
    <w:rsid w:val="00D0328F"/>
    <w:rsid w:val="00D036E8"/>
    <w:rsid w:val="00D03824"/>
    <w:rsid w:val="00D03921"/>
    <w:rsid w:val="00D03A9C"/>
    <w:rsid w:val="00D03AA4"/>
    <w:rsid w:val="00D040E3"/>
    <w:rsid w:val="00D04413"/>
    <w:rsid w:val="00D04601"/>
    <w:rsid w:val="00D0473E"/>
    <w:rsid w:val="00D04A74"/>
    <w:rsid w:val="00D04ACB"/>
    <w:rsid w:val="00D04C87"/>
    <w:rsid w:val="00D0510D"/>
    <w:rsid w:val="00D053B6"/>
    <w:rsid w:val="00D0614C"/>
    <w:rsid w:val="00D062B5"/>
    <w:rsid w:val="00D06608"/>
    <w:rsid w:val="00D06A92"/>
    <w:rsid w:val="00D06B98"/>
    <w:rsid w:val="00D06E4A"/>
    <w:rsid w:val="00D06E69"/>
    <w:rsid w:val="00D0710F"/>
    <w:rsid w:val="00D075B5"/>
    <w:rsid w:val="00D07631"/>
    <w:rsid w:val="00D0771F"/>
    <w:rsid w:val="00D07756"/>
    <w:rsid w:val="00D07BC8"/>
    <w:rsid w:val="00D07D7D"/>
    <w:rsid w:val="00D07EEB"/>
    <w:rsid w:val="00D1048A"/>
    <w:rsid w:val="00D1087A"/>
    <w:rsid w:val="00D108AB"/>
    <w:rsid w:val="00D10A21"/>
    <w:rsid w:val="00D10C43"/>
    <w:rsid w:val="00D10EC8"/>
    <w:rsid w:val="00D11738"/>
    <w:rsid w:val="00D11B39"/>
    <w:rsid w:val="00D11EFD"/>
    <w:rsid w:val="00D11FBB"/>
    <w:rsid w:val="00D12142"/>
    <w:rsid w:val="00D1222A"/>
    <w:rsid w:val="00D12976"/>
    <w:rsid w:val="00D12977"/>
    <w:rsid w:val="00D13382"/>
    <w:rsid w:val="00D136CD"/>
    <w:rsid w:val="00D13898"/>
    <w:rsid w:val="00D13C4F"/>
    <w:rsid w:val="00D14813"/>
    <w:rsid w:val="00D14E4B"/>
    <w:rsid w:val="00D14E4E"/>
    <w:rsid w:val="00D14FBD"/>
    <w:rsid w:val="00D1520F"/>
    <w:rsid w:val="00D15617"/>
    <w:rsid w:val="00D15661"/>
    <w:rsid w:val="00D157AA"/>
    <w:rsid w:val="00D15DBA"/>
    <w:rsid w:val="00D163CD"/>
    <w:rsid w:val="00D16846"/>
    <w:rsid w:val="00D17125"/>
    <w:rsid w:val="00D1780C"/>
    <w:rsid w:val="00D17B89"/>
    <w:rsid w:val="00D17BFE"/>
    <w:rsid w:val="00D17DF5"/>
    <w:rsid w:val="00D20218"/>
    <w:rsid w:val="00D205E0"/>
    <w:rsid w:val="00D205F0"/>
    <w:rsid w:val="00D20881"/>
    <w:rsid w:val="00D209E7"/>
    <w:rsid w:val="00D20C1B"/>
    <w:rsid w:val="00D21185"/>
    <w:rsid w:val="00D21354"/>
    <w:rsid w:val="00D2187B"/>
    <w:rsid w:val="00D219CA"/>
    <w:rsid w:val="00D21AFE"/>
    <w:rsid w:val="00D21D60"/>
    <w:rsid w:val="00D22276"/>
    <w:rsid w:val="00D228BD"/>
    <w:rsid w:val="00D22B59"/>
    <w:rsid w:val="00D22F33"/>
    <w:rsid w:val="00D22F70"/>
    <w:rsid w:val="00D23FA3"/>
    <w:rsid w:val="00D23FDA"/>
    <w:rsid w:val="00D24020"/>
    <w:rsid w:val="00D24073"/>
    <w:rsid w:val="00D2486C"/>
    <w:rsid w:val="00D24DD9"/>
    <w:rsid w:val="00D24F79"/>
    <w:rsid w:val="00D25955"/>
    <w:rsid w:val="00D25CF7"/>
    <w:rsid w:val="00D2609A"/>
    <w:rsid w:val="00D261BC"/>
    <w:rsid w:val="00D26499"/>
    <w:rsid w:val="00D26A90"/>
    <w:rsid w:val="00D26B90"/>
    <w:rsid w:val="00D26E17"/>
    <w:rsid w:val="00D26E24"/>
    <w:rsid w:val="00D26EF3"/>
    <w:rsid w:val="00D27346"/>
    <w:rsid w:val="00D278B1"/>
    <w:rsid w:val="00D30382"/>
    <w:rsid w:val="00D303A7"/>
    <w:rsid w:val="00D303FB"/>
    <w:rsid w:val="00D305C0"/>
    <w:rsid w:val="00D306D0"/>
    <w:rsid w:val="00D3088B"/>
    <w:rsid w:val="00D315F4"/>
    <w:rsid w:val="00D31F75"/>
    <w:rsid w:val="00D31FB7"/>
    <w:rsid w:val="00D31FB9"/>
    <w:rsid w:val="00D321AF"/>
    <w:rsid w:val="00D32472"/>
    <w:rsid w:val="00D329AC"/>
    <w:rsid w:val="00D330F1"/>
    <w:rsid w:val="00D33115"/>
    <w:rsid w:val="00D332E1"/>
    <w:rsid w:val="00D33ECA"/>
    <w:rsid w:val="00D3428D"/>
    <w:rsid w:val="00D34990"/>
    <w:rsid w:val="00D34E8B"/>
    <w:rsid w:val="00D34EC8"/>
    <w:rsid w:val="00D34ED2"/>
    <w:rsid w:val="00D3506F"/>
    <w:rsid w:val="00D35229"/>
    <w:rsid w:val="00D353EB"/>
    <w:rsid w:val="00D3554B"/>
    <w:rsid w:val="00D356BB"/>
    <w:rsid w:val="00D35870"/>
    <w:rsid w:val="00D3608E"/>
    <w:rsid w:val="00D3626F"/>
    <w:rsid w:val="00D363D5"/>
    <w:rsid w:val="00D36639"/>
    <w:rsid w:val="00D3664B"/>
    <w:rsid w:val="00D36848"/>
    <w:rsid w:val="00D36A22"/>
    <w:rsid w:val="00D36AA4"/>
    <w:rsid w:val="00D36E47"/>
    <w:rsid w:val="00D37343"/>
    <w:rsid w:val="00D376AE"/>
    <w:rsid w:val="00D378D1"/>
    <w:rsid w:val="00D37CFC"/>
    <w:rsid w:val="00D403C2"/>
    <w:rsid w:val="00D403D7"/>
    <w:rsid w:val="00D403E0"/>
    <w:rsid w:val="00D40526"/>
    <w:rsid w:val="00D40A9A"/>
    <w:rsid w:val="00D40F3D"/>
    <w:rsid w:val="00D412C4"/>
    <w:rsid w:val="00D41438"/>
    <w:rsid w:val="00D414A3"/>
    <w:rsid w:val="00D41954"/>
    <w:rsid w:val="00D41DC8"/>
    <w:rsid w:val="00D4211C"/>
    <w:rsid w:val="00D422F3"/>
    <w:rsid w:val="00D4235D"/>
    <w:rsid w:val="00D42588"/>
    <w:rsid w:val="00D42DD2"/>
    <w:rsid w:val="00D431E3"/>
    <w:rsid w:val="00D437FE"/>
    <w:rsid w:val="00D43A61"/>
    <w:rsid w:val="00D44191"/>
    <w:rsid w:val="00D4448D"/>
    <w:rsid w:val="00D44655"/>
    <w:rsid w:val="00D44925"/>
    <w:rsid w:val="00D44DEF"/>
    <w:rsid w:val="00D44E26"/>
    <w:rsid w:val="00D45414"/>
    <w:rsid w:val="00D456B4"/>
    <w:rsid w:val="00D45751"/>
    <w:rsid w:val="00D45BD1"/>
    <w:rsid w:val="00D45FBA"/>
    <w:rsid w:val="00D46272"/>
    <w:rsid w:val="00D46363"/>
    <w:rsid w:val="00D467C2"/>
    <w:rsid w:val="00D47016"/>
    <w:rsid w:val="00D470D9"/>
    <w:rsid w:val="00D47550"/>
    <w:rsid w:val="00D47581"/>
    <w:rsid w:val="00D478F9"/>
    <w:rsid w:val="00D479DA"/>
    <w:rsid w:val="00D47D0A"/>
    <w:rsid w:val="00D50556"/>
    <w:rsid w:val="00D505C5"/>
    <w:rsid w:val="00D5069C"/>
    <w:rsid w:val="00D50878"/>
    <w:rsid w:val="00D50A41"/>
    <w:rsid w:val="00D513E3"/>
    <w:rsid w:val="00D5150F"/>
    <w:rsid w:val="00D51B55"/>
    <w:rsid w:val="00D524CD"/>
    <w:rsid w:val="00D525CF"/>
    <w:rsid w:val="00D5287D"/>
    <w:rsid w:val="00D52A61"/>
    <w:rsid w:val="00D53466"/>
    <w:rsid w:val="00D5382B"/>
    <w:rsid w:val="00D53C19"/>
    <w:rsid w:val="00D53DC0"/>
    <w:rsid w:val="00D53DE5"/>
    <w:rsid w:val="00D5419C"/>
    <w:rsid w:val="00D54E4C"/>
    <w:rsid w:val="00D5529F"/>
    <w:rsid w:val="00D55334"/>
    <w:rsid w:val="00D55587"/>
    <w:rsid w:val="00D556FA"/>
    <w:rsid w:val="00D55B5F"/>
    <w:rsid w:val="00D55D82"/>
    <w:rsid w:val="00D56308"/>
    <w:rsid w:val="00D56507"/>
    <w:rsid w:val="00D56BBD"/>
    <w:rsid w:val="00D56C4D"/>
    <w:rsid w:val="00D56CA2"/>
    <w:rsid w:val="00D57102"/>
    <w:rsid w:val="00D5781F"/>
    <w:rsid w:val="00D57934"/>
    <w:rsid w:val="00D6090E"/>
    <w:rsid w:val="00D60CE1"/>
    <w:rsid w:val="00D61379"/>
    <w:rsid w:val="00D6147D"/>
    <w:rsid w:val="00D61B80"/>
    <w:rsid w:val="00D61C60"/>
    <w:rsid w:val="00D61F8E"/>
    <w:rsid w:val="00D62189"/>
    <w:rsid w:val="00D6235E"/>
    <w:rsid w:val="00D625BF"/>
    <w:rsid w:val="00D62B67"/>
    <w:rsid w:val="00D633E5"/>
    <w:rsid w:val="00D63510"/>
    <w:rsid w:val="00D63E10"/>
    <w:rsid w:val="00D642A2"/>
    <w:rsid w:val="00D648C9"/>
    <w:rsid w:val="00D64A18"/>
    <w:rsid w:val="00D64A58"/>
    <w:rsid w:val="00D64B16"/>
    <w:rsid w:val="00D6575F"/>
    <w:rsid w:val="00D65B2F"/>
    <w:rsid w:val="00D65B37"/>
    <w:rsid w:val="00D65D76"/>
    <w:rsid w:val="00D6612A"/>
    <w:rsid w:val="00D66579"/>
    <w:rsid w:val="00D66798"/>
    <w:rsid w:val="00D66A3E"/>
    <w:rsid w:val="00D66D92"/>
    <w:rsid w:val="00D66E4F"/>
    <w:rsid w:val="00D66E7D"/>
    <w:rsid w:val="00D67868"/>
    <w:rsid w:val="00D67E0C"/>
    <w:rsid w:val="00D67F97"/>
    <w:rsid w:val="00D7055A"/>
    <w:rsid w:val="00D70A7B"/>
    <w:rsid w:val="00D70B4D"/>
    <w:rsid w:val="00D7114A"/>
    <w:rsid w:val="00D71559"/>
    <w:rsid w:val="00D7175C"/>
    <w:rsid w:val="00D71D7C"/>
    <w:rsid w:val="00D72693"/>
    <w:rsid w:val="00D72FED"/>
    <w:rsid w:val="00D73947"/>
    <w:rsid w:val="00D74182"/>
    <w:rsid w:val="00D744DB"/>
    <w:rsid w:val="00D74D25"/>
    <w:rsid w:val="00D756CC"/>
    <w:rsid w:val="00D7579B"/>
    <w:rsid w:val="00D75848"/>
    <w:rsid w:val="00D7584F"/>
    <w:rsid w:val="00D75D2F"/>
    <w:rsid w:val="00D75EFC"/>
    <w:rsid w:val="00D764DE"/>
    <w:rsid w:val="00D76663"/>
    <w:rsid w:val="00D76799"/>
    <w:rsid w:val="00D7688E"/>
    <w:rsid w:val="00D76EAA"/>
    <w:rsid w:val="00D77418"/>
    <w:rsid w:val="00D77539"/>
    <w:rsid w:val="00D7754C"/>
    <w:rsid w:val="00D77B09"/>
    <w:rsid w:val="00D77BF1"/>
    <w:rsid w:val="00D802F1"/>
    <w:rsid w:val="00D8088E"/>
    <w:rsid w:val="00D80A26"/>
    <w:rsid w:val="00D80E10"/>
    <w:rsid w:val="00D80EEE"/>
    <w:rsid w:val="00D81463"/>
    <w:rsid w:val="00D8167D"/>
    <w:rsid w:val="00D81730"/>
    <w:rsid w:val="00D819C2"/>
    <w:rsid w:val="00D81C4B"/>
    <w:rsid w:val="00D81C90"/>
    <w:rsid w:val="00D81EB3"/>
    <w:rsid w:val="00D82C26"/>
    <w:rsid w:val="00D82E61"/>
    <w:rsid w:val="00D82FA0"/>
    <w:rsid w:val="00D82FFD"/>
    <w:rsid w:val="00D8336A"/>
    <w:rsid w:val="00D8384A"/>
    <w:rsid w:val="00D83DDE"/>
    <w:rsid w:val="00D83F01"/>
    <w:rsid w:val="00D84138"/>
    <w:rsid w:val="00D843A5"/>
    <w:rsid w:val="00D847D8"/>
    <w:rsid w:val="00D84ADB"/>
    <w:rsid w:val="00D84DDC"/>
    <w:rsid w:val="00D84E1B"/>
    <w:rsid w:val="00D8507B"/>
    <w:rsid w:val="00D85095"/>
    <w:rsid w:val="00D85247"/>
    <w:rsid w:val="00D8557E"/>
    <w:rsid w:val="00D85E96"/>
    <w:rsid w:val="00D85F17"/>
    <w:rsid w:val="00D865E4"/>
    <w:rsid w:val="00D86655"/>
    <w:rsid w:val="00D86E6D"/>
    <w:rsid w:val="00D87055"/>
    <w:rsid w:val="00D8736B"/>
    <w:rsid w:val="00D8747D"/>
    <w:rsid w:val="00D87515"/>
    <w:rsid w:val="00D875D9"/>
    <w:rsid w:val="00D87843"/>
    <w:rsid w:val="00D87C34"/>
    <w:rsid w:val="00D87F5E"/>
    <w:rsid w:val="00D902B1"/>
    <w:rsid w:val="00D90889"/>
    <w:rsid w:val="00D90CB5"/>
    <w:rsid w:val="00D90D6C"/>
    <w:rsid w:val="00D92051"/>
    <w:rsid w:val="00D92087"/>
    <w:rsid w:val="00D922D1"/>
    <w:rsid w:val="00D92F62"/>
    <w:rsid w:val="00D930A7"/>
    <w:rsid w:val="00D9393C"/>
    <w:rsid w:val="00D93F32"/>
    <w:rsid w:val="00D9438A"/>
    <w:rsid w:val="00D943E4"/>
    <w:rsid w:val="00D9475A"/>
    <w:rsid w:val="00D94A23"/>
    <w:rsid w:val="00D94AED"/>
    <w:rsid w:val="00D94B5C"/>
    <w:rsid w:val="00D94DAF"/>
    <w:rsid w:val="00D9577B"/>
    <w:rsid w:val="00D96635"/>
    <w:rsid w:val="00D96A21"/>
    <w:rsid w:val="00D9737A"/>
    <w:rsid w:val="00D9750D"/>
    <w:rsid w:val="00D9755C"/>
    <w:rsid w:val="00D97D5B"/>
    <w:rsid w:val="00D97F13"/>
    <w:rsid w:val="00DA0059"/>
    <w:rsid w:val="00DA01C0"/>
    <w:rsid w:val="00DA0E1A"/>
    <w:rsid w:val="00DA103F"/>
    <w:rsid w:val="00DA107E"/>
    <w:rsid w:val="00DA15A6"/>
    <w:rsid w:val="00DA178A"/>
    <w:rsid w:val="00DA1BD3"/>
    <w:rsid w:val="00DA22F2"/>
    <w:rsid w:val="00DA2837"/>
    <w:rsid w:val="00DA2903"/>
    <w:rsid w:val="00DA2ABC"/>
    <w:rsid w:val="00DA2B6F"/>
    <w:rsid w:val="00DA2C67"/>
    <w:rsid w:val="00DA2D39"/>
    <w:rsid w:val="00DA2F65"/>
    <w:rsid w:val="00DA33A3"/>
    <w:rsid w:val="00DA35DD"/>
    <w:rsid w:val="00DA36F2"/>
    <w:rsid w:val="00DA3C59"/>
    <w:rsid w:val="00DA3CB2"/>
    <w:rsid w:val="00DA44A6"/>
    <w:rsid w:val="00DA4875"/>
    <w:rsid w:val="00DA494E"/>
    <w:rsid w:val="00DA5684"/>
    <w:rsid w:val="00DA582C"/>
    <w:rsid w:val="00DA5AC7"/>
    <w:rsid w:val="00DA5B33"/>
    <w:rsid w:val="00DA5C8A"/>
    <w:rsid w:val="00DA5D2F"/>
    <w:rsid w:val="00DA609F"/>
    <w:rsid w:val="00DA64ED"/>
    <w:rsid w:val="00DA6550"/>
    <w:rsid w:val="00DA773D"/>
    <w:rsid w:val="00DA774F"/>
    <w:rsid w:val="00DA7A9C"/>
    <w:rsid w:val="00DA7DFC"/>
    <w:rsid w:val="00DA7F61"/>
    <w:rsid w:val="00DB06D9"/>
    <w:rsid w:val="00DB0C91"/>
    <w:rsid w:val="00DB1018"/>
    <w:rsid w:val="00DB148D"/>
    <w:rsid w:val="00DB1C24"/>
    <w:rsid w:val="00DB1C41"/>
    <w:rsid w:val="00DB2372"/>
    <w:rsid w:val="00DB2CC6"/>
    <w:rsid w:val="00DB2D05"/>
    <w:rsid w:val="00DB2FCD"/>
    <w:rsid w:val="00DB308C"/>
    <w:rsid w:val="00DB3BF6"/>
    <w:rsid w:val="00DB405F"/>
    <w:rsid w:val="00DB451D"/>
    <w:rsid w:val="00DB4617"/>
    <w:rsid w:val="00DB4B85"/>
    <w:rsid w:val="00DB4D68"/>
    <w:rsid w:val="00DB52EA"/>
    <w:rsid w:val="00DB5A98"/>
    <w:rsid w:val="00DB649E"/>
    <w:rsid w:val="00DB6B6C"/>
    <w:rsid w:val="00DB6CF3"/>
    <w:rsid w:val="00DB70DC"/>
    <w:rsid w:val="00DB771B"/>
    <w:rsid w:val="00DB78F9"/>
    <w:rsid w:val="00DB7BB9"/>
    <w:rsid w:val="00DB7D61"/>
    <w:rsid w:val="00DC0BAD"/>
    <w:rsid w:val="00DC0D19"/>
    <w:rsid w:val="00DC0DAA"/>
    <w:rsid w:val="00DC1494"/>
    <w:rsid w:val="00DC1600"/>
    <w:rsid w:val="00DC1738"/>
    <w:rsid w:val="00DC1799"/>
    <w:rsid w:val="00DC1E60"/>
    <w:rsid w:val="00DC2168"/>
    <w:rsid w:val="00DC261A"/>
    <w:rsid w:val="00DC32AB"/>
    <w:rsid w:val="00DC38B4"/>
    <w:rsid w:val="00DC3AAC"/>
    <w:rsid w:val="00DC3FF0"/>
    <w:rsid w:val="00DC4570"/>
    <w:rsid w:val="00DC45E8"/>
    <w:rsid w:val="00DC4D12"/>
    <w:rsid w:val="00DC571F"/>
    <w:rsid w:val="00DC61E2"/>
    <w:rsid w:val="00DC6384"/>
    <w:rsid w:val="00DC639D"/>
    <w:rsid w:val="00DC6B4E"/>
    <w:rsid w:val="00DC7174"/>
    <w:rsid w:val="00DC76C0"/>
    <w:rsid w:val="00DC79EA"/>
    <w:rsid w:val="00DC7B62"/>
    <w:rsid w:val="00DC7C67"/>
    <w:rsid w:val="00DD0170"/>
    <w:rsid w:val="00DD08AD"/>
    <w:rsid w:val="00DD0987"/>
    <w:rsid w:val="00DD0B8C"/>
    <w:rsid w:val="00DD15F0"/>
    <w:rsid w:val="00DD1BD5"/>
    <w:rsid w:val="00DD1CDF"/>
    <w:rsid w:val="00DD1EFB"/>
    <w:rsid w:val="00DD226E"/>
    <w:rsid w:val="00DD234A"/>
    <w:rsid w:val="00DD2446"/>
    <w:rsid w:val="00DD26BC"/>
    <w:rsid w:val="00DD27A7"/>
    <w:rsid w:val="00DD2882"/>
    <w:rsid w:val="00DD2931"/>
    <w:rsid w:val="00DD2994"/>
    <w:rsid w:val="00DD2F2C"/>
    <w:rsid w:val="00DD304E"/>
    <w:rsid w:val="00DD340E"/>
    <w:rsid w:val="00DD3C3C"/>
    <w:rsid w:val="00DD3C7A"/>
    <w:rsid w:val="00DD3DF3"/>
    <w:rsid w:val="00DD41B7"/>
    <w:rsid w:val="00DD43BB"/>
    <w:rsid w:val="00DD445D"/>
    <w:rsid w:val="00DD476F"/>
    <w:rsid w:val="00DD4FCB"/>
    <w:rsid w:val="00DD54A3"/>
    <w:rsid w:val="00DD54E4"/>
    <w:rsid w:val="00DD5553"/>
    <w:rsid w:val="00DD5A05"/>
    <w:rsid w:val="00DD5B5C"/>
    <w:rsid w:val="00DD6610"/>
    <w:rsid w:val="00DD6689"/>
    <w:rsid w:val="00DD75A0"/>
    <w:rsid w:val="00DD7DCC"/>
    <w:rsid w:val="00DD7ECC"/>
    <w:rsid w:val="00DD7F25"/>
    <w:rsid w:val="00DE00F9"/>
    <w:rsid w:val="00DE02AC"/>
    <w:rsid w:val="00DE0490"/>
    <w:rsid w:val="00DE12BE"/>
    <w:rsid w:val="00DE169D"/>
    <w:rsid w:val="00DE174E"/>
    <w:rsid w:val="00DE1786"/>
    <w:rsid w:val="00DE1E23"/>
    <w:rsid w:val="00DE2B47"/>
    <w:rsid w:val="00DE3C37"/>
    <w:rsid w:val="00DE3E83"/>
    <w:rsid w:val="00DE3E86"/>
    <w:rsid w:val="00DE4335"/>
    <w:rsid w:val="00DE4B70"/>
    <w:rsid w:val="00DE4B88"/>
    <w:rsid w:val="00DE4C57"/>
    <w:rsid w:val="00DE52F3"/>
    <w:rsid w:val="00DE53F2"/>
    <w:rsid w:val="00DE6677"/>
    <w:rsid w:val="00DE6756"/>
    <w:rsid w:val="00DE6E45"/>
    <w:rsid w:val="00DE7965"/>
    <w:rsid w:val="00DE79C9"/>
    <w:rsid w:val="00DE7EAE"/>
    <w:rsid w:val="00DE7F7F"/>
    <w:rsid w:val="00DF0438"/>
    <w:rsid w:val="00DF0679"/>
    <w:rsid w:val="00DF0AF0"/>
    <w:rsid w:val="00DF1105"/>
    <w:rsid w:val="00DF179D"/>
    <w:rsid w:val="00DF257C"/>
    <w:rsid w:val="00DF25E2"/>
    <w:rsid w:val="00DF2F4F"/>
    <w:rsid w:val="00DF3421"/>
    <w:rsid w:val="00DF3749"/>
    <w:rsid w:val="00DF3EA3"/>
    <w:rsid w:val="00DF426F"/>
    <w:rsid w:val="00DF44FE"/>
    <w:rsid w:val="00DF4931"/>
    <w:rsid w:val="00DF4F72"/>
    <w:rsid w:val="00DF5746"/>
    <w:rsid w:val="00DF5A97"/>
    <w:rsid w:val="00DF6148"/>
    <w:rsid w:val="00DF62C1"/>
    <w:rsid w:val="00DF6819"/>
    <w:rsid w:val="00DF6B36"/>
    <w:rsid w:val="00DF6E20"/>
    <w:rsid w:val="00DF7106"/>
    <w:rsid w:val="00DF7353"/>
    <w:rsid w:val="00DF77AB"/>
    <w:rsid w:val="00DF7DC9"/>
    <w:rsid w:val="00E00AB0"/>
    <w:rsid w:val="00E00BA8"/>
    <w:rsid w:val="00E014A7"/>
    <w:rsid w:val="00E0209B"/>
    <w:rsid w:val="00E02226"/>
    <w:rsid w:val="00E02278"/>
    <w:rsid w:val="00E02618"/>
    <w:rsid w:val="00E026C5"/>
    <w:rsid w:val="00E02C3A"/>
    <w:rsid w:val="00E02F51"/>
    <w:rsid w:val="00E02FFB"/>
    <w:rsid w:val="00E03779"/>
    <w:rsid w:val="00E0413B"/>
    <w:rsid w:val="00E04558"/>
    <w:rsid w:val="00E04B60"/>
    <w:rsid w:val="00E04D3F"/>
    <w:rsid w:val="00E05333"/>
    <w:rsid w:val="00E055C8"/>
    <w:rsid w:val="00E0594B"/>
    <w:rsid w:val="00E05ECF"/>
    <w:rsid w:val="00E05F5D"/>
    <w:rsid w:val="00E0620D"/>
    <w:rsid w:val="00E062EA"/>
    <w:rsid w:val="00E062FD"/>
    <w:rsid w:val="00E06946"/>
    <w:rsid w:val="00E06DC6"/>
    <w:rsid w:val="00E06F3E"/>
    <w:rsid w:val="00E07335"/>
    <w:rsid w:val="00E0755F"/>
    <w:rsid w:val="00E0792E"/>
    <w:rsid w:val="00E07AC8"/>
    <w:rsid w:val="00E10390"/>
    <w:rsid w:val="00E1047A"/>
    <w:rsid w:val="00E10A53"/>
    <w:rsid w:val="00E10F83"/>
    <w:rsid w:val="00E11608"/>
    <w:rsid w:val="00E1208D"/>
    <w:rsid w:val="00E120AC"/>
    <w:rsid w:val="00E120C0"/>
    <w:rsid w:val="00E12193"/>
    <w:rsid w:val="00E1249D"/>
    <w:rsid w:val="00E12599"/>
    <w:rsid w:val="00E128FD"/>
    <w:rsid w:val="00E12BE6"/>
    <w:rsid w:val="00E130A3"/>
    <w:rsid w:val="00E13E93"/>
    <w:rsid w:val="00E142BC"/>
    <w:rsid w:val="00E145AC"/>
    <w:rsid w:val="00E14DB4"/>
    <w:rsid w:val="00E155A8"/>
    <w:rsid w:val="00E155DC"/>
    <w:rsid w:val="00E15727"/>
    <w:rsid w:val="00E1574D"/>
    <w:rsid w:val="00E15761"/>
    <w:rsid w:val="00E15906"/>
    <w:rsid w:val="00E15944"/>
    <w:rsid w:val="00E159B0"/>
    <w:rsid w:val="00E15D72"/>
    <w:rsid w:val="00E15F01"/>
    <w:rsid w:val="00E16078"/>
    <w:rsid w:val="00E160C3"/>
    <w:rsid w:val="00E16DA8"/>
    <w:rsid w:val="00E17103"/>
    <w:rsid w:val="00E1730E"/>
    <w:rsid w:val="00E1778C"/>
    <w:rsid w:val="00E203B9"/>
    <w:rsid w:val="00E20B73"/>
    <w:rsid w:val="00E212D7"/>
    <w:rsid w:val="00E214BE"/>
    <w:rsid w:val="00E21582"/>
    <w:rsid w:val="00E2186D"/>
    <w:rsid w:val="00E21E61"/>
    <w:rsid w:val="00E21E80"/>
    <w:rsid w:val="00E21F1D"/>
    <w:rsid w:val="00E21F91"/>
    <w:rsid w:val="00E22003"/>
    <w:rsid w:val="00E22020"/>
    <w:rsid w:val="00E222E6"/>
    <w:rsid w:val="00E2245F"/>
    <w:rsid w:val="00E2260A"/>
    <w:rsid w:val="00E229A5"/>
    <w:rsid w:val="00E22ABB"/>
    <w:rsid w:val="00E22BFD"/>
    <w:rsid w:val="00E22E43"/>
    <w:rsid w:val="00E23353"/>
    <w:rsid w:val="00E2373D"/>
    <w:rsid w:val="00E239BA"/>
    <w:rsid w:val="00E23C34"/>
    <w:rsid w:val="00E23C53"/>
    <w:rsid w:val="00E23CA6"/>
    <w:rsid w:val="00E248A5"/>
    <w:rsid w:val="00E24957"/>
    <w:rsid w:val="00E24B12"/>
    <w:rsid w:val="00E24CE3"/>
    <w:rsid w:val="00E24D27"/>
    <w:rsid w:val="00E2504B"/>
    <w:rsid w:val="00E257AC"/>
    <w:rsid w:val="00E2591C"/>
    <w:rsid w:val="00E25D87"/>
    <w:rsid w:val="00E26392"/>
    <w:rsid w:val="00E26A15"/>
    <w:rsid w:val="00E26DF6"/>
    <w:rsid w:val="00E274BE"/>
    <w:rsid w:val="00E27AD1"/>
    <w:rsid w:val="00E300EE"/>
    <w:rsid w:val="00E302B8"/>
    <w:rsid w:val="00E3083A"/>
    <w:rsid w:val="00E30989"/>
    <w:rsid w:val="00E30B61"/>
    <w:rsid w:val="00E30F24"/>
    <w:rsid w:val="00E3130C"/>
    <w:rsid w:val="00E321C8"/>
    <w:rsid w:val="00E32655"/>
    <w:rsid w:val="00E329B5"/>
    <w:rsid w:val="00E32A40"/>
    <w:rsid w:val="00E32BF1"/>
    <w:rsid w:val="00E3327C"/>
    <w:rsid w:val="00E33361"/>
    <w:rsid w:val="00E33BB8"/>
    <w:rsid w:val="00E33DBD"/>
    <w:rsid w:val="00E34CE3"/>
    <w:rsid w:val="00E34CFF"/>
    <w:rsid w:val="00E35729"/>
    <w:rsid w:val="00E35EC5"/>
    <w:rsid w:val="00E3628E"/>
    <w:rsid w:val="00E36369"/>
    <w:rsid w:val="00E36BE0"/>
    <w:rsid w:val="00E36C26"/>
    <w:rsid w:val="00E36FA0"/>
    <w:rsid w:val="00E372A7"/>
    <w:rsid w:val="00E3733F"/>
    <w:rsid w:val="00E37A7A"/>
    <w:rsid w:val="00E37CFF"/>
    <w:rsid w:val="00E40609"/>
    <w:rsid w:val="00E40DD9"/>
    <w:rsid w:val="00E41149"/>
    <w:rsid w:val="00E41445"/>
    <w:rsid w:val="00E41A6C"/>
    <w:rsid w:val="00E41BA8"/>
    <w:rsid w:val="00E41E56"/>
    <w:rsid w:val="00E41E88"/>
    <w:rsid w:val="00E42077"/>
    <w:rsid w:val="00E420AD"/>
    <w:rsid w:val="00E426D0"/>
    <w:rsid w:val="00E42708"/>
    <w:rsid w:val="00E428C7"/>
    <w:rsid w:val="00E429C4"/>
    <w:rsid w:val="00E42D63"/>
    <w:rsid w:val="00E43302"/>
    <w:rsid w:val="00E435F4"/>
    <w:rsid w:val="00E43681"/>
    <w:rsid w:val="00E43D8C"/>
    <w:rsid w:val="00E44C10"/>
    <w:rsid w:val="00E45A7D"/>
    <w:rsid w:val="00E45CD5"/>
    <w:rsid w:val="00E45D08"/>
    <w:rsid w:val="00E4609D"/>
    <w:rsid w:val="00E46113"/>
    <w:rsid w:val="00E475A9"/>
    <w:rsid w:val="00E475FF"/>
    <w:rsid w:val="00E47630"/>
    <w:rsid w:val="00E476FB"/>
    <w:rsid w:val="00E47AFB"/>
    <w:rsid w:val="00E47EBB"/>
    <w:rsid w:val="00E507F0"/>
    <w:rsid w:val="00E50872"/>
    <w:rsid w:val="00E50CF8"/>
    <w:rsid w:val="00E5163E"/>
    <w:rsid w:val="00E5171F"/>
    <w:rsid w:val="00E51BC6"/>
    <w:rsid w:val="00E51E5E"/>
    <w:rsid w:val="00E527A8"/>
    <w:rsid w:val="00E5301E"/>
    <w:rsid w:val="00E533FD"/>
    <w:rsid w:val="00E53433"/>
    <w:rsid w:val="00E534A8"/>
    <w:rsid w:val="00E5351E"/>
    <w:rsid w:val="00E53713"/>
    <w:rsid w:val="00E53A6E"/>
    <w:rsid w:val="00E547E9"/>
    <w:rsid w:val="00E54C56"/>
    <w:rsid w:val="00E54CC8"/>
    <w:rsid w:val="00E55220"/>
    <w:rsid w:val="00E56234"/>
    <w:rsid w:val="00E56435"/>
    <w:rsid w:val="00E56B46"/>
    <w:rsid w:val="00E56C57"/>
    <w:rsid w:val="00E56D1E"/>
    <w:rsid w:val="00E56F6E"/>
    <w:rsid w:val="00E574CF"/>
    <w:rsid w:val="00E575F2"/>
    <w:rsid w:val="00E5792F"/>
    <w:rsid w:val="00E57A16"/>
    <w:rsid w:val="00E57A96"/>
    <w:rsid w:val="00E57E02"/>
    <w:rsid w:val="00E6007D"/>
    <w:rsid w:val="00E602A7"/>
    <w:rsid w:val="00E60A3D"/>
    <w:rsid w:val="00E60DE2"/>
    <w:rsid w:val="00E610FA"/>
    <w:rsid w:val="00E61107"/>
    <w:rsid w:val="00E61283"/>
    <w:rsid w:val="00E62273"/>
    <w:rsid w:val="00E623DE"/>
    <w:rsid w:val="00E628D4"/>
    <w:rsid w:val="00E62FE7"/>
    <w:rsid w:val="00E63495"/>
    <w:rsid w:val="00E63CCB"/>
    <w:rsid w:val="00E63FFD"/>
    <w:rsid w:val="00E640C2"/>
    <w:rsid w:val="00E64238"/>
    <w:rsid w:val="00E6453A"/>
    <w:rsid w:val="00E64552"/>
    <w:rsid w:val="00E64777"/>
    <w:rsid w:val="00E6483A"/>
    <w:rsid w:val="00E64AAF"/>
    <w:rsid w:val="00E657C2"/>
    <w:rsid w:val="00E65930"/>
    <w:rsid w:val="00E65935"/>
    <w:rsid w:val="00E660A2"/>
    <w:rsid w:val="00E66A58"/>
    <w:rsid w:val="00E66BA4"/>
    <w:rsid w:val="00E66C0F"/>
    <w:rsid w:val="00E67125"/>
    <w:rsid w:val="00E703FB"/>
    <w:rsid w:val="00E7049D"/>
    <w:rsid w:val="00E70940"/>
    <w:rsid w:val="00E70F34"/>
    <w:rsid w:val="00E7102F"/>
    <w:rsid w:val="00E714B6"/>
    <w:rsid w:val="00E715E4"/>
    <w:rsid w:val="00E71606"/>
    <w:rsid w:val="00E7194C"/>
    <w:rsid w:val="00E71E9E"/>
    <w:rsid w:val="00E7205D"/>
    <w:rsid w:val="00E72067"/>
    <w:rsid w:val="00E721FA"/>
    <w:rsid w:val="00E72233"/>
    <w:rsid w:val="00E722B7"/>
    <w:rsid w:val="00E724EA"/>
    <w:rsid w:val="00E72520"/>
    <w:rsid w:val="00E72575"/>
    <w:rsid w:val="00E725FD"/>
    <w:rsid w:val="00E726B6"/>
    <w:rsid w:val="00E735E7"/>
    <w:rsid w:val="00E7362C"/>
    <w:rsid w:val="00E73E52"/>
    <w:rsid w:val="00E740EC"/>
    <w:rsid w:val="00E7485E"/>
    <w:rsid w:val="00E74936"/>
    <w:rsid w:val="00E74BA0"/>
    <w:rsid w:val="00E74D3E"/>
    <w:rsid w:val="00E750B6"/>
    <w:rsid w:val="00E75324"/>
    <w:rsid w:val="00E7630C"/>
    <w:rsid w:val="00E76616"/>
    <w:rsid w:val="00E768B3"/>
    <w:rsid w:val="00E76F51"/>
    <w:rsid w:val="00E77243"/>
    <w:rsid w:val="00E7741D"/>
    <w:rsid w:val="00E77611"/>
    <w:rsid w:val="00E776C9"/>
    <w:rsid w:val="00E777F2"/>
    <w:rsid w:val="00E77A22"/>
    <w:rsid w:val="00E77E6A"/>
    <w:rsid w:val="00E800F2"/>
    <w:rsid w:val="00E804F5"/>
    <w:rsid w:val="00E80536"/>
    <w:rsid w:val="00E810FD"/>
    <w:rsid w:val="00E815B6"/>
    <w:rsid w:val="00E81662"/>
    <w:rsid w:val="00E817B5"/>
    <w:rsid w:val="00E819AC"/>
    <w:rsid w:val="00E81E06"/>
    <w:rsid w:val="00E82021"/>
    <w:rsid w:val="00E83346"/>
    <w:rsid w:val="00E83AF5"/>
    <w:rsid w:val="00E83E49"/>
    <w:rsid w:val="00E83F2D"/>
    <w:rsid w:val="00E8445E"/>
    <w:rsid w:val="00E845E5"/>
    <w:rsid w:val="00E84B26"/>
    <w:rsid w:val="00E84B53"/>
    <w:rsid w:val="00E84C1A"/>
    <w:rsid w:val="00E853FC"/>
    <w:rsid w:val="00E857C9"/>
    <w:rsid w:val="00E85915"/>
    <w:rsid w:val="00E85BB0"/>
    <w:rsid w:val="00E85CEF"/>
    <w:rsid w:val="00E85D05"/>
    <w:rsid w:val="00E8602B"/>
    <w:rsid w:val="00E86141"/>
    <w:rsid w:val="00E862F4"/>
    <w:rsid w:val="00E86429"/>
    <w:rsid w:val="00E8663C"/>
    <w:rsid w:val="00E8694A"/>
    <w:rsid w:val="00E86B74"/>
    <w:rsid w:val="00E86CA2"/>
    <w:rsid w:val="00E872F4"/>
    <w:rsid w:val="00E874EA"/>
    <w:rsid w:val="00E878AA"/>
    <w:rsid w:val="00E87B0F"/>
    <w:rsid w:val="00E87F40"/>
    <w:rsid w:val="00E90D17"/>
    <w:rsid w:val="00E90D90"/>
    <w:rsid w:val="00E90DD1"/>
    <w:rsid w:val="00E90E83"/>
    <w:rsid w:val="00E91365"/>
    <w:rsid w:val="00E9139B"/>
    <w:rsid w:val="00E91E02"/>
    <w:rsid w:val="00E92162"/>
    <w:rsid w:val="00E930A0"/>
    <w:rsid w:val="00E9343E"/>
    <w:rsid w:val="00E935F2"/>
    <w:rsid w:val="00E939FC"/>
    <w:rsid w:val="00E945D8"/>
    <w:rsid w:val="00E94B77"/>
    <w:rsid w:val="00E94C29"/>
    <w:rsid w:val="00E94C91"/>
    <w:rsid w:val="00E94ED2"/>
    <w:rsid w:val="00E953D0"/>
    <w:rsid w:val="00E954BB"/>
    <w:rsid w:val="00E956B0"/>
    <w:rsid w:val="00E9573E"/>
    <w:rsid w:val="00E959C8"/>
    <w:rsid w:val="00E959FF"/>
    <w:rsid w:val="00E95A72"/>
    <w:rsid w:val="00E95F80"/>
    <w:rsid w:val="00E95FDD"/>
    <w:rsid w:val="00E9601E"/>
    <w:rsid w:val="00E96157"/>
    <w:rsid w:val="00E962EA"/>
    <w:rsid w:val="00E9636C"/>
    <w:rsid w:val="00E9653F"/>
    <w:rsid w:val="00E96574"/>
    <w:rsid w:val="00E96925"/>
    <w:rsid w:val="00E96E0D"/>
    <w:rsid w:val="00E96F75"/>
    <w:rsid w:val="00E97558"/>
    <w:rsid w:val="00E97820"/>
    <w:rsid w:val="00E97886"/>
    <w:rsid w:val="00E978C2"/>
    <w:rsid w:val="00E97E30"/>
    <w:rsid w:val="00EA0074"/>
    <w:rsid w:val="00EA0789"/>
    <w:rsid w:val="00EA0C51"/>
    <w:rsid w:val="00EA0E8F"/>
    <w:rsid w:val="00EA0FF3"/>
    <w:rsid w:val="00EA1BFF"/>
    <w:rsid w:val="00EA2D0B"/>
    <w:rsid w:val="00EA2FBE"/>
    <w:rsid w:val="00EA3084"/>
    <w:rsid w:val="00EA37AC"/>
    <w:rsid w:val="00EA3D11"/>
    <w:rsid w:val="00EA4578"/>
    <w:rsid w:val="00EA4844"/>
    <w:rsid w:val="00EA4974"/>
    <w:rsid w:val="00EA4D1E"/>
    <w:rsid w:val="00EA5776"/>
    <w:rsid w:val="00EA58FD"/>
    <w:rsid w:val="00EA5A73"/>
    <w:rsid w:val="00EA5F86"/>
    <w:rsid w:val="00EA60A0"/>
    <w:rsid w:val="00EA6206"/>
    <w:rsid w:val="00EA6268"/>
    <w:rsid w:val="00EA67F9"/>
    <w:rsid w:val="00EA680A"/>
    <w:rsid w:val="00EA6846"/>
    <w:rsid w:val="00EA6AC7"/>
    <w:rsid w:val="00EA6BC6"/>
    <w:rsid w:val="00EA6D8D"/>
    <w:rsid w:val="00EA7598"/>
    <w:rsid w:val="00EA793C"/>
    <w:rsid w:val="00EA7BAE"/>
    <w:rsid w:val="00EA7EB9"/>
    <w:rsid w:val="00EB0376"/>
    <w:rsid w:val="00EB0B24"/>
    <w:rsid w:val="00EB121C"/>
    <w:rsid w:val="00EB196A"/>
    <w:rsid w:val="00EB2BF5"/>
    <w:rsid w:val="00EB2D5F"/>
    <w:rsid w:val="00EB33B3"/>
    <w:rsid w:val="00EB36C5"/>
    <w:rsid w:val="00EB37E5"/>
    <w:rsid w:val="00EB3E1D"/>
    <w:rsid w:val="00EB3F2E"/>
    <w:rsid w:val="00EB47CA"/>
    <w:rsid w:val="00EB50D9"/>
    <w:rsid w:val="00EB544B"/>
    <w:rsid w:val="00EB55D0"/>
    <w:rsid w:val="00EB5EC6"/>
    <w:rsid w:val="00EB61AB"/>
    <w:rsid w:val="00EB64B0"/>
    <w:rsid w:val="00EB6555"/>
    <w:rsid w:val="00EB6857"/>
    <w:rsid w:val="00EB6F3B"/>
    <w:rsid w:val="00EB7BDC"/>
    <w:rsid w:val="00EB7EC0"/>
    <w:rsid w:val="00EC0171"/>
    <w:rsid w:val="00EC0866"/>
    <w:rsid w:val="00EC09E9"/>
    <w:rsid w:val="00EC1134"/>
    <w:rsid w:val="00EC11F2"/>
    <w:rsid w:val="00EC174C"/>
    <w:rsid w:val="00EC1C7D"/>
    <w:rsid w:val="00EC1C93"/>
    <w:rsid w:val="00EC2070"/>
    <w:rsid w:val="00EC2B31"/>
    <w:rsid w:val="00EC3050"/>
    <w:rsid w:val="00EC381F"/>
    <w:rsid w:val="00EC38A3"/>
    <w:rsid w:val="00EC3928"/>
    <w:rsid w:val="00EC39CE"/>
    <w:rsid w:val="00EC4604"/>
    <w:rsid w:val="00EC46BD"/>
    <w:rsid w:val="00EC46E0"/>
    <w:rsid w:val="00EC4A9A"/>
    <w:rsid w:val="00EC4DB2"/>
    <w:rsid w:val="00EC5151"/>
    <w:rsid w:val="00EC5679"/>
    <w:rsid w:val="00EC5882"/>
    <w:rsid w:val="00EC5ADD"/>
    <w:rsid w:val="00EC60EA"/>
    <w:rsid w:val="00EC6148"/>
    <w:rsid w:val="00EC64B9"/>
    <w:rsid w:val="00EC6699"/>
    <w:rsid w:val="00EC680B"/>
    <w:rsid w:val="00EC6900"/>
    <w:rsid w:val="00EC6ABE"/>
    <w:rsid w:val="00EC6B9B"/>
    <w:rsid w:val="00EC7B26"/>
    <w:rsid w:val="00EC7D4C"/>
    <w:rsid w:val="00ED018E"/>
    <w:rsid w:val="00ED0336"/>
    <w:rsid w:val="00ED05AB"/>
    <w:rsid w:val="00ED062C"/>
    <w:rsid w:val="00ED08B5"/>
    <w:rsid w:val="00ED0980"/>
    <w:rsid w:val="00ED0C83"/>
    <w:rsid w:val="00ED0C85"/>
    <w:rsid w:val="00ED0CAB"/>
    <w:rsid w:val="00ED0F67"/>
    <w:rsid w:val="00ED1173"/>
    <w:rsid w:val="00ED1192"/>
    <w:rsid w:val="00ED14F3"/>
    <w:rsid w:val="00ED1718"/>
    <w:rsid w:val="00ED221F"/>
    <w:rsid w:val="00ED2242"/>
    <w:rsid w:val="00ED2275"/>
    <w:rsid w:val="00ED259C"/>
    <w:rsid w:val="00ED27F5"/>
    <w:rsid w:val="00ED34E5"/>
    <w:rsid w:val="00ED37A4"/>
    <w:rsid w:val="00ED3B79"/>
    <w:rsid w:val="00ED40FF"/>
    <w:rsid w:val="00ED45B5"/>
    <w:rsid w:val="00ED4BBA"/>
    <w:rsid w:val="00ED4D27"/>
    <w:rsid w:val="00ED4E4C"/>
    <w:rsid w:val="00ED548C"/>
    <w:rsid w:val="00ED563F"/>
    <w:rsid w:val="00ED5946"/>
    <w:rsid w:val="00ED59CC"/>
    <w:rsid w:val="00ED5EC5"/>
    <w:rsid w:val="00ED5FDE"/>
    <w:rsid w:val="00ED6600"/>
    <w:rsid w:val="00ED6941"/>
    <w:rsid w:val="00ED694E"/>
    <w:rsid w:val="00ED69B2"/>
    <w:rsid w:val="00ED6AE4"/>
    <w:rsid w:val="00ED6E66"/>
    <w:rsid w:val="00ED737B"/>
    <w:rsid w:val="00ED73E7"/>
    <w:rsid w:val="00ED746F"/>
    <w:rsid w:val="00ED7669"/>
    <w:rsid w:val="00ED775E"/>
    <w:rsid w:val="00ED7FC5"/>
    <w:rsid w:val="00EE0976"/>
    <w:rsid w:val="00EE0A91"/>
    <w:rsid w:val="00EE0DF8"/>
    <w:rsid w:val="00EE12D2"/>
    <w:rsid w:val="00EE18A7"/>
    <w:rsid w:val="00EE1D27"/>
    <w:rsid w:val="00EE22B2"/>
    <w:rsid w:val="00EE2A9B"/>
    <w:rsid w:val="00EE2B6D"/>
    <w:rsid w:val="00EE2F8C"/>
    <w:rsid w:val="00EE3102"/>
    <w:rsid w:val="00EE3676"/>
    <w:rsid w:val="00EE3C32"/>
    <w:rsid w:val="00EE3CB5"/>
    <w:rsid w:val="00EE3D9B"/>
    <w:rsid w:val="00EE4210"/>
    <w:rsid w:val="00EE44C2"/>
    <w:rsid w:val="00EE44F6"/>
    <w:rsid w:val="00EE47A5"/>
    <w:rsid w:val="00EE4ABB"/>
    <w:rsid w:val="00EE5053"/>
    <w:rsid w:val="00EE527F"/>
    <w:rsid w:val="00EE54F4"/>
    <w:rsid w:val="00EE55DC"/>
    <w:rsid w:val="00EE5768"/>
    <w:rsid w:val="00EE58F8"/>
    <w:rsid w:val="00EE595E"/>
    <w:rsid w:val="00EE5AD2"/>
    <w:rsid w:val="00EE5DDC"/>
    <w:rsid w:val="00EE5F00"/>
    <w:rsid w:val="00EE6085"/>
    <w:rsid w:val="00EE6622"/>
    <w:rsid w:val="00EE6642"/>
    <w:rsid w:val="00EE6839"/>
    <w:rsid w:val="00EE6997"/>
    <w:rsid w:val="00EE7428"/>
    <w:rsid w:val="00EE75B0"/>
    <w:rsid w:val="00EE781C"/>
    <w:rsid w:val="00EE7E54"/>
    <w:rsid w:val="00EF0BAA"/>
    <w:rsid w:val="00EF126C"/>
    <w:rsid w:val="00EF1570"/>
    <w:rsid w:val="00EF18BA"/>
    <w:rsid w:val="00EF18C9"/>
    <w:rsid w:val="00EF1B37"/>
    <w:rsid w:val="00EF1CE2"/>
    <w:rsid w:val="00EF22F1"/>
    <w:rsid w:val="00EF2412"/>
    <w:rsid w:val="00EF2495"/>
    <w:rsid w:val="00EF286A"/>
    <w:rsid w:val="00EF310B"/>
    <w:rsid w:val="00EF38B2"/>
    <w:rsid w:val="00EF3A28"/>
    <w:rsid w:val="00EF3DB6"/>
    <w:rsid w:val="00EF3DC6"/>
    <w:rsid w:val="00EF4983"/>
    <w:rsid w:val="00EF4F85"/>
    <w:rsid w:val="00EF51DE"/>
    <w:rsid w:val="00EF593B"/>
    <w:rsid w:val="00EF676F"/>
    <w:rsid w:val="00EF6A25"/>
    <w:rsid w:val="00EF6B27"/>
    <w:rsid w:val="00EF6B45"/>
    <w:rsid w:val="00EF6C69"/>
    <w:rsid w:val="00EF72D1"/>
    <w:rsid w:val="00F00390"/>
    <w:rsid w:val="00F00CF6"/>
    <w:rsid w:val="00F00F73"/>
    <w:rsid w:val="00F01638"/>
    <w:rsid w:val="00F021FD"/>
    <w:rsid w:val="00F02419"/>
    <w:rsid w:val="00F02484"/>
    <w:rsid w:val="00F024B9"/>
    <w:rsid w:val="00F026F4"/>
    <w:rsid w:val="00F02B68"/>
    <w:rsid w:val="00F02F2D"/>
    <w:rsid w:val="00F02F3F"/>
    <w:rsid w:val="00F03456"/>
    <w:rsid w:val="00F035F5"/>
    <w:rsid w:val="00F0393C"/>
    <w:rsid w:val="00F03BF3"/>
    <w:rsid w:val="00F03CDF"/>
    <w:rsid w:val="00F043E0"/>
    <w:rsid w:val="00F0448D"/>
    <w:rsid w:val="00F045A7"/>
    <w:rsid w:val="00F046C8"/>
    <w:rsid w:val="00F04705"/>
    <w:rsid w:val="00F04CB1"/>
    <w:rsid w:val="00F05075"/>
    <w:rsid w:val="00F05402"/>
    <w:rsid w:val="00F0549F"/>
    <w:rsid w:val="00F0571B"/>
    <w:rsid w:val="00F05995"/>
    <w:rsid w:val="00F05C1E"/>
    <w:rsid w:val="00F06044"/>
    <w:rsid w:val="00F061EB"/>
    <w:rsid w:val="00F066C3"/>
    <w:rsid w:val="00F067B7"/>
    <w:rsid w:val="00F06A7D"/>
    <w:rsid w:val="00F0736F"/>
    <w:rsid w:val="00F073BB"/>
    <w:rsid w:val="00F0748A"/>
    <w:rsid w:val="00F07845"/>
    <w:rsid w:val="00F07E5D"/>
    <w:rsid w:val="00F07FFA"/>
    <w:rsid w:val="00F10020"/>
    <w:rsid w:val="00F1043B"/>
    <w:rsid w:val="00F1071B"/>
    <w:rsid w:val="00F11048"/>
    <w:rsid w:val="00F1147F"/>
    <w:rsid w:val="00F1183C"/>
    <w:rsid w:val="00F120E7"/>
    <w:rsid w:val="00F121CB"/>
    <w:rsid w:val="00F129BA"/>
    <w:rsid w:val="00F12F4E"/>
    <w:rsid w:val="00F130D0"/>
    <w:rsid w:val="00F13476"/>
    <w:rsid w:val="00F13A37"/>
    <w:rsid w:val="00F140B6"/>
    <w:rsid w:val="00F14121"/>
    <w:rsid w:val="00F146AE"/>
    <w:rsid w:val="00F14C41"/>
    <w:rsid w:val="00F15942"/>
    <w:rsid w:val="00F15A91"/>
    <w:rsid w:val="00F16377"/>
    <w:rsid w:val="00F16595"/>
    <w:rsid w:val="00F16C7E"/>
    <w:rsid w:val="00F16DAD"/>
    <w:rsid w:val="00F172C7"/>
    <w:rsid w:val="00F17D9A"/>
    <w:rsid w:val="00F202CA"/>
    <w:rsid w:val="00F208C3"/>
    <w:rsid w:val="00F2147E"/>
    <w:rsid w:val="00F21A85"/>
    <w:rsid w:val="00F21B3D"/>
    <w:rsid w:val="00F21BDB"/>
    <w:rsid w:val="00F21C08"/>
    <w:rsid w:val="00F21DBD"/>
    <w:rsid w:val="00F2236D"/>
    <w:rsid w:val="00F22AB4"/>
    <w:rsid w:val="00F22B69"/>
    <w:rsid w:val="00F22ED0"/>
    <w:rsid w:val="00F23087"/>
    <w:rsid w:val="00F23E8C"/>
    <w:rsid w:val="00F243C1"/>
    <w:rsid w:val="00F2450A"/>
    <w:rsid w:val="00F245AC"/>
    <w:rsid w:val="00F245DC"/>
    <w:rsid w:val="00F24A46"/>
    <w:rsid w:val="00F2581C"/>
    <w:rsid w:val="00F25AFF"/>
    <w:rsid w:val="00F25BDC"/>
    <w:rsid w:val="00F25BE1"/>
    <w:rsid w:val="00F25FD1"/>
    <w:rsid w:val="00F263F1"/>
    <w:rsid w:val="00F26C5F"/>
    <w:rsid w:val="00F26FE2"/>
    <w:rsid w:val="00F27A48"/>
    <w:rsid w:val="00F30102"/>
    <w:rsid w:val="00F30275"/>
    <w:rsid w:val="00F30BAC"/>
    <w:rsid w:val="00F30D61"/>
    <w:rsid w:val="00F30F9B"/>
    <w:rsid w:val="00F3142E"/>
    <w:rsid w:val="00F31768"/>
    <w:rsid w:val="00F31B6C"/>
    <w:rsid w:val="00F31D52"/>
    <w:rsid w:val="00F323D7"/>
    <w:rsid w:val="00F32800"/>
    <w:rsid w:val="00F32A4D"/>
    <w:rsid w:val="00F33521"/>
    <w:rsid w:val="00F339A8"/>
    <w:rsid w:val="00F33BD6"/>
    <w:rsid w:val="00F33FEF"/>
    <w:rsid w:val="00F34B79"/>
    <w:rsid w:val="00F34DCD"/>
    <w:rsid w:val="00F34EA1"/>
    <w:rsid w:val="00F353B1"/>
    <w:rsid w:val="00F35E9B"/>
    <w:rsid w:val="00F364FF"/>
    <w:rsid w:val="00F36891"/>
    <w:rsid w:val="00F36B85"/>
    <w:rsid w:val="00F36BF0"/>
    <w:rsid w:val="00F36DAF"/>
    <w:rsid w:val="00F370C9"/>
    <w:rsid w:val="00F373A3"/>
    <w:rsid w:val="00F378C3"/>
    <w:rsid w:val="00F37FE0"/>
    <w:rsid w:val="00F4070A"/>
    <w:rsid w:val="00F40E21"/>
    <w:rsid w:val="00F40E96"/>
    <w:rsid w:val="00F40FAC"/>
    <w:rsid w:val="00F411D5"/>
    <w:rsid w:val="00F415CA"/>
    <w:rsid w:val="00F4184B"/>
    <w:rsid w:val="00F41E2B"/>
    <w:rsid w:val="00F42416"/>
    <w:rsid w:val="00F42897"/>
    <w:rsid w:val="00F42CD6"/>
    <w:rsid w:val="00F42DEF"/>
    <w:rsid w:val="00F42E68"/>
    <w:rsid w:val="00F42ECB"/>
    <w:rsid w:val="00F43AC8"/>
    <w:rsid w:val="00F442D4"/>
    <w:rsid w:val="00F443D4"/>
    <w:rsid w:val="00F445D3"/>
    <w:rsid w:val="00F446A8"/>
    <w:rsid w:val="00F44D03"/>
    <w:rsid w:val="00F46499"/>
    <w:rsid w:val="00F4682F"/>
    <w:rsid w:val="00F4684A"/>
    <w:rsid w:val="00F46C5D"/>
    <w:rsid w:val="00F47281"/>
    <w:rsid w:val="00F474EB"/>
    <w:rsid w:val="00F47912"/>
    <w:rsid w:val="00F47F2E"/>
    <w:rsid w:val="00F50449"/>
    <w:rsid w:val="00F50612"/>
    <w:rsid w:val="00F50D60"/>
    <w:rsid w:val="00F5100C"/>
    <w:rsid w:val="00F51130"/>
    <w:rsid w:val="00F51813"/>
    <w:rsid w:val="00F51B1F"/>
    <w:rsid w:val="00F51C3A"/>
    <w:rsid w:val="00F527C1"/>
    <w:rsid w:val="00F527EC"/>
    <w:rsid w:val="00F52BA0"/>
    <w:rsid w:val="00F52E7C"/>
    <w:rsid w:val="00F5311F"/>
    <w:rsid w:val="00F53178"/>
    <w:rsid w:val="00F533C1"/>
    <w:rsid w:val="00F53722"/>
    <w:rsid w:val="00F53764"/>
    <w:rsid w:val="00F54155"/>
    <w:rsid w:val="00F5425A"/>
    <w:rsid w:val="00F5449D"/>
    <w:rsid w:val="00F54BBA"/>
    <w:rsid w:val="00F54CCD"/>
    <w:rsid w:val="00F551AA"/>
    <w:rsid w:val="00F55F6E"/>
    <w:rsid w:val="00F56060"/>
    <w:rsid w:val="00F568CA"/>
    <w:rsid w:val="00F569AD"/>
    <w:rsid w:val="00F56B68"/>
    <w:rsid w:val="00F57189"/>
    <w:rsid w:val="00F5745F"/>
    <w:rsid w:val="00F57494"/>
    <w:rsid w:val="00F574AC"/>
    <w:rsid w:val="00F57544"/>
    <w:rsid w:val="00F577DC"/>
    <w:rsid w:val="00F57859"/>
    <w:rsid w:val="00F6004D"/>
    <w:rsid w:val="00F601D8"/>
    <w:rsid w:val="00F605CF"/>
    <w:rsid w:val="00F60864"/>
    <w:rsid w:val="00F609A7"/>
    <w:rsid w:val="00F613EF"/>
    <w:rsid w:val="00F61A8A"/>
    <w:rsid w:val="00F61D63"/>
    <w:rsid w:val="00F61EE6"/>
    <w:rsid w:val="00F6207E"/>
    <w:rsid w:val="00F6293C"/>
    <w:rsid w:val="00F632C7"/>
    <w:rsid w:val="00F633BD"/>
    <w:rsid w:val="00F633DC"/>
    <w:rsid w:val="00F634F4"/>
    <w:rsid w:val="00F63537"/>
    <w:rsid w:val="00F635FA"/>
    <w:rsid w:val="00F6377A"/>
    <w:rsid w:val="00F637A9"/>
    <w:rsid w:val="00F63968"/>
    <w:rsid w:val="00F63A90"/>
    <w:rsid w:val="00F63D3B"/>
    <w:rsid w:val="00F64067"/>
    <w:rsid w:val="00F64259"/>
    <w:rsid w:val="00F64898"/>
    <w:rsid w:val="00F64A23"/>
    <w:rsid w:val="00F64A77"/>
    <w:rsid w:val="00F64F91"/>
    <w:rsid w:val="00F6589A"/>
    <w:rsid w:val="00F659C6"/>
    <w:rsid w:val="00F660AF"/>
    <w:rsid w:val="00F662FD"/>
    <w:rsid w:val="00F664A2"/>
    <w:rsid w:val="00F665C5"/>
    <w:rsid w:val="00F6665B"/>
    <w:rsid w:val="00F66A32"/>
    <w:rsid w:val="00F6732D"/>
    <w:rsid w:val="00F676BF"/>
    <w:rsid w:val="00F67939"/>
    <w:rsid w:val="00F70228"/>
    <w:rsid w:val="00F70481"/>
    <w:rsid w:val="00F705F2"/>
    <w:rsid w:val="00F70A51"/>
    <w:rsid w:val="00F70C15"/>
    <w:rsid w:val="00F70D8F"/>
    <w:rsid w:val="00F71312"/>
    <w:rsid w:val="00F7148F"/>
    <w:rsid w:val="00F71B12"/>
    <w:rsid w:val="00F71C85"/>
    <w:rsid w:val="00F723CB"/>
    <w:rsid w:val="00F72D0E"/>
    <w:rsid w:val="00F733BA"/>
    <w:rsid w:val="00F73653"/>
    <w:rsid w:val="00F73DA3"/>
    <w:rsid w:val="00F74174"/>
    <w:rsid w:val="00F7458E"/>
    <w:rsid w:val="00F75506"/>
    <w:rsid w:val="00F757B5"/>
    <w:rsid w:val="00F75E19"/>
    <w:rsid w:val="00F762A1"/>
    <w:rsid w:val="00F7697E"/>
    <w:rsid w:val="00F76AE7"/>
    <w:rsid w:val="00F76C13"/>
    <w:rsid w:val="00F7748E"/>
    <w:rsid w:val="00F778ED"/>
    <w:rsid w:val="00F77CA1"/>
    <w:rsid w:val="00F77E48"/>
    <w:rsid w:val="00F77E50"/>
    <w:rsid w:val="00F77FBC"/>
    <w:rsid w:val="00F80651"/>
    <w:rsid w:val="00F8073C"/>
    <w:rsid w:val="00F808C8"/>
    <w:rsid w:val="00F80A88"/>
    <w:rsid w:val="00F80BC3"/>
    <w:rsid w:val="00F80F55"/>
    <w:rsid w:val="00F81716"/>
    <w:rsid w:val="00F81795"/>
    <w:rsid w:val="00F81DE4"/>
    <w:rsid w:val="00F824D0"/>
    <w:rsid w:val="00F825C2"/>
    <w:rsid w:val="00F82824"/>
    <w:rsid w:val="00F82F90"/>
    <w:rsid w:val="00F83012"/>
    <w:rsid w:val="00F83091"/>
    <w:rsid w:val="00F830F6"/>
    <w:rsid w:val="00F83106"/>
    <w:rsid w:val="00F8318E"/>
    <w:rsid w:val="00F83A36"/>
    <w:rsid w:val="00F83BAC"/>
    <w:rsid w:val="00F83D0B"/>
    <w:rsid w:val="00F84ADE"/>
    <w:rsid w:val="00F84F15"/>
    <w:rsid w:val="00F8504C"/>
    <w:rsid w:val="00F857F9"/>
    <w:rsid w:val="00F859BD"/>
    <w:rsid w:val="00F85C52"/>
    <w:rsid w:val="00F86385"/>
    <w:rsid w:val="00F866EC"/>
    <w:rsid w:val="00F867E2"/>
    <w:rsid w:val="00F87779"/>
    <w:rsid w:val="00F87D48"/>
    <w:rsid w:val="00F87DB4"/>
    <w:rsid w:val="00F90316"/>
    <w:rsid w:val="00F9054B"/>
    <w:rsid w:val="00F9060D"/>
    <w:rsid w:val="00F90787"/>
    <w:rsid w:val="00F90BDF"/>
    <w:rsid w:val="00F90F53"/>
    <w:rsid w:val="00F91E12"/>
    <w:rsid w:val="00F91F71"/>
    <w:rsid w:val="00F9224F"/>
    <w:rsid w:val="00F9257F"/>
    <w:rsid w:val="00F92791"/>
    <w:rsid w:val="00F92B2E"/>
    <w:rsid w:val="00F92B63"/>
    <w:rsid w:val="00F93501"/>
    <w:rsid w:val="00F938AC"/>
    <w:rsid w:val="00F93917"/>
    <w:rsid w:val="00F93DED"/>
    <w:rsid w:val="00F944A9"/>
    <w:rsid w:val="00F94795"/>
    <w:rsid w:val="00F94AC9"/>
    <w:rsid w:val="00F95018"/>
    <w:rsid w:val="00F9584E"/>
    <w:rsid w:val="00F95912"/>
    <w:rsid w:val="00F959AB"/>
    <w:rsid w:val="00F95C36"/>
    <w:rsid w:val="00F95E3A"/>
    <w:rsid w:val="00F95F0F"/>
    <w:rsid w:val="00F9695C"/>
    <w:rsid w:val="00F96AFB"/>
    <w:rsid w:val="00F9753D"/>
    <w:rsid w:val="00F975C5"/>
    <w:rsid w:val="00F979A4"/>
    <w:rsid w:val="00F97E74"/>
    <w:rsid w:val="00FA0080"/>
    <w:rsid w:val="00FA0244"/>
    <w:rsid w:val="00FA054A"/>
    <w:rsid w:val="00FA0861"/>
    <w:rsid w:val="00FA09C0"/>
    <w:rsid w:val="00FA111D"/>
    <w:rsid w:val="00FA1CD4"/>
    <w:rsid w:val="00FA1D66"/>
    <w:rsid w:val="00FA2084"/>
    <w:rsid w:val="00FA2A6B"/>
    <w:rsid w:val="00FA2C67"/>
    <w:rsid w:val="00FA2EBA"/>
    <w:rsid w:val="00FA3063"/>
    <w:rsid w:val="00FA30C3"/>
    <w:rsid w:val="00FA3252"/>
    <w:rsid w:val="00FA3851"/>
    <w:rsid w:val="00FA3F8A"/>
    <w:rsid w:val="00FA4142"/>
    <w:rsid w:val="00FA4620"/>
    <w:rsid w:val="00FA4D7D"/>
    <w:rsid w:val="00FA5205"/>
    <w:rsid w:val="00FA53A7"/>
    <w:rsid w:val="00FA552C"/>
    <w:rsid w:val="00FA5769"/>
    <w:rsid w:val="00FA5FAB"/>
    <w:rsid w:val="00FA6633"/>
    <w:rsid w:val="00FA6C3C"/>
    <w:rsid w:val="00FA7336"/>
    <w:rsid w:val="00FA75EA"/>
    <w:rsid w:val="00FA7810"/>
    <w:rsid w:val="00FA7BDB"/>
    <w:rsid w:val="00FA7F92"/>
    <w:rsid w:val="00FB00EC"/>
    <w:rsid w:val="00FB06C3"/>
    <w:rsid w:val="00FB07F8"/>
    <w:rsid w:val="00FB0A00"/>
    <w:rsid w:val="00FB0AD5"/>
    <w:rsid w:val="00FB308D"/>
    <w:rsid w:val="00FB3FB1"/>
    <w:rsid w:val="00FB4045"/>
    <w:rsid w:val="00FB47C7"/>
    <w:rsid w:val="00FB4B91"/>
    <w:rsid w:val="00FB4EA8"/>
    <w:rsid w:val="00FB5832"/>
    <w:rsid w:val="00FB5B37"/>
    <w:rsid w:val="00FB5B82"/>
    <w:rsid w:val="00FB5C68"/>
    <w:rsid w:val="00FB5CF3"/>
    <w:rsid w:val="00FB5FE7"/>
    <w:rsid w:val="00FB6696"/>
    <w:rsid w:val="00FB681E"/>
    <w:rsid w:val="00FB6963"/>
    <w:rsid w:val="00FB69BA"/>
    <w:rsid w:val="00FB6E55"/>
    <w:rsid w:val="00FB71F6"/>
    <w:rsid w:val="00FB75B6"/>
    <w:rsid w:val="00FB7810"/>
    <w:rsid w:val="00FB78DB"/>
    <w:rsid w:val="00FB7D22"/>
    <w:rsid w:val="00FB7FAD"/>
    <w:rsid w:val="00FC02D3"/>
    <w:rsid w:val="00FC0350"/>
    <w:rsid w:val="00FC03CA"/>
    <w:rsid w:val="00FC067F"/>
    <w:rsid w:val="00FC085F"/>
    <w:rsid w:val="00FC0DAE"/>
    <w:rsid w:val="00FC14E7"/>
    <w:rsid w:val="00FC1870"/>
    <w:rsid w:val="00FC1CEF"/>
    <w:rsid w:val="00FC1F77"/>
    <w:rsid w:val="00FC21FE"/>
    <w:rsid w:val="00FC247B"/>
    <w:rsid w:val="00FC24DE"/>
    <w:rsid w:val="00FC253C"/>
    <w:rsid w:val="00FC26E6"/>
    <w:rsid w:val="00FC28E5"/>
    <w:rsid w:val="00FC292E"/>
    <w:rsid w:val="00FC3683"/>
    <w:rsid w:val="00FC3796"/>
    <w:rsid w:val="00FC38EC"/>
    <w:rsid w:val="00FC3EC7"/>
    <w:rsid w:val="00FC4482"/>
    <w:rsid w:val="00FC49D7"/>
    <w:rsid w:val="00FC4E35"/>
    <w:rsid w:val="00FC5048"/>
    <w:rsid w:val="00FC5157"/>
    <w:rsid w:val="00FC586F"/>
    <w:rsid w:val="00FC5D2F"/>
    <w:rsid w:val="00FC695F"/>
    <w:rsid w:val="00FC6B9E"/>
    <w:rsid w:val="00FC77C4"/>
    <w:rsid w:val="00FC7901"/>
    <w:rsid w:val="00FC7CFE"/>
    <w:rsid w:val="00FC7DEE"/>
    <w:rsid w:val="00FC7F29"/>
    <w:rsid w:val="00FD0196"/>
    <w:rsid w:val="00FD0320"/>
    <w:rsid w:val="00FD08D1"/>
    <w:rsid w:val="00FD090B"/>
    <w:rsid w:val="00FD094D"/>
    <w:rsid w:val="00FD0B4A"/>
    <w:rsid w:val="00FD0FA0"/>
    <w:rsid w:val="00FD1032"/>
    <w:rsid w:val="00FD1058"/>
    <w:rsid w:val="00FD1069"/>
    <w:rsid w:val="00FD1951"/>
    <w:rsid w:val="00FD1EA1"/>
    <w:rsid w:val="00FD2A84"/>
    <w:rsid w:val="00FD2CA1"/>
    <w:rsid w:val="00FD2CAD"/>
    <w:rsid w:val="00FD2DDC"/>
    <w:rsid w:val="00FD334F"/>
    <w:rsid w:val="00FD3DC7"/>
    <w:rsid w:val="00FD5481"/>
    <w:rsid w:val="00FD5791"/>
    <w:rsid w:val="00FD5970"/>
    <w:rsid w:val="00FD5B0A"/>
    <w:rsid w:val="00FD6143"/>
    <w:rsid w:val="00FD62F3"/>
    <w:rsid w:val="00FD685E"/>
    <w:rsid w:val="00FD6A9D"/>
    <w:rsid w:val="00FD76F6"/>
    <w:rsid w:val="00FD770B"/>
    <w:rsid w:val="00FD7BB6"/>
    <w:rsid w:val="00FD7E05"/>
    <w:rsid w:val="00FE0252"/>
    <w:rsid w:val="00FE0AC6"/>
    <w:rsid w:val="00FE0DF9"/>
    <w:rsid w:val="00FE1D27"/>
    <w:rsid w:val="00FE1EA3"/>
    <w:rsid w:val="00FE344A"/>
    <w:rsid w:val="00FE3489"/>
    <w:rsid w:val="00FE3DC1"/>
    <w:rsid w:val="00FE4163"/>
    <w:rsid w:val="00FE438D"/>
    <w:rsid w:val="00FE458F"/>
    <w:rsid w:val="00FE485F"/>
    <w:rsid w:val="00FE4EFA"/>
    <w:rsid w:val="00FE50EB"/>
    <w:rsid w:val="00FE53E5"/>
    <w:rsid w:val="00FE5638"/>
    <w:rsid w:val="00FE591C"/>
    <w:rsid w:val="00FE5D21"/>
    <w:rsid w:val="00FE5F08"/>
    <w:rsid w:val="00FE5FB5"/>
    <w:rsid w:val="00FE616A"/>
    <w:rsid w:val="00FE65E9"/>
    <w:rsid w:val="00FE665E"/>
    <w:rsid w:val="00FE6EC7"/>
    <w:rsid w:val="00FE7901"/>
    <w:rsid w:val="00FE7BA8"/>
    <w:rsid w:val="00FE7BB2"/>
    <w:rsid w:val="00FF0053"/>
    <w:rsid w:val="00FF00AB"/>
    <w:rsid w:val="00FF03A5"/>
    <w:rsid w:val="00FF0E81"/>
    <w:rsid w:val="00FF1451"/>
    <w:rsid w:val="00FF14A4"/>
    <w:rsid w:val="00FF14BA"/>
    <w:rsid w:val="00FF1E94"/>
    <w:rsid w:val="00FF1EA7"/>
    <w:rsid w:val="00FF2216"/>
    <w:rsid w:val="00FF2258"/>
    <w:rsid w:val="00FF24D7"/>
    <w:rsid w:val="00FF2704"/>
    <w:rsid w:val="00FF29FD"/>
    <w:rsid w:val="00FF2AA3"/>
    <w:rsid w:val="00FF2DB6"/>
    <w:rsid w:val="00FF2E77"/>
    <w:rsid w:val="00FF2F1C"/>
    <w:rsid w:val="00FF2FDF"/>
    <w:rsid w:val="00FF31A7"/>
    <w:rsid w:val="00FF31D0"/>
    <w:rsid w:val="00FF3427"/>
    <w:rsid w:val="00FF34CA"/>
    <w:rsid w:val="00FF35B5"/>
    <w:rsid w:val="00FF37E2"/>
    <w:rsid w:val="00FF39FA"/>
    <w:rsid w:val="00FF3AE9"/>
    <w:rsid w:val="00FF3BF7"/>
    <w:rsid w:val="00FF3D56"/>
    <w:rsid w:val="00FF3F9E"/>
    <w:rsid w:val="00FF411F"/>
    <w:rsid w:val="00FF41E2"/>
    <w:rsid w:val="00FF4E78"/>
    <w:rsid w:val="00FF546E"/>
    <w:rsid w:val="00FF54A1"/>
    <w:rsid w:val="00FF5606"/>
    <w:rsid w:val="00FF5C6A"/>
    <w:rsid w:val="00FF5E77"/>
    <w:rsid w:val="00FF5FF0"/>
    <w:rsid w:val="00FF61D1"/>
    <w:rsid w:val="00FF65B1"/>
    <w:rsid w:val="00FF6B00"/>
    <w:rsid w:val="00FF7102"/>
    <w:rsid w:val="00FF735C"/>
    <w:rsid w:val="00FF750A"/>
    <w:rsid w:val="00FF75D9"/>
    <w:rsid w:val="00FF7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AC59F3C"/>
  <w15:docId w15:val="{C07B9B06-B371-4275-9A32-3D070497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E8"/>
    <w:rPr>
      <w:sz w:val="24"/>
      <w:szCs w:val="24"/>
      <w:lang w:val="ru-RU" w:eastAsia="ru-RU"/>
    </w:rPr>
  </w:style>
  <w:style w:type="paragraph" w:styleId="Heading1">
    <w:name w:val="heading 1"/>
    <w:basedOn w:val="Normal"/>
    <w:next w:val="Normal"/>
    <w:qFormat/>
    <w:rsid w:val="00673F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036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w:basedOn w:val="Normal"/>
    <w:rsid w:val="00D036E8"/>
    <w:pPr>
      <w:tabs>
        <w:tab w:val="num" w:pos="720"/>
      </w:tabs>
      <w:spacing w:after="160" w:line="240" w:lineRule="exact"/>
    </w:pPr>
    <w:rPr>
      <w:szCs w:val="20"/>
      <w:lang w:val="en-US"/>
    </w:rPr>
  </w:style>
  <w:style w:type="table" w:styleId="TableGrid">
    <w:name w:val="Table Grid"/>
    <w:basedOn w:val="TableNormal"/>
    <w:rsid w:val="00D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6517"/>
    <w:rPr>
      <w:rFonts w:ascii="Tahoma" w:hAnsi="Tahoma" w:cs="Tahoma"/>
      <w:sz w:val="16"/>
      <w:szCs w:val="16"/>
    </w:rPr>
  </w:style>
  <w:style w:type="paragraph" w:customStyle="1" w:styleId="new">
    <w:name w:val="new"/>
    <w:basedOn w:val="Normal"/>
    <w:rsid w:val="00B31BE9"/>
    <w:pPr>
      <w:spacing w:before="100" w:beforeAutospacing="1" w:after="100" w:afterAutospacing="1"/>
    </w:pPr>
  </w:style>
  <w:style w:type="paragraph" w:styleId="NormalWeb">
    <w:name w:val="Normal (Web)"/>
    <w:basedOn w:val="Normal"/>
    <w:link w:val="NormalWebChar"/>
    <w:uiPriority w:val="99"/>
    <w:unhideWhenUsed/>
    <w:rsid w:val="00FF3AE9"/>
    <w:pPr>
      <w:spacing w:before="100" w:beforeAutospacing="1" w:after="100" w:afterAutospacing="1"/>
    </w:pPr>
  </w:style>
  <w:style w:type="character" w:styleId="Strong">
    <w:name w:val="Strong"/>
    <w:uiPriority w:val="22"/>
    <w:qFormat/>
    <w:rsid w:val="00F30F9B"/>
    <w:rPr>
      <w:b/>
      <w:bCs/>
    </w:rPr>
  </w:style>
  <w:style w:type="character" w:styleId="Hyperlink">
    <w:name w:val="Hyperlink"/>
    <w:rsid w:val="003A2C5F"/>
    <w:rPr>
      <w:color w:val="0000FF"/>
      <w:u w:val="single"/>
    </w:rPr>
  </w:style>
  <w:style w:type="paragraph" w:styleId="Header">
    <w:name w:val="header"/>
    <w:basedOn w:val="Normal"/>
    <w:link w:val="HeaderChar"/>
    <w:uiPriority w:val="99"/>
    <w:rsid w:val="003A3B41"/>
    <w:pPr>
      <w:tabs>
        <w:tab w:val="center" w:pos="4677"/>
        <w:tab w:val="right" w:pos="9355"/>
      </w:tabs>
    </w:pPr>
  </w:style>
  <w:style w:type="character" w:customStyle="1" w:styleId="HeaderChar">
    <w:name w:val="Header Char"/>
    <w:link w:val="Header"/>
    <w:uiPriority w:val="99"/>
    <w:rsid w:val="003A3B41"/>
    <w:rPr>
      <w:sz w:val="24"/>
      <w:szCs w:val="24"/>
    </w:rPr>
  </w:style>
  <w:style w:type="paragraph" w:styleId="Footer">
    <w:name w:val="footer"/>
    <w:basedOn w:val="Normal"/>
    <w:link w:val="FooterChar"/>
    <w:uiPriority w:val="99"/>
    <w:rsid w:val="003A3B41"/>
    <w:pPr>
      <w:tabs>
        <w:tab w:val="center" w:pos="4677"/>
        <w:tab w:val="right" w:pos="9355"/>
      </w:tabs>
    </w:pPr>
  </w:style>
  <w:style w:type="character" w:customStyle="1" w:styleId="FooterChar">
    <w:name w:val="Footer Char"/>
    <w:link w:val="Footer"/>
    <w:uiPriority w:val="99"/>
    <w:rsid w:val="003A3B41"/>
    <w:rPr>
      <w:sz w:val="24"/>
      <w:szCs w:val="24"/>
    </w:rPr>
  </w:style>
  <w:style w:type="character" w:styleId="CommentReference">
    <w:name w:val="annotation reference"/>
    <w:uiPriority w:val="99"/>
    <w:rsid w:val="00D24073"/>
    <w:rPr>
      <w:sz w:val="16"/>
      <w:szCs w:val="16"/>
    </w:rPr>
  </w:style>
  <w:style w:type="paragraph" w:styleId="CommentText">
    <w:name w:val="annotation text"/>
    <w:basedOn w:val="Normal"/>
    <w:link w:val="CommentTextChar"/>
    <w:uiPriority w:val="99"/>
    <w:rsid w:val="00D24073"/>
    <w:rPr>
      <w:sz w:val="20"/>
      <w:szCs w:val="20"/>
    </w:rPr>
  </w:style>
  <w:style w:type="paragraph" w:styleId="CommentSubject">
    <w:name w:val="annotation subject"/>
    <w:basedOn w:val="CommentText"/>
    <w:next w:val="CommentText"/>
    <w:link w:val="CommentSubjectChar"/>
    <w:rsid w:val="00D24073"/>
    <w:rPr>
      <w:b/>
      <w:bCs/>
    </w:rPr>
  </w:style>
  <w:style w:type="paragraph" w:customStyle="1" w:styleId="textdoc">
    <w:name w:val="textdoc"/>
    <w:basedOn w:val="Normal"/>
    <w:rsid w:val="00F30F9B"/>
    <w:pPr>
      <w:spacing w:before="100" w:beforeAutospacing="1" w:after="100" w:afterAutospacing="1"/>
    </w:pPr>
    <w:rPr>
      <w:color w:val="333333"/>
    </w:rPr>
  </w:style>
  <w:style w:type="paragraph" w:customStyle="1" w:styleId="Brdtekst1">
    <w:name w:val="Brødtekst1"/>
    <w:rsid w:val="00F30275"/>
    <w:rPr>
      <w:rFonts w:ascii="Helvetica" w:eastAsia="ヒラギノ角ゴ Pro W3" w:hAnsi="Helvetica"/>
      <w:color w:val="000000"/>
      <w:sz w:val="24"/>
      <w:lang w:val="da-DK" w:eastAsia="da-DK"/>
    </w:rPr>
  </w:style>
  <w:style w:type="paragraph" w:customStyle="1" w:styleId="SpecielA">
    <w:name w:val="Speciel A"/>
    <w:rsid w:val="00F30275"/>
    <w:rPr>
      <w:rFonts w:ascii="Helvetica" w:eastAsia="ヒラギノ角ゴ Pro W3" w:hAnsi="Helvetica"/>
      <w:color w:val="000000"/>
      <w:sz w:val="24"/>
      <w:lang w:val="da-DK" w:eastAsia="ru-RU"/>
    </w:rPr>
  </w:style>
  <w:style w:type="paragraph" w:customStyle="1" w:styleId="par">
    <w:name w:val="par"/>
    <w:basedOn w:val="Normal"/>
    <w:rsid w:val="00B94287"/>
    <w:pPr>
      <w:spacing w:before="100" w:beforeAutospacing="1" w:after="240"/>
    </w:pPr>
    <w:rPr>
      <w:sz w:val="30"/>
      <w:szCs w:val="30"/>
    </w:rPr>
  </w:style>
  <w:style w:type="character" w:customStyle="1" w:styleId="b-serp-urlitem1">
    <w:name w:val="b-serp-url__item1"/>
    <w:basedOn w:val="DefaultParagraphFont"/>
    <w:rsid w:val="00297128"/>
  </w:style>
  <w:style w:type="paragraph" w:styleId="HTMLPreformatted">
    <w:name w:val="HTML Preformatted"/>
    <w:basedOn w:val="Normal"/>
    <w:link w:val="HTMLPreformattedChar"/>
    <w:uiPriority w:val="99"/>
    <w:semiHidden/>
    <w:unhideWhenUsed/>
    <w:rsid w:val="009D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PreformattedChar">
    <w:name w:val="HTML Preformatted Char"/>
    <w:link w:val="HTMLPreformatted"/>
    <w:uiPriority w:val="99"/>
    <w:semiHidden/>
    <w:rsid w:val="009D6F65"/>
    <w:rPr>
      <w:rFonts w:ascii="Courier New" w:eastAsia="Calibri" w:hAnsi="Courier New" w:cs="Courier New"/>
      <w:color w:val="000000"/>
    </w:rPr>
  </w:style>
  <w:style w:type="character" w:customStyle="1" w:styleId="body3">
    <w:name w:val="body3"/>
    <w:basedOn w:val="DefaultParagraphFont"/>
    <w:rsid w:val="00F47912"/>
  </w:style>
  <w:style w:type="paragraph" w:customStyle="1" w:styleId="Default">
    <w:name w:val="Default"/>
    <w:rsid w:val="00AD1D19"/>
    <w:pPr>
      <w:autoSpaceDE w:val="0"/>
      <w:autoSpaceDN w:val="0"/>
      <w:adjustRightInd w:val="0"/>
    </w:pPr>
    <w:rPr>
      <w:color w:val="000000"/>
      <w:sz w:val="24"/>
      <w:szCs w:val="24"/>
      <w:lang w:val="ru-RU" w:eastAsia="ru-RU"/>
    </w:rPr>
  </w:style>
  <w:style w:type="character" w:styleId="FootnoteReference">
    <w:name w:val="footnote reference"/>
    <w:aliases w:val="Footnote reference number,Footnote symbol,note TESI"/>
    <w:rsid w:val="00AD1D19"/>
    <w:rPr>
      <w:vertAlign w:val="superscript"/>
    </w:rPr>
  </w:style>
  <w:style w:type="character" w:styleId="FollowedHyperlink">
    <w:name w:val="FollowedHyperlink"/>
    <w:uiPriority w:val="99"/>
    <w:semiHidden/>
    <w:unhideWhenUsed/>
    <w:rsid w:val="004E5B00"/>
    <w:rPr>
      <w:color w:val="800080"/>
      <w:u w:val="single"/>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r,Footnote, Cha,Cha,C"/>
    <w:basedOn w:val="Normal"/>
    <w:link w:val="FootnoteTextChar"/>
    <w:rsid w:val="005B6B6A"/>
    <w:rPr>
      <w:sz w:val="20"/>
      <w:szCs w:val="20"/>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 Cha Char"/>
    <w:basedOn w:val="DefaultParagraphFont"/>
    <w:link w:val="FootnoteText"/>
    <w:rsid w:val="005B6B6A"/>
  </w:style>
  <w:style w:type="character" w:customStyle="1" w:styleId="apple-style-span">
    <w:name w:val="apple-style-span"/>
    <w:basedOn w:val="DefaultParagraphFont"/>
    <w:rsid w:val="00F30F9B"/>
  </w:style>
  <w:style w:type="character" w:customStyle="1" w:styleId="apple-converted-space">
    <w:name w:val="apple-converted-space"/>
    <w:basedOn w:val="DefaultParagraphFont"/>
    <w:rsid w:val="00F30F9B"/>
  </w:style>
  <w:style w:type="character" w:styleId="Emphasis">
    <w:name w:val="Emphasis"/>
    <w:uiPriority w:val="20"/>
    <w:qFormat/>
    <w:rsid w:val="00F30F9B"/>
    <w:rPr>
      <w:i/>
      <w:iCs/>
    </w:rPr>
  </w:style>
  <w:style w:type="character" w:customStyle="1" w:styleId="CommentTextChar">
    <w:name w:val="Comment Text Char"/>
    <w:basedOn w:val="DefaultParagraphFont"/>
    <w:link w:val="CommentText"/>
    <w:uiPriority w:val="99"/>
    <w:rsid w:val="00F30F9B"/>
  </w:style>
  <w:style w:type="character" w:customStyle="1" w:styleId="CommentSubjectChar">
    <w:name w:val="Comment Subject Char"/>
    <w:link w:val="CommentSubject"/>
    <w:rsid w:val="00F30F9B"/>
    <w:rPr>
      <w:b/>
      <w:bCs/>
    </w:rPr>
  </w:style>
  <w:style w:type="paragraph" w:styleId="ListParagraph">
    <w:name w:val="List Paragraph"/>
    <w:basedOn w:val="Normal"/>
    <w:uiPriority w:val="34"/>
    <w:qFormat/>
    <w:rsid w:val="00F30F9B"/>
    <w:pPr>
      <w:ind w:left="720"/>
      <w:contextualSpacing/>
    </w:pPr>
  </w:style>
  <w:style w:type="paragraph" w:styleId="Revision">
    <w:name w:val="Revision"/>
    <w:hidden/>
    <w:uiPriority w:val="99"/>
    <w:semiHidden/>
    <w:rsid w:val="00F30F9B"/>
    <w:rPr>
      <w:sz w:val="24"/>
      <w:szCs w:val="24"/>
      <w:lang w:val="ru-RU" w:eastAsia="ru-RU"/>
    </w:rPr>
  </w:style>
  <w:style w:type="character" w:customStyle="1" w:styleId="new1">
    <w:name w:val="new1"/>
    <w:rsid w:val="004D2C4B"/>
    <w:rPr>
      <w:rFonts w:ascii="Tahoma" w:hAnsi="Tahoma" w:cs="Tahoma" w:hint="default"/>
      <w:strike w:val="0"/>
      <w:dstrike w:val="0"/>
      <w:color w:val="000000"/>
      <w:sz w:val="16"/>
      <w:szCs w:val="16"/>
      <w:u w:val="none"/>
      <w:effect w:val="none"/>
    </w:rPr>
  </w:style>
  <w:style w:type="character" w:customStyle="1" w:styleId="st">
    <w:name w:val="st"/>
    <w:rsid w:val="00D8507B"/>
  </w:style>
  <w:style w:type="paragraph" w:styleId="BodyText3">
    <w:name w:val="Body Text 3"/>
    <w:basedOn w:val="Normal"/>
    <w:link w:val="BodyText3Char"/>
    <w:rsid w:val="00723DE1"/>
    <w:pPr>
      <w:jc w:val="both"/>
    </w:pPr>
    <w:rPr>
      <w:sz w:val="20"/>
      <w:lang w:val="en-US" w:eastAsia="en-US"/>
    </w:rPr>
  </w:style>
  <w:style w:type="character" w:customStyle="1" w:styleId="BodyText3Char">
    <w:name w:val="Body Text 3 Char"/>
    <w:link w:val="BodyText3"/>
    <w:rsid w:val="00723DE1"/>
    <w:rPr>
      <w:szCs w:val="24"/>
      <w:lang w:val="en-US" w:eastAsia="en-US"/>
    </w:rPr>
  </w:style>
  <w:style w:type="paragraph" w:styleId="PlainText">
    <w:name w:val="Plain Text"/>
    <w:basedOn w:val="Normal"/>
    <w:link w:val="PlainTextChar"/>
    <w:uiPriority w:val="99"/>
    <w:semiHidden/>
    <w:unhideWhenUsed/>
    <w:rsid w:val="0032730F"/>
    <w:rPr>
      <w:rFonts w:ascii="Calibri" w:eastAsia="Calibri" w:hAnsi="Calibri"/>
      <w:sz w:val="22"/>
      <w:szCs w:val="21"/>
      <w:lang w:eastAsia="en-US"/>
    </w:rPr>
  </w:style>
  <w:style w:type="character" w:customStyle="1" w:styleId="PlainTextChar">
    <w:name w:val="Plain Text Char"/>
    <w:link w:val="PlainText"/>
    <w:uiPriority w:val="99"/>
    <w:semiHidden/>
    <w:rsid w:val="0032730F"/>
    <w:rPr>
      <w:rFonts w:ascii="Calibri" w:eastAsia="Calibri" w:hAnsi="Calibri"/>
      <w:sz w:val="22"/>
      <w:szCs w:val="21"/>
      <w:lang w:eastAsia="en-US"/>
    </w:rPr>
  </w:style>
  <w:style w:type="character" w:customStyle="1" w:styleId="NormalWebChar">
    <w:name w:val="Normal (Web) Char"/>
    <w:link w:val="NormalWeb"/>
    <w:uiPriority w:val="99"/>
    <w:locked/>
    <w:rsid w:val="000B0518"/>
    <w:rPr>
      <w:sz w:val="24"/>
      <w:szCs w:val="24"/>
      <w:lang w:val="ru-RU" w:eastAsia="ru-RU"/>
    </w:rPr>
  </w:style>
  <w:style w:type="paragraph" w:styleId="MacroText">
    <w:name w:val="macro"/>
    <w:link w:val="MacroTextChar"/>
    <w:uiPriority w:val="99"/>
    <w:semiHidden/>
    <w:unhideWhenUsed/>
    <w:rsid w:val="00B317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u-RU" w:eastAsia="ru-RU"/>
    </w:rPr>
  </w:style>
  <w:style w:type="character" w:customStyle="1" w:styleId="MacroTextChar">
    <w:name w:val="Macro Text Char"/>
    <w:link w:val="MacroText"/>
    <w:uiPriority w:val="99"/>
    <w:semiHidden/>
    <w:rsid w:val="00B31742"/>
    <w:rPr>
      <w:rFonts w:ascii="Courier New" w:hAnsi="Courier New" w:cs="Courier New"/>
      <w:lang w:val="ru-RU" w:eastAsia="ru-RU" w:bidi="ar-SA"/>
    </w:rPr>
  </w:style>
  <w:style w:type="paragraph" w:styleId="BodyText">
    <w:name w:val="Body Text"/>
    <w:basedOn w:val="Normal"/>
    <w:link w:val="BodyTextChar"/>
    <w:uiPriority w:val="99"/>
    <w:unhideWhenUsed/>
    <w:rsid w:val="0062254D"/>
    <w:pPr>
      <w:spacing w:after="120"/>
    </w:pPr>
  </w:style>
  <w:style w:type="character" w:customStyle="1" w:styleId="BodyTextChar">
    <w:name w:val="Body Text Char"/>
    <w:link w:val="BodyText"/>
    <w:uiPriority w:val="99"/>
    <w:rsid w:val="0062254D"/>
    <w:rPr>
      <w:sz w:val="24"/>
      <w:szCs w:val="24"/>
      <w:lang w:val="ru-RU" w:eastAsia="ru-RU"/>
    </w:rPr>
  </w:style>
  <w:style w:type="paragraph" w:customStyle="1" w:styleId="xl24">
    <w:name w:val="xl24"/>
    <w:basedOn w:val="Normal"/>
    <w:rsid w:val="0062254D"/>
    <w:pPr>
      <w:spacing w:before="100" w:beforeAutospacing="1" w:after="100" w:afterAutospacing="1"/>
      <w:jc w:val="right"/>
    </w:pPr>
    <w:rPr>
      <w:rFonts w:ascii="Arial" w:eastAsia="Arial Unicode MS" w:hAnsi="Arial" w:cs="Arial"/>
      <w:lang w:val="en-GB" w:eastAsia="en-US"/>
    </w:rPr>
  </w:style>
  <w:style w:type="paragraph" w:customStyle="1" w:styleId="ZX1CompanyName12">
    <w:name w:val="ZX_1CompanyName_12"/>
    <w:basedOn w:val="Normal"/>
    <w:rsid w:val="00E96157"/>
    <w:rPr>
      <w:rFonts w:ascii="Verdana" w:eastAsia="Arial Unicode MS" w:hAnsi="Verdana" w:cs="Arial"/>
      <w:b/>
      <w:caps/>
      <w:sz w:val="20"/>
    </w:rPr>
  </w:style>
  <w:style w:type="paragraph" w:customStyle="1" w:styleId="ZX2Subhead">
    <w:name w:val="ZX_2Subhead"/>
    <w:basedOn w:val="Normal"/>
    <w:next w:val="BodyText"/>
    <w:qFormat/>
    <w:rsid w:val="00E96157"/>
    <w:rPr>
      <w:rFonts w:ascii="Verdana" w:eastAsia="Arial Unicode MS" w:hAnsi="Verdana" w:cs="Arial"/>
      <w:b/>
      <w:caps/>
      <w:sz w:val="18"/>
      <w:szCs w:val="20"/>
    </w:rPr>
  </w:style>
  <w:style w:type="paragraph" w:customStyle="1" w:styleId="ZX3Currency">
    <w:name w:val="ZX_3Currency"/>
    <w:basedOn w:val="Normal"/>
    <w:next w:val="BodyText"/>
    <w:rsid w:val="00E96157"/>
    <w:pPr>
      <w:pBdr>
        <w:bottom w:val="single" w:sz="6" w:space="0" w:color="auto"/>
      </w:pBdr>
      <w:ind w:right="28"/>
    </w:pPr>
    <w:rPr>
      <w:rFonts w:ascii="Verdana" w:eastAsia="Arial Unicode MS" w:hAnsi="Verdana" w:cs="Arial"/>
      <w:b/>
      <w:i/>
      <w:sz w:val="18"/>
      <w:szCs w:val="20"/>
    </w:rPr>
  </w:style>
  <w:style w:type="paragraph" w:customStyle="1" w:styleId="tblHeaderText">
    <w:name w:val="tbl'HeaderText"/>
    <w:basedOn w:val="Normal"/>
    <w:rsid w:val="00E96157"/>
    <w:pPr>
      <w:jc w:val="center"/>
    </w:pPr>
    <w:rPr>
      <w:rFonts w:ascii="Verdana" w:eastAsia="Arial Unicode MS" w:hAnsi="Verdana"/>
      <w:b/>
      <w:sz w:val="16"/>
      <w:szCs w:val="20"/>
      <w:lang w:eastAsia="en-US"/>
    </w:rPr>
  </w:style>
  <w:style w:type="paragraph" w:customStyle="1" w:styleId="tblNumber00">
    <w:name w:val="tbl'Number_00"/>
    <w:basedOn w:val="Normal"/>
    <w:rsid w:val="00E96157"/>
    <w:pPr>
      <w:jc w:val="right"/>
    </w:pPr>
    <w:rPr>
      <w:rFonts w:ascii="Verdana" w:eastAsia="Arial Unicode MS" w:hAnsi="Verdana"/>
      <w:sz w:val="16"/>
      <w:szCs w:val="20"/>
      <w:lang w:eastAsia="en-US"/>
    </w:rPr>
  </w:style>
  <w:style w:type="paragraph" w:customStyle="1" w:styleId="tblNumber01">
    <w:name w:val="tbl'Number_01"/>
    <w:basedOn w:val="Normal"/>
    <w:link w:val="tblNumber01Char"/>
    <w:rsid w:val="00E96157"/>
    <w:pPr>
      <w:ind w:right="57"/>
      <w:jc w:val="right"/>
    </w:pPr>
    <w:rPr>
      <w:rFonts w:ascii="Verdana" w:eastAsia="Arial Unicode MS" w:hAnsi="Verdana"/>
      <w:sz w:val="16"/>
      <w:szCs w:val="20"/>
      <w:lang w:eastAsia="en-US"/>
    </w:rPr>
  </w:style>
  <w:style w:type="paragraph" w:customStyle="1" w:styleId="tblText02">
    <w:name w:val="tbl'Text_02"/>
    <w:basedOn w:val="Normal"/>
    <w:link w:val="tblText02Char"/>
    <w:rsid w:val="00E96157"/>
    <w:pPr>
      <w:ind w:left="113" w:hanging="113"/>
    </w:pPr>
    <w:rPr>
      <w:rFonts w:ascii="Verdana" w:eastAsia="Arial Unicode MS" w:hAnsi="Verdana"/>
      <w:sz w:val="16"/>
      <w:szCs w:val="20"/>
      <w:lang w:eastAsia="en-US"/>
    </w:rPr>
  </w:style>
  <w:style w:type="character" w:customStyle="1" w:styleId="tblText02Char">
    <w:name w:val="tbl'Text_02 Char"/>
    <w:link w:val="tblText02"/>
    <w:rsid w:val="00E96157"/>
    <w:rPr>
      <w:rFonts w:ascii="Verdana" w:eastAsia="Arial Unicode MS" w:hAnsi="Verdana"/>
      <w:sz w:val="16"/>
      <w:lang w:val="ru-RU" w:eastAsia="en-US"/>
    </w:rPr>
  </w:style>
  <w:style w:type="character" w:customStyle="1" w:styleId="tblNumber01Char">
    <w:name w:val="tbl'Number_01 Char"/>
    <w:link w:val="tblNumber01"/>
    <w:rsid w:val="00E96157"/>
    <w:rPr>
      <w:rFonts w:ascii="Verdana" w:eastAsia="Arial Unicode MS" w:hAnsi="Verdana"/>
      <w:sz w:val="16"/>
      <w:lang w:val="ru-RU" w:eastAsia="en-US"/>
    </w:rPr>
  </w:style>
  <w:style w:type="paragraph" w:customStyle="1" w:styleId="tblNumberDash">
    <w:name w:val="tbl'Number_Dash"/>
    <w:basedOn w:val="Normal"/>
    <w:rsid w:val="00E96157"/>
    <w:pPr>
      <w:ind w:right="74"/>
      <w:jc w:val="right"/>
    </w:pPr>
    <w:rPr>
      <w:rFonts w:ascii="Verdana" w:eastAsia="Arial Unicode MS" w:hAnsi="Verdana"/>
      <w:sz w:val="16"/>
      <w:szCs w:val="20"/>
      <w:lang w:eastAsia="en-US"/>
    </w:rPr>
  </w:style>
  <w:style w:type="paragraph" w:customStyle="1" w:styleId="tblText05">
    <w:name w:val="tbl'Text_05"/>
    <w:basedOn w:val="tblText02"/>
    <w:rsid w:val="00BB326F"/>
    <w:pPr>
      <w:ind w:left="397"/>
    </w:pPr>
  </w:style>
  <w:style w:type="paragraph" w:styleId="BodyText2">
    <w:name w:val="Body Text 2"/>
    <w:basedOn w:val="Normal"/>
    <w:link w:val="BodyText2Char"/>
    <w:uiPriority w:val="99"/>
    <w:semiHidden/>
    <w:unhideWhenUsed/>
    <w:rsid w:val="00543B01"/>
    <w:pPr>
      <w:spacing w:after="120" w:line="480" w:lineRule="auto"/>
    </w:pPr>
  </w:style>
  <w:style w:type="character" w:customStyle="1" w:styleId="BodyText2Char">
    <w:name w:val="Body Text 2 Char"/>
    <w:link w:val="BodyText2"/>
    <w:uiPriority w:val="99"/>
    <w:semiHidden/>
    <w:rsid w:val="00543B01"/>
    <w:rPr>
      <w:sz w:val="24"/>
      <w:szCs w:val="24"/>
      <w:lang w:val="ru-RU" w:eastAsia="ru-RU"/>
    </w:rPr>
  </w:style>
  <w:style w:type="paragraph" w:styleId="NoSpacing">
    <w:name w:val="No Spacing"/>
    <w:uiPriority w:val="1"/>
    <w:qFormat/>
    <w:rsid w:val="004B12D4"/>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241">
      <w:bodyDiv w:val="1"/>
      <w:marLeft w:val="0"/>
      <w:marRight w:val="0"/>
      <w:marTop w:val="0"/>
      <w:marBottom w:val="0"/>
      <w:divBdr>
        <w:top w:val="none" w:sz="0" w:space="0" w:color="auto"/>
        <w:left w:val="none" w:sz="0" w:space="0" w:color="auto"/>
        <w:bottom w:val="none" w:sz="0" w:space="0" w:color="auto"/>
        <w:right w:val="none" w:sz="0" w:space="0" w:color="auto"/>
      </w:divBdr>
    </w:div>
    <w:div w:id="16737361">
      <w:bodyDiv w:val="1"/>
      <w:marLeft w:val="0"/>
      <w:marRight w:val="0"/>
      <w:marTop w:val="0"/>
      <w:marBottom w:val="0"/>
      <w:divBdr>
        <w:top w:val="none" w:sz="0" w:space="0" w:color="auto"/>
        <w:left w:val="none" w:sz="0" w:space="0" w:color="auto"/>
        <w:bottom w:val="none" w:sz="0" w:space="0" w:color="auto"/>
        <w:right w:val="none" w:sz="0" w:space="0" w:color="auto"/>
      </w:divBdr>
    </w:div>
    <w:div w:id="17434276">
      <w:bodyDiv w:val="1"/>
      <w:marLeft w:val="0"/>
      <w:marRight w:val="0"/>
      <w:marTop w:val="0"/>
      <w:marBottom w:val="0"/>
      <w:divBdr>
        <w:top w:val="none" w:sz="0" w:space="0" w:color="auto"/>
        <w:left w:val="none" w:sz="0" w:space="0" w:color="auto"/>
        <w:bottom w:val="none" w:sz="0" w:space="0" w:color="auto"/>
        <w:right w:val="none" w:sz="0" w:space="0" w:color="auto"/>
      </w:divBdr>
    </w:div>
    <w:div w:id="19816163">
      <w:bodyDiv w:val="1"/>
      <w:marLeft w:val="0"/>
      <w:marRight w:val="0"/>
      <w:marTop w:val="0"/>
      <w:marBottom w:val="0"/>
      <w:divBdr>
        <w:top w:val="none" w:sz="0" w:space="0" w:color="auto"/>
        <w:left w:val="none" w:sz="0" w:space="0" w:color="auto"/>
        <w:bottom w:val="none" w:sz="0" w:space="0" w:color="auto"/>
        <w:right w:val="none" w:sz="0" w:space="0" w:color="auto"/>
      </w:divBdr>
    </w:div>
    <w:div w:id="31392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506">
          <w:marLeft w:val="0"/>
          <w:marRight w:val="0"/>
          <w:marTop w:val="0"/>
          <w:marBottom w:val="0"/>
          <w:divBdr>
            <w:top w:val="none" w:sz="0" w:space="0" w:color="auto"/>
            <w:left w:val="none" w:sz="0" w:space="0" w:color="auto"/>
            <w:bottom w:val="none" w:sz="0" w:space="0" w:color="auto"/>
            <w:right w:val="none" w:sz="0" w:space="0" w:color="auto"/>
          </w:divBdr>
          <w:divsChild>
            <w:div w:id="1335767410">
              <w:marLeft w:val="0"/>
              <w:marRight w:val="0"/>
              <w:marTop w:val="0"/>
              <w:marBottom w:val="0"/>
              <w:divBdr>
                <w:top w:val="none" w:sz="0" w:space="0" w:color="auto"/>
                <w:left w:val="none" w:sz="0" w:space="0" w:color="auto"/>
                <w:bottom w:val="none" w:sz="0" w:space="0" w:color="auto"/>
                <w:right w:val="none" w:sz="0" w:space="0" w:color="auto"/>
              </w:divBdr>
              <w:divsChild>
                <w:div w:id="872157140">
                  <w:marLeft w:val="0"/>
                  <w:marRight w:val="0"/>
                  <w:marTop w:val="0"/>
                  <w:marBottom w:val="0"/>
                  <w:divBdr>
                    <w:top w:val="none" w:sz="0" w:space="0" w:color="auto"/>
                    <w:left w:val="none" w:sz="0" w:space="0" w:color="auto"/>
                    <w:bottom w:val="none" w:sz="0" w:space="0" w:color="auto"/>
                    <w:right w:val="none" w:sz="0" w:space="0" w:color="auto"/>
                  </w:divBdr>
                  <w:divsChild>
                    <w:div w:id="1064840677">
                      <w:marLeft w:val="0"/>
                      <w:marRight w:val="0"/>
                      <w:marTop w:val="0"/>
                      <w:marBottom w:val="0"/>
                      <w:divBdr>
                        <w:top w:val="none" w:sz="0" w:space="0" w:color="auto"/>
                        <w:left w:val="none" w:sz="0" w:space="0" w:color="auto"/>
                        <w:bottom w:val="none" w:sz="0" w:space="0" w:color="auto"/>
                        <w:right w:val="none" w:sz="0" w:space="0" w:color="auto"/>
                      </w:divBdr>
                      <w:divsChild>
                        <w:div w:id="2107992109">
                          <w:marLeft w:val="0"/>
                          <w:marRight w:val="0"/>
                          <w:marTop w:val="0"/>
                          <w:marBottom w:val="0"/>
                          <w:divBdr>
                            <w:top w:val="none" w:sz="0" w:space="0" w:color="auto"/>
                            <w:left w:val="none" w:sz="0" w:space="0" w:color="auto"/>
                            <w:bottom w:val="none" w:sz="0" w:space="0" w:color="auto"/>
                            <w:right w:val="none" w:sz="0" w:space="0" w:color="auto"/>
                          </w:divBdr>
                          <w:divsChild>
                            <w:div w:id="1301349299">
                              <w:marLeft w:val="0"/>
                              <w:marRight w:val="0"/>
                              <w:marTop w:val="0"/>
                              <w:marBottom w:val="0"/>
                              <w:divBdr>
                                <w:top w:val="none" w:sz="0" w:space="0" w:color="auto"/>
                                <w:left w:val="none" w:sz="0" w:space="0" w:color="auto"/>
                                <w:bottom w:val="none" w:sz="0" w:space="0" w:color="auto"/>
                                <w:right w:val="none" w:sz="0" w:space="0" w:color="auto"/>
                              </w:divBdr>
                              <w:divsChild>
                                <w:div w:id="605889100">
                                  <w:marLeft w:val="0"/>
                                  <w:marRight w:val="0"/>
                                  <w:marTop w:val="0"/>
                                  <w:marBottom w:val="0"/>
                                  <w:divBdr>
                                    <w:top w:val="none" w:sz="0" w:space="0" w:color="auto"/>
                                    <w:left w:val="none" w:sz="0" w:space="0" w:color="auto"/>
                                    <w:bottom w:val="none" w:sz="0" w:space="0" w:color="auto"/>
                                    <w:right w:val="none" w:sz="0" w:space="0" w:color="auto"/>
                                  </w:divBdr>
                                  <w:divsChild>
                                    <w:div w:id="4438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9507">
      <w:bodyDiv w:val="1"/>
      <w:marLeft w:val="0"/>
      <w:marRight w:val="0"/>
      <w:marTop w:val="0"/>
      <w:marBottom w:val="0"/>
      <w:divBdr>
        <w:top w:val="none" w:sz="0" w:space="0" w:color="auto"/>
        <w:left w:val="none" w:sz="0" w:space="0" w:color="auto"/>
        <w:bottom w:val="none" w:sz="0" w:space="0" w:color="auto"/>
        <w:right w:val="none" w:sz="0" w:space="0" w:color="auto"/>
      </w:divBdr>
    </w:div>
    <w:div w:id="41948471">
      <w:bodyDiv w:val="1"/>
      <w:marLeft w:val="0"/>
      <w:marRight w:val="0"/>
      <w:marTop w:val="0"/>
      <w:marBottom w:val="0"/>
      <w:divBdr>
        <w:top w:val="none" w:sz="0" w:space="0" w:color="auto"/>
        <w:left w:val="none" w:sz="0" w:space="0" w:color="auto"/>
        <w:bottom w:val="none" w:sz="0" w:space="0" w:color="auto"/>
        <w:right w:val="none" w:sz="0" w:space="0" w:color="auto"/>
      </w:divBdr>
    </w:div>
    <w:div w:id="54356627">
      <w:bodyDiv w:val="1"/>
      <w:marLeft w:val="0"/>
      <w:marRight w:val="0"/>
      <w:marTop w:val="0"/>
      <w:marBottom w:val="0"/>
      <w:divBdr>
        <w:top w:val="none" w:sz="0" w:space="0" w:color="auto"/>
        <w:left w:val="none" w:sz="0" w:space="0" w:color="auto"/>
        <w:bottom w:val="none" w:sz="0" w:space="0" w:color="auto"/>
        <w:right w:val="none" w:sz="0" w:space="0" w:color="auto"/>
      </w:divBdr>
    </w:div>
    <w:div w:id="55130441">
      <w:bodyDiv w:val="1"/>
      <w:marLeft w:val="0"/>
      <w:marRight w:val="0"/>
      <w:marTop w:val="0"/>
      <w:marBottom w:val="0"/>
      <w:divBdr>
        <w:top w:val="none" w:sz="0" w:space="0" w:color="auto"/>
        <w:left w:val="none" w:sz="0" w:space="0" w:color="auto"/>
        <w:bottom w:val="none" w:sz="0" w:space="0" w:color="auto"/>
        <w:right w:val="none" w:sz="0" w:space="0" w:color="auto"/>
      </w:divBdr>
    </w:div>
    <w:div w:id="56982346">
      <w:bodyDiv w:val="1"/>
      <w:marLeft w:val="0"/>
      <w:marRight w:val="0"/>
      <w:marTop w:val="0"/>
      <w:marBottom w:val="0"/>
      <w:divBdr>
        <w:top w:val="none" w:sz="0" w:space="0" w:color="auto"/>
        <w:left w:val="none" w:sz="0" w:space="0" w:color="auto"/>
        <w:bottom w:val="none" w:sz="0" w:space="0" w:color="auto"/>
        <w:right w:val="none" w:sz="0" w:space="0" w:color="auto"/>
      </w:divBdr>
    </w:div>
    <w:div w:id="65343082">
      <w:bodyDiv w:val="1"/>
      <w:marLeft w:val="0"/>
      <w:marRight w:val="0"/>
      <w:marTop w:val="0"/>
      <w:marBottom w:val="0"/>
      <w:divBdr>
        <w:top w:val="none" w:sz="0" w:space="0" w:color="auto"/>
        <w:left w:val="none" w:sz="0" w:space="0" w:color="auto"/>
        <w:bottom w:val="none" w:sz="0" w:space="0" w:color="auto"/>
        <w:right w:val="none" w:sz="0" w:space="0" w:color="auto"/>
      </w:divBdr>
    </w:div>
    <w:div w:id="76177337">
      <w:bodyDiv w:val="1"/>
      <w:marLeft w:val="0"/>
      <w:marRight w:val="0"/>
      <w:marTop w:val="0"/>
      <w:marBottom w:val="0"/>
      <w:divBdr>
        <w:top w:val="none" w:sz="0" w:space="0" w:color="auto"/>
        <w:left w:val="none" w:sz="0" w:space="0" w:color="auto"/>
        <w:bottom w:val="none" w:sz="0" w:space="0" w:color="auto"/>
        <w:right w:val="none" w:sz="0" w:space="0" w:color="auto"/>
      </w:divBdr>
    </w:div>
    <w:div w:id="78646035">
      <w:bodyDiv w:val="1"/>
      <w:marLeft w:val="0"/>
      <w:marRight w:val="0"/>
      <w:marTop w:val="0"/>
      <w:marBottom w:val="0"/>
      <w:divBdr>
        <w:top w:val="none" w:sz="0" w:space="0" w:color="auto"/>
        <w:left w:val="none" w:sz="0" w:space="0" w:color="auto"/>
        <w:bottom w:val="none" w:sz="0" w:space="0" w:color="auto"/>
        <w:right w:val="none" w:sz="0" w:space="0" w:color="auto"/>
      </w:divBdr>
    </w:div>
    <w:div w:id="89935477">
      <w:bodyDiv w:val="1"/>
      <w:marLeft w:val="0"/>
      <w:marRight w:val="0"/>
      <w:marTop w:val="0"/>
      <w:marBottom w:val="0"/>
      <w:divBdr>
        <w:top w:val="none" w:sz="0" w:space="0" w:color="auto"/>
        <w:left w:val="none" w:sz="0" w:space="0" w:color="auto"/>
        <w:bottom w:val="none" w:sz="0" w:space="0" w:color="auto"/>
        <w:right w:val="none" w:sz="0" w:space="0" w:color="auto"/>
      </w:divBdr>
    </w:div>
    <w:div w:id="90051630">
      <w:bodyDiv w:val="1"/>
      <w:marLeft w:val="0"/>
      <w:marRight w:val="0"/>
      <w:marTop w:val="0"/>
      <w:marBottom w:val="0"/>
      <w:divBdr>
        <w:top w:val="none" w:sz="0" w:space="0" w:color="auto"/>
        <w:left w:val="none" w:sz="0" w:space="0" w:color="auto"/>
        <w:bottom w:val="none" w:sz="0" w:space="0" w:color="auto"/>
        <w:right w:val="none" w:sz="0" w:space="0" w:color="auto"/>
      </w:divBdr>
    </w:div>
    <w:div w:id="91095367">
      <w:bodyDiv w:val="1"/>
      <w:marLeft w:val="0"/>
      <w:marRight w:val="0"/>
      <w:marTop w:val="0"/>
      <w:marBottom w:val="0"/>
      <w:divBdr>
        <w:top w:val="none" w:sz="0" w:space="0" w:color="auto"/>
        <w:left w:val="none" w:sz="0" w:space="0" w:color="auto"/>
        <w:bottom w:val="none" w:sz="0" w:space="0" w:color="auto"/>
        <w:right w:val="none" w:sz="0" w:space="0" w:color="auto"/>
      </w:divBdr>
    </w:div>
    <w:div w:id="94135334">
      <w:bodyDiv w:val="1"/>
      <w:marLeft w:val="0"/>
      <w:marRight w:val="0"/>
      <w:marTop w:val="0"/>
      <w:marBottom w:val="0"/>
      <w:divBdr>
        <w:top w:val="none" w:sz="0" w:space="0" w:color="auto"/>
        <w:left w:val="none" w:sz="0" w:space="0" w:color="auto"/>
        <w:bottom w:val="none" w:sz="0" w:space="0" w:color="auto"/>
        <w:right w:val="none" w:sz="0" w:space="0" w:color="auto"/>
      </w:divBdr>
    </w:div>
    <w:div w:id="97995510">
      <w:bodyDiv w:val="1"/>
      <w:marLeft w:val="0"/>
      <w:marRight w:val="0"/>
      <w:marTop w:val="0"/>
      <w:marBottom w:val="0"/>
      <w:divBdr>
        <w:top w:val="none" w:sz="0" w:space="0" w:color="auto"/>
        <w:left w:val="none" w:sz="0" w:space="0" w:color="auto"/>
        <w:bottom w:val="none" w:sz="0" w:space="0" w:color="auto"/>
        <w:right w:val="none" w:sz="0" w:space="0" w:color="auto"/>
      </w:divBdr>
    </w:div>
    <w:div w:id="113520098">
      <w:bodyDiv w:val="1"/>
      <w:marLeft w:val="0"/>
      <w:marRight w:val="0"/>
      <w:marTop w:val="0"/>
      <w:marBottom w:val="0"/>
      <w:divBdr>
        <w:top w:val="none" w:sz="0" w:space="0" w:color="auto"/>
        <w:left w:val="none" w:sz="0" w:space="0" w:color="auto"/>
        <w:bottom w:val="none" w:sz="0" w:space="0" w:color="auto"/>
        <w:right w:val="none" w:sz="0" w:space="0" w:color="auto"/>
      </w:divBdr>
    </w:div>
    <w:div w:id="117530081">
      <w:bodyDiv w:val="1"/>
      <w:marLeft w:val="0"/>
      <w:marRight w:val="0"/>
      <w:marTop w:val="0"/>
      <w:marBottom w:val="0"/>
      <w:divBdr>
        <w:top w:val="none" w:sz="0" w:space="0" w:color="auto"/>
        <w:left w:val="none" w:sz="0" w:space="0" w:color="auto"/>
        <w:bottom w:val="none" w:sz="0" w:space="0" w:color="auto"/>
        <w:right w:val="none" w:sz="0" w:space="0" w:color="auto"/>
      </w:divBdr>
      <w:divsChild>
        <w:div w:id="738018883">
          <w:marLeft w:val="0"/>
          <w:marRight w:val="0"/>
          <w:marTop w:val="0"/>
          <w:marBottom w:val="0"/>
          <w:divBdr>
            <w:top w:val="none" w:sz="0" w:space="0" w:color="auto"/>
            <w:left w:val="none" w:sz="0" w:space="0" w:color="auto"/>
            <w:bottom w:val="none" w:sz="0" w:space="0" w:color="auto"/>
            <w:right w:val="none" w:sz="0" w:space="0" w:color="auto"/>
          </w:divBdr>
          <w:divsChild>
            <w:div w:id="379014864">
              <w:marLeft w:val="0"/>
              <w:marRight w:val="0"/>
              <w:marTop w:val="0"/>
              <w:marBottom w:val="0"/>
              <w:divBdr>
                <w:top w:val="none" w:sz="0" w:space="0" w:color="auto"/>
                <w:left w:val="none" w:sz="0" w:space="0" w:color="auto"/>
                <w:bottom w:val="none" w:sz="0" w:space="0" w:color="auto"/>
                <w:right w:val="none" w:sz="0" w:space="0" w:color="auto"/>
              </w:divBdr>
              <w:divsChild>
                <w:div w:id="1179006136">
                  <w:marLeft w:val="0"/>
                  <w:marRight w:val="0"/>
                  <w:marTop w:val="0"/>
                  <w:marBottom w:val="0"/>
                  <w:divBdr>
                    <w:top w:val="single" w:sz="6" w:space="0" w:color="000000"/>
                    <w:left w:val="single" w:sz="6" w:space="0" w:color="000000"/>
                    <w:bottom w:val="single" w:sz="6" w:space="0" w:color="000000"/>
                    <w:right w:val="single" w:sz="6" w:space="0" w:color="000000"/>
                  </w:divBdr>
                  <w:divsChild>
                    <w:div w:id="1564757643">
                      <w:marLeft w:val="0"/>
                      <w:marRight w:val="0"/>
                      <w:marTop w:val="0"/>
                      <w:marBottom w:val="0"/>
                      <w:divBdr>
                        <w:top w:val="none" w:sz="0" w:space="0" w:color="auto"/>
                        <w:left w:val="none" w:sz="0" w:space="0" w:color="auto"/>
                        <w:bottom w:val="none" w:sz="0" w:space="0" w:color="auto"/>
                        <w:right w:val="none" w:sz="0" w:space="0" w:color="auto"/>
                      </w:divBdr>
                      <w:divsChild>
                        <w:div w:id="1436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0704">
      <w:bodyDiv w:val="1"/>
      <w:marLeft w:val="0"/>
      <w:marRight w:val="0"/>
      <w:marTop w:val="0"/>
      <w:marBottom w:val="0"/>
      <w:divBdr>
        <w:top w:val="none" w:sz="0" w:space="0" w:color="auto"/>
        <w:left w:val="none" w:sz="0" w:space="0" w:color="auto"/>
        <w:bottom w:val="none" w:sz="0" w:space="0" w:color="auto"/>
        <w:right w:val="none" w:sz="0" w:space="0" w:color="auto"/>
      </w:divBdr>
    </w:div>
    <w:div w:id="129827270">
      <w:bodyDiv w:val="1"/>
      <w:marLeft w:val="0"/>
      <w:marRight w:val="0"/>
      <w:marTop w:val="0"/>
      <w:marBottom w:val="0"/>
      <w:divBdr>
        <w:top w:val="none" w:sz="0" w:space="0" w:color="auto"/>
        <w:left w:val="none" w:sz="0" w:space="0" w:color="auto"/>
        <w:bottom w:val="none" w:sz="0" w:space="0" w:color="auto"/>
        <w:right w:val="none" w:sz="0" w:space="0" w:color="auto"/>
      </w:divBdr>
    </w:div>
    <w:div w:id="133835175">
      <w:bodyDiv w:val="1"/>
      <w:marLeft w:val="0"/>
      <w:marRight w:val="0"/>
      <w:marTop w:val="0"/>
      <w:marBottom w:val="0"/>
      <w:divBdr>
        <w:top w:val="none" w:sz="0" w:space="0" w:color="auto"/>
        <w:left w:val="none" w:sz="0" w:space="0" w:color="auto"/>
        <w:bottom w:val="none" w:sz="0" w:space="0" w:color="auto"/>
        <w:right w:val="none" w:sz="0" w:space="0" w:color="auto"/>
      </w:divBdr>
    </w:div>
    <w:div w:id="139470813">
      <w:bodyDiv w:val="1"/>
      <w:marLeft w:val="0"/>
      <w:marRight w:val="0"/>
      <w:marTop w:val="0"/>
      <w:marBottom w:val="0"/>
      <w:divBdr>
        <w:top w:val="none" w:sz="0" w:space="0" w:color="auto"/>
        <w:left w:val="none" w:sz="0" w:space="0" w:color="auto"/>
        <w:bottom w:val="none" w:sz="0" w:space="0" w:color="auto"/>
        <w:right w:val="none" w:sz="0" w:space="0" w:color="auto"/>
      </w:divBdr>
    </w:div>
    <w:div w:id="139925806">
      <w:bodyDiv w:val="1"/>
      <w:marLeft w:val="0"/>
      <w:marRight w:val="0"/>
      <w:marTop w:val="0"/>
      <w:marBottom w:val="0"/>
      <w:divBdr>
        <w:top w:val="none" w:sz="0" w:space="0" w:color="auto"/>
        <w:left w:val="none" w:sz="0" w:space="0" w:color="auto"/>
        <w:bottom w:val="none" w:sz="0" w:space="0" w:color="auto"/>
        <w:right w:val="none" w:sz="0" w:space="0" w:color="auto"/>
      </w:divBdr>
    </w:div>
    <w:div w:id="150602519">
      <w:bodyDiv w:val="1"/>
      <w:marLeft w:val="0"/>
      <w:marRight w:val="0"/>
      <w:marTop w:val="0"/>
      <w:marBottom w:val="0"/>
      <w:divBdr>
        <w:top w:val="none" w:sz="0" w:space="0" w:color="auto"/>
        <w:left w:val="none" w:sz="0" w:space="0" w:color="auto"/>
        <w:bottom w:val="none" w:sz="0" w:space="0" w:color="auto"/>
        <w:right w:val="none" w:sz="0" w:space="0" w:color="auto"/>
      </w:divBdr>
    </w:div>
    <w:div w:id="156457441">
      <w:bodyDiv w:val="1"/>
      <w:marLeft w:val="0"/>
      <w:marRight w:val="0"/>
      <w:marTop w:val="0"/>
      <w:marBottom w:val="0"/>
      <w:divBdr>
        <w:top w:val="none" w:sz="0" w:space="0" w:color="auto"/>
        <w:left w:val="none" w:sz="0" w:space="0" w:color="auto"/>
        <w:bottom w:val="none" w:sz="0" w:space="0" w:color="auto"/>
        <w:right w:val="none" w:sz="0" w:space="0" w:color="auto"/>
      </w:divBdr>
      <w:divsChild>
        <w:div w:id="2001494186">
          <w:marLeft w:val="0"/>
          <w:marRight w:val="0"/>
          <w:marTop w:val="0"/>
          <w:marBottom w:val="0"/>
          <w:divBdr>
            <w:top w:val="none" w:sz="0" w:space="0" w:color="auto"/>
            <w:left w:val="none" w:sz="0" w:space="0" w:color="auto"/>
            <w:bottom w:val="none" w:sz="0" w:space="0" w:color="auto"/>
            <w:right w:val="none" w:sz="0" w:space="0" w:color="auto"/>
          </w:divBdr>
          <w:divsChild>
            <w:div w:id="786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8468">
      <w:bodyDiv w:val="1"/>
      <w:marLeft w:val="0"/>
      <w:marRight w:val="0"/>
      <w:marTop w:val="0"/>
      <w:marBottom w:val="0"/>
      <w:divBdr>
        <w:top w:val="none" w:sz="0" w:space="0" w:color="auto"/>
        <w:left w:val="none" w:sz="0" w:space="0" w:color="auto"/>
        <w:bottom w:val="none" w:sz="0" w:space="0" w:color="auto"/>
        <w:right w:val="none" w:sz="0" w:space="0" w:color="auto"/>
      </w:divBdr>
    </w:div>
    <w:div w:id="182987242">
      <w:bodyDiv w:val="1"/>
      <w:marLeft w:val="0"/>
      <w:marRight w:val="0"/>
      <w:marTop w:val="0"/>
      <w:marBottom w:val="0"/>
      <w:divBdr>
        <w:top w:val="none" w:sz="0" w:space="0" w:color="auto"/>
        <w:left w:val="none" w:sz="0" w:space="0" w:color="auto"/>
        <w:bottom w:val="none" w:sz="0" w:space="0" w:color="auto"/>
        <w:right w:val="none" w:sz="0" w:space="0" w:color="auto"/>
      </w:divBdr>
    </w:div>
    <w:div w:id="187183110">
      <w:bodyDiv w:val="1"/>
      <w:marLeft w:val="0"/>
      <w:marRight w:val="0"/>
      <w:marTop w:val="0"/>
      <w:marBottom w:val="0"/>
      <w:divBdr>
        <w:top w:val="none" w:sz="0" w:space="0" w:color="auto"/>
        <w:left w:val="none" w:sz="0" w:space="0" w:color="auto"/>
        <w:bottom w:val="none" w:sz="0" w:space="0" w:color="auto"/>
        <w:right w:val="none" w:sz="0" w:space="0" w:color="auto"/>
      </w:divBdr>
    </w:div>
    <w:div w:id="187529966">
      <w:bodyDiv w:val="1"/>
      <w:marLeft w:val="0"/>
      <w:marRight w:val="0"/>
      <w:marTop w:val="0"/>
      <w:marBottom w:val="0"/>
      <w:divBdr>
        <w:top w:val="none" w:sz="0" w:space="0" w:color="auto"/>
        <w:left w:val="none" w:sz="0" w:space="0" w:color="auto"/>
        <w:bottom w:val="none" w:sz="0" w:space="0" w:color="auto"/>
        <w:right w:val="none" w:sz="0" w:space="0" w:color="auto"/>
      </w:divBdr>
    </w:div>
    <w:div w:id="189800304">
      <w:bodyDiv w:val="1"/>
      <w:marLeft w:val="0"/>
      <w:marRight w:val="0"/>
      <w:marTop w:val="0"/>
      <w:marBottom w:val="0"/>
      <w:divBdr>
        <w:top w:val="none" w:sz="0" w:space="0" w:color="auto"/>
        <w:left w:val="none" w:sz="0" w:space="0" w:color="auto"/>
        <w:bottom w:val="none" w:sz="0" w:space="0" w:color="auto"/>
        <w:right w:val="none" w:sz="0" w:space="0" w:color="auto"/>
      </w:divBdr>
    </w:div>
    <w:div w:id="191460804">
      <w:bodyDiv w:val="1"/>
      <w:marLeft w:val="0"/>
      <w:marRight w:val="0"/>
      <w:marTop w:val="0"/>
      <w:marBottom w:val="0"/>
      <w:divBdr>
        <w:top w:val="none" w:sz="0" w:space="0" w:color="auto"/>
        <w:left w:val="none" w:sz="0" w:space="0" w:color="auto"/>
        <w:bottom w:val="none" w:sz="0" w:space="0" w:color="auto"/>
        <w:right w:val="none" w:sz="0" w:space="0" w:color="auto"/>
      </w:divBdr>
    </w:div>
    <w:div w:id="192772922">
      <w:bodyDiv w:val="1"/>
      <w:marLeft w:val="0"/>
      <w:marRight w:val="0"/>
      <w:marTop w:val="0"/>
      <w:marBottom w:val="0"/>
      <w:divBdr>
        <w:top w:val="none" w:sz="0" w:space="0" w:color="auto"/>
        <w:left w:val="none" w:sz="0" w:space="0" w:color="auto"/>
        <w:bottom w:val="none" w:sz="0" w:space="0" w:color="auto"/>
        <w:right w:val="none" w:sz="0" w:space="0" w:color="auto"/>
      </w:divBdr>
    </w:div>
    <w:div w:id="197013070">
      <w:bodyDiv w:val="1"/>
      <w:marLeft w:val="0"/>
      <w:marRight w:val="0"/>
      <w:marTop w:val="0"/>
      <w:marBottom w:val="0"/>
      <w:divBdr>
        <w:top w:val="none" w:sz="0" w:space="0" w:color="auto"/>
        <w:left w:val="none" w:sz="0" w:space="0" w:color="auto"/>
        <w:bottom w:val="none" w:sz="0" w:space="0" w:color="auto"/>
        <w:right w:val="none" w:sz="0" w:space="0" w:color="auto"/>
      </w:divBdr>
    </w:div>
    <w:div w:id="197158009">
      <w:bodyDiv w:val="1"/>
      <w:marLeft w:val="0"/>
      <w:marRight w:val="0"/>
      <w:marTop w:val="0"/>
      <w:marBottom w:val="0"/>
      <w:divBdr>
        <w:top w:val="none" w:sz="0" w:space="0" w:color="auto"/>
        <w:left w:val="none" w:sz="0" w:space="0" w:color="auto"/>
        <w:bottom w:val="none" w:sz="0" w:space="0" w:color="auto"/>
        <w:right w:val="none" w:sz="0" w:space="0" w:color="auto"/>
      </w:divBdr>
    </w:div>
    <w:div w:id="207642942">
      <w:bodyDiv w:val="1"/>
      <w:marLeft w:val="0"/>
      <w:marRight w:val="0"/>
      <w:marTop w:val="0"/>
      <w:marBottom w:val="0"/>
      <w:divBdr>
        <w:top w:val="none" w:sz="0" w:space="0" w:color="auto"/>
        <w:left w:val="none" w:sz="0" w:space="0" w:color="auto"/>
        <w:bottom w:val="none" w:sz="0" w:space="0" w:color="auto"/>
        <w:right w:val="none" w:sz="0" w:space="0" w:color="auto"/>
      </w:divBdr>
    </w:div>
    <w:div w:id="217060248">
      <w:bodyDiv w:val="1"/>
      <w:marLeft w:val="0"/>
      <w:marRight w:val="0"/>
      <w:marTop w:val="0"/>
      <w:marBottom w:val="0"/>
      <w:divBdr>
        <w:top w:val="none" w:sz="0" w:space="0" w:color="auto"/>
        <w:left w:val="none" w:sz="0" w:space="0" w:color="auto"/>
        <w:bottom w:val="none" w:sz="0" w:space="0" w:color="auto"/>
        <w:right w:val="none" w:sz="0" w:space="0" w:color="auto"/>
      </w:divBdr>
    </w:div>
    <w:div w:id="231236091">
      <w:bodyDiv w:val="1"/>
      <w:marLeft w:val="0"/>
      <w:marRight w:val="0"/>
      <w:marTop w:val="0"/>
      <w:marBottom w:val="0"/>
      <w:divBdr>
        <w:top w:val="none" w:sz="0" w:space="0" w:color="auto"/>
        <w:left w:val="none" w:sz="0" w:space="0" w:color="auto"/>
        <w:bottom w:val="none" w:sz="0" w:space="0" w:color="auto"/>
        <w:right w:val="none" w:sz="0" w:space="0" w:color="auto"/>
      </w:divBdr>
    </w:div>
    <w:div w:id="240068824">
      <w:bodyDiv w:val="1"/>
      <w:marLeft w:val="0"/>
      <w:marRight w:val="0"/>
      <w:marTop w:val="0"/>
      <w:marBottom w:val="0"/>
      <w:divBdr>
        <w:top w:val="none" w:sz="0" w:space="0" w:color="auto"/>
        <w:left w:val="none" w:sz="0" w:space="0" w:color="auto"/>
        <w:bottom w:val="none" w:sz="0" w:space="0" w:color="auto"/>
        <w:right w:val="none" w:sz="0" w:space="0" w:color="auto"/>
      </w:divBdr>
    </w:div>
    <w:div w:id="240413884">
      <w:bodyDiv w:val="1"/>
      <w:marLeft w:val="0"/>
      <w:marRight w:val="0"/>
      <w:marTop w:val="0"/>
      <w:marBottom w:val="0"/>
      <w:divBdr>
        <w:top w:val="none" w:sz="0" w:space="0" w:color="auto"/>
        <w:left w:val="none" w:sz="0" w:space="0" w:color="auto"/>
        <w:bottom w:val="none" w:sz="0" w:space="0" w:color="auto"/>
        <w:right w:val="none" w:sz="0" w:space="0" w:color="auto"/>
      </w:divBdr>
    </w:div>
    <w:div w:id="240602481">
      <w:bodyDiv w:val="1"/>
      <w:marLeft w:val="0"/>
      <w:marRight w:val="0"/>
      <w:marTop w:val="0"/>
      <w:marBottom w:val="0"/>
      <w:divBdr>
        <w:top w:val="none" w:sz="0" w:space="0" w:color="auto"/>
        <w:left w:val="none" w:sz="0" w:space="0" w:color="auto"/>
        <w:bottom w:val="none" w:sz="0" w:space="0" w:color="auto"/>
        <w:right w:val="none" w:sz="0" w:space="0" w:color="auto"/>
      </w:divBdr>
    </w:div>
    <w:div w:id="246692490">
      <w:bodyDiv w:val="1"/>
      <w:marLeft w:val="0"/>
      <w:marRight w:val="0"/>
      <w:marTop w:val="0"/>
      <w:marBottom w:val="0"/>
      <w:divBdr>
        <w:top w:val="none" w:sz="0" w:space="0" w:color="auto"/>
        <w:left w:val="none" w:sz="0" w:space="0" w:color="auto"/>
        <w:bottom w:val="none" w:sz="0" w:space="0" w:color="auto"/>
        <w:right w:val="none" w:sz="0" w:space="0" w:color="auto"/>
      </w:divBdr>
    </w:div>
    <w:div w:id="247807167">
      <w:bodyDiv w:val="1"/>
      <w:marLeft w:val="0"/>
      <w:marRight w:val="0"/>
      <w:marTop w:val="0"/>
      <w:marBottom w:val="0"/>
      <w:divBdr>
        <w:top w:val="none" w:sz="0" w:space="0" w:color="auto"/>
        <w:left w:val="none" w:sz="0" w:space="0" w:color="auto"/>
        <w:bottom w:val="none" w:sz="0" w:space="0" w:color="auto"/>
        <w:right w:val="none" w:sz="0" w:space="0" w:color="auto"/>
      </w:divBdr>
      <w:divsChild>
        <w:div w:id="524441523">
          <w:marLeft w:val="0"/>
          <w:marRight w:val="0"/>
          <w:marTop w:val="0"/>
          <w:marBottom w:val="0"/>
          <w:divBdr>
            <w:top w:val="none" w:sz="0" w:space="0" w:color="auto"/>
            <w:left w:val="none" w:sz="0" w:space="0" w:color="auto"/>
            <w:bottom w:val="none" w:sz="0" w:space="0" w:color="auto"/>
            <w:right w:val="none" w:sz="0" w:space="0" w:color="auto"/>
          </w:divBdr>
          <w:divsChild>
            <w:div w:id="414934564">
              <w:marLeft w:val="0"/>
              <w:marRight w:val="0"/>
              <w:marTop w:val="0"/>
              <w:marBottom w:val="0"/>
              <w:divBdr>
                <w:top w:val="none" w:sz="0" w:space="0" w:color="auto"/>
                <w:left w:val="none" w:sz="0" w:space="0" w:color="auto"/>
                <w:bottom w:val="none" w:sz="0" w:space="0" w:color="auto"/>
                <w:right w:val="none" w:sz="0" w:space="0" w:color="auto"/>
              </w:divBdr>
              <w:divsChild>
                <w:div w:id="1000889521">
                  <w:marLeft w:val="0"/>
                  <w:marRight w:val="0"/>
                  <w:marTop w:val="0"/>
                  <w:marBottom w:val="0"/>
                  <w:divBdr>
                    <w:top w:val="none" w:sz="0" w:space="0" w:color="auto"/>
                    <w:left w:val="none" w:sz="0" w:space="0" w:color="auto"/>
                    <w:bottom w:val="none" w:sz="0" w:space="0" w:color="auto"/>
                    <w:right w:val="none" w:sz="0" w:space="0" w:color="auto"/>
                  </w:divBdr>
                  <w:divsChild>
                    <w:div w:id="504831723">
                      <w:marLeft w:val="0"/>
                      <w:marRight w:val="0"/>
                      <w:marTop w:val="0"/>
                      <w:marBottom w:val="0"/>
                      <w:divBdr>
                        <w:top w:val="none" w:sz="0" w:space="0" w:color="auto"/>
                        <w:left w:val="none" w:sz="0" w:space="0" w:color="auto"/>
                        <w:bottom w:val="none" w:sz="0" w:space="0" w:color="auto"/>
                        <w:right w:val="none" w:sz="0" w:space="0" w:color="auto"/>
                      </w:divBdr>
                      <w:divsChild>
                        <w:div w:id="1124081767">
                          <w:marLeft w:val="0"/>
                          <w:marRight w:val="0"/>
                          <w:marTop w:val="0"/>
                          <w:marBottom w:val="0"/>
                          <w:divBdr>
                            <w:top w:val="none" w:sz="0" w:space="0" w:color="auto"/>
                            <w:left w:val="none" w:sz="0" w:space="0" w:color="auto"/>
                            <w:bottom w:val="none" w:sz="0" w:space="0" w:color="auto"/>
                            <w:right w:val="none" w:sz="0" w:space="0" w:color="auto"/>
                          </w:divBdr>
                          <w:divsChild>
                            <w:div w:id="1416632634">
                              <w:marLeft w:val="0"/>
                              <w:marRight w:val="0"/>
                              <w:marTop w:val="0"/>
                              <w:marBottom w:val="0"/>
                              <w:divBdr>
                                <w:top w:val="none" w:sz="0" w:space="0" w:color="auto"/>
                                <w:left w:val="none" w:sz="0" w:space="0" w:color="auto"/>
                                <w:bottom w:val="none" w:sz="0" w:space="0" w:color="auto"/>
                                <w:right w:val="none" w:sz="0" w:space="0" w:color="auto"/>
                              </w:divBdr>
                              <w:divsChild>
                                <w:div w:id="1282684984">
                                  <w:marLeft w:val="0"/>
                                  <w:marRight w:val="0"/>
                                  <w:marTop w:val="0"/>
                                  <w:marBottom w:val="0"/>
                                  <w:divBdr>
                                    <w:top w:val="none" w:sz="0" w:space="0" w:color="auto"/>
                                    <w:left w:val="none" w:sz="0" w:space="0" w:color="auto"/>
                                    <w:bottom w:val="none" w:sz="0" w:space="0" w:color="auto"/>
                                    <w:right w:val="none" w:sz="0" w:space="0" w:color="auto"/>
                                  </w:divBdr>
                                  <w:divsChild>
                                    <w:div w:id="12524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3414">
      <w:bodyDiv w:val="1"/>
      <w:marLeft w:val="0"/>
      <w:marRight w:val="0"/>
      <w:marTop w:val="0"/>
      <w:marBottom w:val="0"/>
      <w:divBdr>
        <w:top w:val="none" w:sz="0" w:space="0" w:color="auto"/>
        <w:left w:val="none" w:sz="0" w:space="0" w:color="auto"/>
        <w:bottom w:val="none" w:sz="0" w:space="0" w:color="auto"/>
        <w:right w:val="none" w:sz="0" w:space="0" w:color="auto"/>
      </w:divBdr>
    </w:div>
    <w:div w:id="262035030">
      <w:bodyDiv w:val="1"/>
      <w:marLeft w:val="0"/>
      <w:marRight w:val="0"/>
      <w:marTop w:val="0"/>
      <w:marBottom w:val="0"/>
      <w:divBdr>
        <w:top w:val="none" w:sz="0" w:space="0" w:color="auto"/>
        <w:left w:val="none" w:sz="0" w:space="0" w:color="auto"/>
        <w:bottom w:val="none" w:sz="0" w:space="0" w:color="auto"/>
        <w:right w:val="none" w:sz="0" w:space="0" w:color="auto"/>
      </w:divBdr>
    </w:div>
    <w:div w:id="267011821">
      <w:bodyDiv w:val="1"/>
      <w:marLeft w:val="0"/>
      <w:marRight w:val="0"/>
      <w:marTop w:val="0"/>
      <w:marBottom w:val="0"/>
      <w:divBdr>
        <w:top w:val="none" w:sz="0" w:space="0" w:color="auto"/>
        <w:left w:val="none" w:sz="0" w:space="0" w:color="auto"/>
        <w:bottom w:val="none" w:sz="0" w:space="0" w:color="auto"/>
        <w:right w:val="none" w:sz="0" w:space="0" w:color="auto"/>
      </w:divBdr>
    </w:div>
    <w:div w:id="280573227">
      <w:bodyDiv w:val="1"/>
      <w:marLeft w:val="0"/>
      <w:marRight w:val="0"/>
      <w:marTop w:val="0"/>
      <w:marBottom w:val="0"/>
      <w:divBdr>
        <w:top w:val="none" w:sz="0" w:space="0" w:color="auto"/>
        <w:left w:val="none" w:sz="0" w:space="0" w:color="auto"/>
        <w:bottom w:val="none" w:sz="0" w:space="0" w:color="auto"/>
        <w:right w:val="none" w:sz="0" w:space="0" w:color="auto"/>
      </w:divBdr>
    </w:div>
    <w:div w:id="282611403">
      <w:bodyDiv w:val="1"/>
      <w:marLeft w:val="0"/>
      <w:marRight w:val="0"/>
      <w:marTop w:val="0"/>
      <w:marBottom w:val="0"/>
      <w:divBdr>
        <w:top w:val="none" w:sz="0" w:space="0" w:color="auto"/>
        <w:left w:val="none" w:sz="0" w:space="0" w:color="auto"/>
        <w:bottom w:val="none" w:sz="0" w:space="0" w:color="auto"/>
        <w:right w:val="none" w:sz="0" w:space="0" w:color="auto"/>
      </w:divBdr>
    </w:div>
    <w:div w:id="300575264">
      <w:bodyDiv w:val="1"/>
      <w:marLeft w:val="0"/>
      <w:marRight w:val="0"/>
      <w:marTop w:val="0"/>
      <w:marBottom w:val="0"/>
      <w:divBdr>
        <w:top w:val="none" w:sz="0" w:space="0" w:color="auto"/>
        <w:left w:val="none" w:sz="0" w:space="0" w:color="auto"/>
        <w:bottom w:val="none" w:sz="0" w:space="0" w:color="auto"/>
        <w:right w:val="none" w:sz="0" w:space="0" w:color="auto"/>
      </w:divBdr>
    </w:div>
    <w:div w:id="302081991">
      <w:bodyDiv w:val="1"/>
      <w:marLeft w:val="0"/>
      <w:marRight w:val="0"/>
      <w:marTop w:val="0"/>
      <w:marBottom w:val="0"/>
      <w:divBdr>
        <w:top w:val="none" w:sz="0" w:space="0" w:color="auto"/>
        <w:left w:val="none" w:sz="0" w:space="0" w:color="auto"/>
        <w:bottom w:val="none" w:sz="0" w:space="0" w:color="auto"/>
        <w:right w:val="none" w:sz="0" w:space="0" w:color="auto"/>
      </w:divBdr>
    </w:div>
    <w:div w:id="322857817">
      <w:bodyDiv w:val="1"/>
      <w:marLeft w:val="0"/>
      <w:marRight w:val="0"/>
      <w:marTop w:val="0"/>
      <w:marBottom w:val="0"/>
      <w:divBdr>
        <w:top w:val="none" w:sz="0" w:space="0" w:color="auto"/>
        <w:left w:val="none" w:sz="0" w:space="0" w:color="auto"/>
        <w:bottom w:val="none" w:sz="0" w:space="0" w:color="auto"/>
        <w:right w:val="none" w:sz="0" w:space="0" w:color="auto"/>
      </w:divBdr>
    </w:div>
    <w:div w:id="364528777">
      <w:bodyDiv w:val="1"/>
      <w:marLeft w:val="0"/>
      <w:marRight w:val="0"/>
      <w:marTop w:val="0"/>
      <w:marBottom w:val="0"/>
      <w:divBdr>
        <w:top w:val="none" w:sz="0" w:space="0" w:color="auto"/>
        <w:left w:val="none" w:sz="0" w:space="0" w:color="auto"/>
        <w:bottom w:val="none" w:sz="0" w:space="0" w:color="auto"/>
        <w:right w:val="none" w:sz="0" w:space="0" w:color="auto"/>
      </w:divBdr>
    </w:div>
    <w:div w:id="368527448">
      <w:bodyDiv w:val="1"/>
      <w:marLeft w:val="0"/>
      <w:marRight w:val="0"/>
      <w:marTop w:val="0"/>
      <w:marBottom w:val="0"/>
      <w:divBdr>
        <w:top w:val="none" w:sz="0" w:space="0" w:color="auto"/>
        <w:left w:val="none" w:sz="0" w:space="0" w:color="auto"/>
        <w:bottom w:val="none" w:sz="0" w:space="0" w:color="auto"/>
        <w:right w:val="none" w:sz="0" w:space="0" w:color="auto"/>
      </w:divBdr>
      <w:divsChild>
        <w:div w:id="1690716422">
          <w:marLeft w:val="0"/>
          <w:marRight w:val="0"/>
          <w:marTop w:val="0"/>
          <w:marBottom w:val="0"/>
          <w:divBdr>
            <w:top w:val="none" w:sz="0" w:space="0" w:color="auto"/>
            <w:left w:val="none" w:sz="0" w:space="0" w:color="auto"/>
            <w:bottom w:val="none" w:sz="0" w:space="0" w:color="auto"/>
            <w:right w:val="none" w:sz="0" w:space="0" w:color="auto"/>
          </w:divBdr>
          <w:divsChild>
            <w:div w:id="505481106">
              <w:marLeft w:val="0"/>
              <w:marRight w:val="0"/>
              <w:marTop w:val="0"/>
              <w:marBottom w:val="0"/>
              <w:divBdr>
                <w:top w:val="none" w:sz="0" w:space="0" w:color="auto"/>
                <w:left w:val="none" w:sz="0" w:space="0" w:color="auto"/>
                <w:bottom w:val="none" w:sz="0" w:space="0" w:color="auto"/>
                <w:right w:val="none" w:sz="0" w:space="0" w:color="auto"/>
              </w:divBdr>
              <w:divsChild>
                <w:div w:id="1347250104">
                  <w:marLeft w:val="0"/>
                  <w:marRight w:val="0"/>
                  <w:marTop w:val="0"/>
                  <w:marBottom w:val="0"/>
                  <w:divBdr>
                    <w:top w:val="none" w:sz="0" w:space="0" w:color="auto"/>
                    <w:left w:val="none" w:sz="0" w:space="0" w:color="auto"/>
                    <w:bottom w:val="none" w:sz="0" w:space="0" w:color="auto"/>
                    <w:right w:val="none" w:sz="0" w:space="0" w:color="auto"/>
                  </w:divBdr>
                  <w:divsChild>
                    <w:div w:id="1635986550">
                      <w:marLeft w:val="0"/>
                      <w:marRight w:val="0"/>
                      <w:marTop w:val="0"/>
                      <w:marBottom w:val="0"/>
                      <w:divBdr>
                        <w:top w:val="none" w:sz="0" w:space="0" w:color="auto"/>
                        <w:left w:val="none" w:sz="0" w:space="0" w:color="auto"/>
                        <w:bottom w:val="none" w:sz="0" w:space="0" w:color="auto"/>
                        <w:right w:val="none" w:sz="0" w:space="0" w:color="auto"/>
                      </w:divBdr>
                      <w:divsChild>
                        <w:div w:id="1658806354">
                          <w:marLeft w:val="0"/>
                          <w:marRight w:val="0"/>
                          <w:marTop w:val="0"/>
                          <w:marBottom w:val="0"/>
                          <w:divBdr>
                            <w:top w:val="none" w:sz="0" w:space="0" w:color="auto"/>
                            <w:left w:val="none" w:sz="0" w:space="0" w:color="auto"/>
                            <w:bottom w:val="none" w:sz="0" w:space="0" w:color="auto"/>
                            <w:right w:val="none" w:sz="0" w:space="0" w:color="auto"/>
                          </w:divBdr>
                          <w:divsChild>
                            <w:div w:id="18470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24503">
      <w:bodyDiv w:val="1"/>
      <w:marLeft w:val="0"/>
      <w:marRight w:val="0"/>
      <w:marTop w:val="0"/>
      <w:marBottom w:val="0"/>
      <w:divBdr>
        <w:top w:val="none" w:sz="0" w:space="0" w:color="auto"/>
        <w:left w:val="none" w:sz="0" w:space="0" w:color="auto"/>
        <w:bottom w:val="none" w:sz="0" w:space="0" w:color="auto"/>
        <w:right w:val="none" w:sz="0" w:space="0" w:color="auto"/>
      </w:divBdr>
    </w:div>
    <w:div w:id="402803143">
      <w:bodyDiv w:val="1"/>
      <w:marLeft w:val="0"/>
      <w:marRight w:val="0"/>
      <w:marTop w:val="0"/>
      <w:marBottom w:val="0"/>
      <w:divBdr>
        <w:top w:val="none" w:sz="0" w:space="0" w:color="auto"/>
        <w:left w:val="none" w:sz="0" w:space="0" w:color="auto"/>
        <w:bottom w:val="none" w:sz="0" w:space="0" w:color="auto"/>
        <w:right w:val="none" w:sz="0" w:space="0" w:color="auto"/>
      </w:divBdr>
    </w:div>
    <w:div w:id="415056336">
      <w:bodyDiv w:val="1"/>
      <w:marLeft w:val="0"/>
      <w:marRight w:val="0"/>
      <w:marTop w:val="0"/>
      <w:marBottom w:val="0"/>
      <w:divBdr>
        <w:top w:val="none" w:sz="0" w:space="0" w:color="auto"/>
        <w:left w:val="none" w:sz="0" w:space="0" w:color="auto"/>
        <w:bottom w:val="none" w:sz="0" w:space="0" w:color="auto"/>
        <w:right w:val="none" w:sz="0" w:space="0" w:color="auto"/>
      </w:divBdr>
    </w:div>
    <w:div w:id="416099067">
      <w:bodyDiv w:val="1"/>
      <w:marLeft w:val="0"/>
      <w:marRight w:val="0"/>
      <w:marTop w:val="0"/>
      <w:marBottom w:val="0"/>
      <w:divBdr>
        <w:top w:val="none" w:sz="0" w:space="0" w:color="auto"/>
        <w:left w:val="none" w:sz="0" w:space="0" w:color="auto"/>
        <w:bottom w:val="none" w:sz="0" w:space="0" w:color="auto"/>
        <w:right w:val="none" w:sz="0" w:space="0" w:color="auto"/>
      </w:divBdr>
    </w:div>
    <w:div w:id="425809317">
      <w:bodyDiv w:val="1"/>
      <w:marLeft w:val="0"/>
      <w:marRight w:val="0"/>
      <w:marTop w:val="0"/>
      <w:marBottom w:val="0"/>
      <w:divBdr>
        <w:top w:val="none" w:sz="0" w:space="0" w:color="auto"/>
        <w:left w:val="none" w:sz="0" w:space="0" w:color="auto"/>
        <w:bottom w:val="none" w:sz="0" w:space="0" w:color="auto"/>
        <w:right w:val="none" w:sz="0" w:space="0" w:color="auto"/>
      </w:divBdr>
    </w:div>
    <w:div w:id="429279035">
      <w:bodyDiv w:val="1"/>
      <w:marLeft w:val="0"/>
      <w:marRight w:val="0"/>
      <w:marTop w:val="0"/>
      <w:marBottom w:val="0"/>
      <w:divBdr>
        <w:top w:val="none" w:sz="0" w:space="0" w:color="auto"/>
        <w:left w:val="none" w:sz="0" w:space="0" w:color="auto"/>
        <w:bottom w:val="none" w:sz="0" w:space="0" w:color="auto"/>
        <w:right w:val="none" w:sz="0" w:space="0" w:color="auto"/>
      </w:divBdr>
    </w:div>
    <w:div w:id="431706728">
      <w:bodyDiv w:val="1"/>
      <w:marLeft w:val="0"/>
      <w:marRight w:val="0"/>
      <w:marTop w:val="0"/>
      <w:marBottom w:val="0"/>
      <w:divBdr>
        <w:top w:val="none" w:sz="0" w:space="0" w:color="auto"/>
        <w:left w:val="none" w:sz="0" w:space="0" w:color="auto"/>
        <w:bottom w:val="none" w:sz="0" w:space="0" w:color="auto"/>
        <w:right w:val="none" w:sz="0" w:space="0" w:color="auto"/>
      </w:divBdr>
    </w:div>
    <w:div w:id="448207624">
      <w:bodyDiv w:val="1"/>
      <w:marLeft w:val="0"/>
      <w:marRight w:val="0"/>
      <w:marTop w:val="0"/>
      <w:marBottom w:val="0"/>
      <w:divBdr>
        <w:top w:val="none" w:sz="0" w:space="0" w:color="auto"/>
        <w:left w:val="none" w:sz="0" w:space="0" w:color="auto"/>
        <w:bottom w:val="none" w:sz="0" w:space="0" w:color="auto"/>
        <w:right w:val="none" w:sz="0" w:space="0" w:color="auto"/>
      </w:divBdr>
    </w:div>
    <w:div w:id="450978891">
      <w:bodyDiv w:val="1"/>
      <w:marLeft w:val="0"/>
      <w:marRight w:val="0"/>
      <w:marTop w:val="0"/>
      <w:marBottom w:val="0"/>
      <w:divBdr>
        <w:top w:val="none" w:sz="0" w:space="0" w:color="auto"/>
        <w:left w:val="none" w:sz="0" w:space="0" w:color="auto"/>
        <w:bottom w:val="none" w:sz="0" w:space="0" w:color="auto"/>
        <w:right w:val="none" w:sz="0" w:space="0" w:color="auto"/>
      </w:divBdr>
    </w:div>
    <w:div w:id="451902740">
      <w:bodyDiv w:val="1"/>
      <w:marLeft w:val="0"/>
      <w:marRight w:val="0"/>
      <w:marTop w:val="0"/>
      <w:marBottom w:val="0"/>
      <w:divBdr>
        <w:top w:val="none" w:sz="0" w:space="0" w:color="auto"/>
        <w:left w:val="none" w:sz="0" w:space="0" w:color="auto"/>
        <w:bottom w:val="none" w:sz="0" w:space="0" w:color="auto"/>
        <w:right w:val="none" w:sz="0" w:space="0" w:color="auto"/>
      </w:divBdr>
    </w:div>
    <w:div w:id="453908841">
      <w:bodyDiv w:val="1"/>
      <w:marLeft w:val="0"/>
      <w:marRight w:val="0"/>
      <w:marTop w:val="0"/>
      <w:marBottom w:val="0"/>
      <w:divBdr>
        <w:top w:val="none" w:sz="0" w:space="0" w:color="auto"/>
        <w:left w:val="none" w:sz="0" w:space="0" w:color="auto"/>
        <w:bottom w:val="none" w:sz="0" w:space="0" w:color="auto"/>
        <w:right w:val="none" w:sz="0" w:space="0" w:color="auto"/>
      </w:divBdr>
      <w:divsChild>
        <w:div w:id="1277710135">
          <w:marLeft w:val="0"/>
          <w:marRight w:val="0"/>
          <w:marTop w:val="0"/>
          <w:marBottom w:val="0"/>
          <w:divBdr>
            <w:top w:val="none" w:sz="0" w:space="0" w:color="auto"/>
            <w:left w:val="none" w:sz="0" w:space="0" w:color="auto"/>
            <w:bottom w:val="none" w:sz="0" w:space="0" w:color="auto"/>
            <w:right w:val="none" w:sz="0" w:space="0" w:color="auto"/>
          </w:divBdr>
          <w:divsChild>
            <w:div w:id="2106730364">
              <w:marLeft w:val="0"/>
              <w:marRight w:val="0"/>
              <w:marTop w:val="0"/>
              <w:marBottom w:val="0"/>
              <w:divBdr>
                <w:top w:val="none" w:sz="0" w:space="0" w:color="auto"/>
                <w:left w:val="none" w:sz="0" w:space="0" w:color="auto"/>
                <w:bottom w:val="none" w:sz="0" w:space="0" w:color="auto"/>
                <w:right w:val="none" w:sz="0" w:space="0" w:color="auto"/>
              </w:divBdr>
              <w:divsChild>
                <w:div w:id="1033723777">
                  <w:marLeft w:val="0"/>
                  <w:marRight w:val="0"/>
                  <w:marTop w:val="0"/>
                  <w:marBottom w:val="0"/>
                  <w:divBdr>
                    <w:top w:val="none" w:sz="0" w:space="0" w:color="auto"/>
                    <w:left w:val="none" w:sz="0" w:space="0" w:color="auto"/>
                    <w:bottom w:val="none" w:sz="0" w:space="0" w:color="auto"/>
                    <w:right w:val="none" w:sz="0" w:space="0" w:color="auto"/>
                  </w:divBdr>
                  <w:divsChild>
                    <w:div w:id="889458904">
                      <w:marLeft w:val="0"/>
                      <w:marRight w:val="0"/>
                      <w:marTop w:val="0"/>
                      <w:marBottom w:val="0"/>
                      <w:divBdr>
                        <w:top w:val="none" w:sz="0" w:space="0" w:color="auto"/>
                        <w:left w:val="none" w:sz="0" w:space="0" w:color="auto"/>
                        <w:bottom w:val="none" w:sz="0" w:space="0" w:color="auto"/>
                        <w:right w:val="none" w:sz="0" w:space="0" w:color="auto"/>
                      </w:divBdr>
                      <w:divsChild>
                        <w:div w:id="103155734">
                          <w:marLeft w:val="0"/>
                          <w:marRight w:val="0"/>
                          <w:marTop w:val="0"/>
                          <w:marBottom w:val="0"/>
                          <w:divBdr>
                            <w:top w:val="none" w:sz="0" w:space="0" w:color="auto"/>
                            <w:left w:val="none" w:sz="0" w:space="0" w:color="auto"/>
                            <w:bottom w:val="none" w:sz="0" w:space="0" w:color="auto"/>
                            <w:right w:val="none" w:sz="0" w:space="0" w:color="auto"/>
                          </w:divBdr>
                          <w:divsChild>
                            <w:div w:id="1555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96761">
      <w:bodyDiv w:val="1"/>
      <w:marLeft w:val="0"/>
      <w:marRight w:val="0"/>
      <w:marTop w:val="0"/>
      <w:marBottom w:val="0"/>
      <w:divBdr>
        <w:top w:val="none" w:sz="0" w:space="0" w:color="auto"/>
        <w:left w:val="none" w:sz="0" w:space="0" w:color="auto"/>
        <w:bottom w:val="none" w:sz="0" w:space="0" w:color="auto"/>
        <w:right w:val="none" w:sz="0" w:space="0" w:color="auto"/>
      </w:divBdr>
    </w:div>
    <w:div w:id="463471356">
      <w:bodyDiv w:val="1"/>
      <w:marLeft w:val="0"/>
      <w:marRight w:val="0"/>
      <w:marTop w:val="0"/>
      <w:marBottom w:val="0"/>
      <w:divBdr>
        <w:top w:val="none" w:sz="0" w:space="0" w:color="auto"/>
        <w:left w:val="none" w:sz="0" w:space="0" w:color="auto"/>
        <w:bottom w:val="none" w:sz="0" w:space="0" w:color="auto"/>
        <w:right w:val="none" w:sz="0" w:space="0" w:color="auto"/>
      </w:divBdr>
    </w:div>
    <w:div w:id="478157230">
      <w:bodyDiv w:val="1"/>
      <w:marLeft w:val="0"/>
      <w:marRight w:val="0"/>
      <w:marTop w:val="0"/>
      <w:marBottom w:val="0"/>
      <w:divBdr>
        <w:top w:val="none" w:sz="0" w:space="0" w:color="auto"/>
        <w:left w:val="none" w:sz="0" w:space="0" w:color="auto"/>
        <w:bottom w:val="none" w:sz="0" w:space="0" w:color="auto"/>
        <w:right w:val="none" w:sz="0" w:space="0" w:color="auto"/>
      </w:divBdr>
    </w:div>
    <w:div w:id="492331090">
      <w:bodyDiv w:val="1"/>
      <w:marLeft w:val="0"/>
      <w:marRight w:val="0"/>
      <w:marTop w:val="0"/>
      <w:marBottom w:val="0"/>
      <w:divBdr>
        <w:top w:val="none" w:sz="0" w:space="0" w:color="auto"/>
        <w:left w:val="none" w:sz="0" w:space="0" w:color="auto"/>
        <w:bottom w:val="none" w:sz="0" w:space="0" w:color="auto"/>
        <w:right w:val="none" w:sz="0" w:space="0" w:color="auto"/>
      </w:divBdr>
    </w:div>
    <w:div w:id="504396638">
      <w:bodyDiv w:val="1"/>
      <w:marLeft w:val="0"/>
      <w:marRight w:val="0"/>
      <w:marTop w:val="0"/>
      <w:marBottom w:val="0"/>
      <w:divBdr>
        <w:top w:val="none" w:sz="0" w:space="0" w:color="auto"/>
        <w:left w:val="none" w:sz="0" w:space="0" w:color="auto"/>
        <w:bottom w:val="none" w:sz="0" w:space="0" w:color="auto"/>
        <w:right w:val="none" w:sz="0" w:space="0" w:color="auto"/>
      </w:divBdr>
    </w:div>
    <w:div w:id="511191695">
      <w:bodyDiv w:val="1"/>
      <w:marLeft w:val="0"/>
      <w:marRight w:val="0"/>
      <w:marTop w:val="0"/>
      <w:marBottom w:val="0"/>
      <w:divBdr>
        <w:top w:val="none" w:sz="0" w:space="0" w:color="auto"/>
        <w:left w:val="none" w:sz="0" w:space="0" w:color="auto"/>
        <w:bottom w:val="none" w:sz="0" w:space="0" w:color="auto"/>
        <w:right w:val="none" w:sz="0" w:space="0" w:color="auto"/>
      </w:divBdr>
    </w:div>
    <w:div w:id="514340740">
      <w:bodyDiv w:val="1"/>
      <w:marLeft w:val="0"/>
      <w:marRight w:val="0"/>
      <w:marTop w:val="0"/>
      <w:marBottom w:val="0"/>
      <w:divBdr>
        <w:top w:val="none" w:sz="0" w:space="0" w:color="auto"/>
        <w:left w:val="none" w:sz="0" w:space="0" w:color="auto"/>
        <w:bottom w:val="none" w:sz="0" w:space="0" w:color="auto"/>
        <w:right w:val="none" w:sz="0" w:space="0" w:color="auto"/>
      </w:divBdr>
    </w:div>
    <w:div w:id="515466674">
      <w:bodyDiv w:val="1"/>
      <w:marLeft w:val="0"/>
      <w:marRight w:val="0"/>
      <w:marTop w:val="0"/>
      <w:marBottom w:val="0"/>
      <w:divBdr>
        <w:top w:val="none" w:sz="0" w:space="0" w:color="auto"/>
        <w:left w:val="none" w:sz="0" w:space="0" w:color="auto"/>
        <w:bottom w:val="none" w:sz="0" w:space="0" w:color="auto"/>
        <w:right w:val="none" w:sz="0" w:space="0" w:color="auto"/>
      </w:divBdr>
    </w:div>
    <w:div w:id="528448882">
      <w:bodyDiv w:val="1"/>
      <w:marLeft w:val="0"/>
      <w:marRight w:val="0"/>
      <w:marTop w:val="0"/>
      <w:marBottom w:val="0"/>
      <w:divBdr>
        <w:top w:val="none" w:sz="0" w:space="0" w:color="auto"/>
        <w:left w:val="none" w:sz="0" w:space="0" w:color="auto"/>
        <w:bottom w:val="none" w:sz="0" w:space="0" w:color="auto"/>
        <w:right w:val="none" w:sz="0" w:space="0" w:color="auto"/>
      </w:divBdr>
    </w:div>
    <w:div w:id="542525557">
      <w:bodyDiv w:val="1"/>
      <w:marLeft w:val="0"/>
      <w:marRight w:val="0"/>
      <w:marTop w:val="0"/>
      <w:marBottom w:val="0"/>
      <w:divBdr>
        <w:top w:val="none" w:sz="0" w:space="0" w:color="auto"/>
        <w:left w:val="none" w:sz="0" w:space="0" w:color="auto"/>
        <w:bottom w:val="none" w:sz="0" w:space="0" w:color="auto"/>
        <w:right w:val="none" w:sz="0" w:space="0" w:color="auto"/>
      </w:divBdr>
    </w:div>
    <w:div w:id="548030537">
      <w:bodyDiv w:val="1"/>
      <w:marLeft w:val="0"/>
      <w:marRight w:val="0"/>
      <w:marTop w:val="0"/>
      <w:marBottom w:val="0"/>
      <w:divBdr>
        <w:top w:val="none" w:sz="0" w:space="0" w:color="auto"/>
        <w:left w:val="none" w:sz="0" w:space="0" w:color="auto"/>
        <w:bottom w:val="none" w:sz="0" w:space="0" w:color="auto"/>
        <w:right w:val="none" w:sz="0" w:space="0" w:color="auto"/>
      </w:divBdr>
    </w:div>
    <w:div w:id="553279535">
      <w:bodyDiv w:val="1"/>
      <w:marLeft w:val="0"/>
      <w:marRight w:val="0"/>
      <w:marTop w:val="0"/>
      <w:marBottom w:val="0"/>
      <w:divBdr>
        <w:top w:val="none" w:sz="0" w:space="0" w:color="auto"/>
        <w:left w:val="none" w:sz="0" w:space="0" w:color="auto"/>
        <w:bottom w:val="none" w:sz="0" w:space="0" w:color="auto"/>
        <w:right w:val="none" w:sz="0" w:space="0" w:color="auto"/>
      </w:divBdr>
    </w:div>
    <w:div w:id="569771233">
      <w:bodyDiv w:val="1"/>
      <w:marLeft w:val="0"/>
      <w:marRight w:val="0"/>
      <w:marTop w:val="0"/>
      <w:marBottom w:val="0"/>
      <w:divBdr>
        <w:top w:val="none" w:sz="0" w:space="0" w:color="auto"/>
        <w:left w:val="none" w:sz="0" w:space="0" w:color="auto"/>
        <w:bottom w:val="none" w:sz="0" w:space="0" w:color="auto"/>
        <w:right w:val="none" w:sz="0" w:space="0" w:color="auto"/>
      </w:divBdr>
    </w:div>
    <w:div w:id="579098286">
      <w:bodyDiv w:val="1"/>
      <w:marLeft w:val="0"/>
      <w:marRight w:val="0"/>
      <w:marTop w:val="0"/>
      <w:marBottom w:val="0"/>
      <w:divBdr>
        <w:top w:val="none" w:sz="0" w:space="0" w:color="auto"/>
        <w:left w:val="none" w:sz="0" w:space="0" w:color="auto"/>
        <w:bottom w:val="none" w:sz="0" w:space="0" w:color="auto"/>
        <w:right w:val="none" w:sz="0" w:space="0" w:color="auto"/>
      </w:divBdr>
    </w:div>
    <w:div w:id="584726151">
      <w:bodyDiv w:val="1"/>
      <w:marLeft w:val="0"/>
      <w:marRight w:val="0"/>
      <w:marTop w:val="0"/>
      <w:marBottom w:val="0"/>
      <w:divBdr>
        <w:top w:val="none" w:sz="0" w:space="0" w:color="auto"/>
        <w:left w:val="none" w:sz="0" w:space="0" w:color="auto"/>
        <w:bottom w:val="none" w:sz="0" w:space="0" w:color="auto"/>
        <w:right w:val="none" w:sz="0" w:space="0" w:color="auto"/>
      </w:divBdr>
    </w:div>
    <w:div w:id="599996995">
      <w:bodyDiv w:val="1"/>
      <w:marLeft w:val="0"/>
      <w:marRight w:val="0"/>
      <w:marTop w:val="0"/>
      <w:marBottom w:val="0"/>
      <w:divBdr>
        <w:top w:val="none" w:sz="0" w:space="0" w:color="auto"/>
        <w:left w:val="none" w:sz="0" w:space="0" w:color="auto"/>
        <w:bottom w:val="none" w:sz="0" w:space="0" w:color="auto"/>
        <w:right w:val="none" w:sz="0" w:space="0" w:color="auto"/>
      </w:divBdr>
    </w:div>
    <w:div w:id="607808815">
      <w:bodyDiv w:val="1"/>
      <w:marLeft w:val="0"/>
      <w:marRight w:val="0"/>
      <w:marTop w:val="0"/>
      <w:marBottom w:val="0"/>
      <w:divBdr>
        <w:top w:val="none" w:sz="0" w:space="0" w:color="auto"/>
        <w:left w:val="none" w:sz="0" w:space="0" w:color="auto"/>
        <w:bottom w:val="none" w:sz="0" w:space="0" w:color="auto"/>
        <w:right w:val="none" w:sz="0" w:space="0" w:color="auto"/>
      </w:divBdr>
    </w:div>
    <w:div w:id="622267310">
      <w:bodyDiv w:val="1"/>
      <w:marLeft w:val="0"/>
      <w:marRight w:val="0"/>
      <w:marTop w:val="0"/>
      <w:marBottom w:val="0"/>
      <w:divBdr>
        <w:top w:val="none" w:sz="0" w:space="0" w:color="auto"/>
        <w:left w:val="none" w:sz="0" w:space="0" w:color="auto"/>
        <w:bottom w:val="none" w:sz="0" w:space="0" w:color="auto"/>
        <w:right w:val="none" w:sz="0" w:space="0" w:color="auto"/>
      </w:divBdr>
    </w:div>
    <w:div w:id="631177784">
      <w:bodyDiv w:val="1"/>
      <w:marLeft w:val="0"/>
      <w:marRight w:val="0"/>
      <w:marTop w:val="0"/>
      <w:marBottom w:val="0"/>
      <w:divBdr>
        <w:top w:val="none" w:sz="0" w:space="0" w:color="auto"/>
        <w:left w:val="none" w:sz="0" w:space="0" w:color="auto"/>
        <w:bottom w:val="none" w:sz="0" w:space="0" w:color="auto"/>
        <w:right w:val="none" w:sz="0" w:space="0" w:color="auto"/>
      </w:divBdr>
    </w:div>
    <w:div w:id="640623018">
      <w:bodyDiv w:val="1"/>
      <w:marLeft w:val="0"/>
      <w:marRight w:val="0"/>
      <w:marTop w:val="0"/>
      <w:marBottom w:val="0"/>
      <w:divBdr>
        <w:top w:val="none" w:sz="0" w:space="0" w:color="auto"/>
        <w:left w:val="none" w:sz="0" w:space="0" w:color="auto"/>
        <w:bottom w:val="none" w:sz="0" w:space="0" w:color="auto"/>
        <w:right w:val="none" w:sz="0" w:space="0" w:color="auto"/>
      </w:divBdr>
    </w:div>
    <w:div w:id="644159659">
      <w:bodyDiv w:val="1"/>
      <w:marLeft w:val="0"/>
      <w:marRight w:val="0"/>
      <w:marTop w:val="0"/>
      <w:marBottom w:val="0"/>
      <w:divBdr>
        <w:top w:val="none" w:sz="0" w:space="0" w:color="auto"/>
        <w:left w:val="none" w:sz="0" w:space="0" w:color="auto"/>
        <w:bottom w:val="none" w:sz="0" w:space="0" w:color="auto"/>
        <w:right w:val="none" w:sz="0" w:space="0" w:color="auto"/>
      </w:divBdr>
    </w:div>
    <w:div w:id="644361456">
      <w:bodyDiv w:val="1"/>
      <w:marLeft w:val="0"/>
      <w:marRight w:val="0"/>
      <w:marTop w:val="0"/>
      <w:marBottom w:val="0"/>
      <w:divBdr>
        <w:top w:val="none" w:sz="0" w:space="0" w:color="auto"/>
        <w:left w:val="none" w:sz="0" w:space="0" w:color="auto"/>
        <w:bottom w:val="none" w:sz="0" w:space="0" w:color="auto"/>
        <w:right w:val="none" w:sz="0" w:space="0" w:color="auto"/>
      </w:divBdr>
    </w:div>
    <w:div w:id="651103601">
      <w:bodyDiv w:val="1"/>
      <w:marLeft w:val="0"/>
      <w:marRight w:val="0"/>
      <w:marTop w:val="0"/>
      <w:marBottom w:val="0"/>
      <w:divBdr>
        <w:top w:val="none" w:sz="0" w:space="0" w:color="auto"/>
        <w:left w:val="none" w:sz="0" w:space="0" w:color="auto"/>
        <w:bottom w:val="none" w:sz="0" w:space="0" w:color="auto"/>
        <w:right w:val="none" w:sz="0" w:space="0" w:color="auto"/>
      </w:divBdr>
    </w:div>
    <w:div w:id="672729567">
      <w:bodyDiv w:val="1"/>
      <w:marLeft w:val="0"/>
      <w:marRight w:val="0"/>
      <w:marTop w:val="0"/>
      <w:marBottom w:val="0"/>
      <w:divBdr>
        <w:top w:val="none" w:sz="0" w:space="0" w:color="auto"/>
        <w:left w:val="none" w:sz="0" w:space="0" w:color="auto"/>
        <w:bottom w:val="none" w:sz="0" w:space="0" w:color="auto"/>
        <w:right w:val="none" w:sz="0" w:space="0" w:color="auto"/>
      </w:divBdr>
    </w:div>
    <w:div w:id="684674293">
      <w:bodyDiv w:val="1"/>
      <w:marLeft w:val="0"/>
      <w:marRight w:val="0"/>
      <w:marTop w:val="0"/>
      <w:marBottom w:val="0"/>
      <w:divBdr>
        <w:top w:val="none" w:sz="0" w:space="0" w:color="auto"/>
        <w:left w:val="none" w:sz="0" w:space="0" w:color="auto"/>
        <w:bottom w:val="none" w:sz="0" w:space="0" w:color="auto"/>
        <w:right w:val="none" w:sz="0" w:space="0" w:color="auto"/>
      </w:divBdr>
      <w:divsChild>
        <w:div w:id="1076248466">
          <w:marLeft w:val="0"/>
          <w:marRight w:val="0"/>
          <w:marTop w:val="0"/>
          <w:marBottom w:val="0"/>
          <w:divBdr>
            <w:top w:val="none" w:sz="0" w:space="0" w:color="auto"/>
            <w:left w:val="none" w:sz="0" w:space="0" w:color="auto"/>
            <w:bottom w:val="none" w:sz="0" w:space="0" w:color="auto"/>
            <w:right w:val="none" w:sz="0" w:space="0" w:color="auto"/>
          </w:divBdr>
        </w:div>
        <w:div w:id="1441098776">
          <w:marLeft w:val="0"/>
          <w:marRight w:val="0"/>
          <w:marTop w:val="0"/>
          <w:marBottom w:val="0"/>
          <w:divBdr>
            <w:top w:val="none" w:sz="0" w:space="0" w:color="auto"/>
            <w:left w:val="none" w:sz="0" w:space="0" w:color="auto"/>
            <w:bottom w:val="none" w:sz="0" w:space="0" w:color="auto"/>
            <w:right w:val="none" w:sz="0" w:space="0" w:color="auto"/>
          </w:divBdr>
        </w:div>
        <w:div w:id="189610646">
          <w:marLeft w:val="0"/>
          <w:marRight w:val="0"/>
          <w:marTop w:val="0"/>
          <w:marBottom w:val="0"/>
          <w:divBdr>
            <w:top w:val="none" w:sz="0" w:space="0" w:color="auto"/>
            <w:left w:val="none" w:sz="0" w:space="0" w:color="auto"/>
            <w:bottom w:val="none" w:sz="0" w:space="0" w:color="auto"/>
            <w:right w:val="none" w:sz="0" w:space="0" w:color="auto"/>
          </w:divBdr>
        </w:div>
      </w:divsChild>
    </w:div>
    <w:div w:id="696275891">
      <w:bodyDiv w:val="1"/>
      <w:marLeft w:val="0"/>
      <w:marRight w:val="0"/>
      <w:marTop w:val="0"/>
      <w:marBottom w:val="0"/>
      <w:divBdr>
        <w:top w:val="none" w:sz="0" w:space="0" w:color="auto"/>
        <w:left w:val="none" w:sz="0" w:space="0" w:color="auto"/>
        <w:bottom w:val="none" w:sz="0" w:space="0" w:color="auto"/>
        <w:right w:val="none" w:sz="0" w:space="0" w:color="auto"/>
      </w:divBdr>
    </w:div>
    <w:div w:id="714743622">
      <w:bodyDiv w:val="1"/>
      <w:marLeft w:val="0"/>
      <w:marRight w:val="0"/>
      <w:marTop w:val="0"/>
      <w:marBottom w:val="0"/>
      <w:divBdr>
        <w:top w:val="none" w:sz="0" w:space="0" w:color="auto"/>
        <w:left w:val="none" w:sz="0" w:space="0" w:color="auto"/>
        <w:bottom w:val="none" w:sz="0" w:space="0" w:color="auto"/>
        <w:right w:val="none" w:sz="0" w:space="0" w:color="auto"/>
      </w:divBdr>
    </w:div>
    <w:div w:id="721749977">
      <w:bodyDiv w:val="1"/>
      <w:marLeft w:val="0"/>
      <w:marRight w:val="0"/>
      <w:marTop w:val="0"/>
      <w:marBottom w:val="0"/>
      <w:divBdr>
        <w:top w:val="none" w:sz="0" w:space="0" w:color="auto"/>
        <w:left w:val="none" w:sz="0" w:space="0" w:color="auto"/>
        <w:bottom w:val="none" w:sz="0" w:space="0" w:color="auto"/>
        <w:right w:val="none" w:sz="0" w:space="0" w:color="auto"/>
      </w:divBdr>
    </w:div>
    <w:div w:id="729815990">
      <w:bodyDiv w:val="1"/>
      <w:marLeft w:val="0"/>
      <w:marRight w:val="0"/>
      <w:marTop w:val="0"/>
      <w:marBottom w:val="0"/>
      <w:divBdr>
        <w:top w:val="none" w:sz="0" w:space="0" w:color="auto"/>
        <w:left w:val="none" w:sz="0" w:space="0" w:color="auto"/>
        <w:bottom w:val="none" w:sz="0" w:space="0" w:color="auto"/>
        <w:right w:val="none" w:sz="0" w:space="0" w:color="auto"/>
      </w:divBdr>
    </w:div>
    <w:div w:id="736317782">
      <w:bodyDiv w:val="1"/>
      <w:marLeft w:val="0"/>
      <w:marRight w:val="0"/>
      <w:marTop w:val="0"/>
      <w:marBottom w:val="0"/>
      <w:divBdr>
        <w:top w:val="none" w:sz="0" w:space="0" w:color="auto"/>
        <w:left w:val="none" w:sz="0" w:space="0" w:color="auto"/>
        <w:bottom w:val="none" w:sz="0" w:space="0" w:color="auto"/>
        <w:right w:val="none" w:sz="0" w:space="0" w:color="auto"/>
      </w:divBdr>
      <w:divsChild>
        <w:div w:id="1990548137">
          <w:marLeft w:val="0"/>
          <w:marRight w:val="0"/>
          <w:marTop w:val="0"/>
          <w:marBottom w:val="0"/>
          <w:divBdr>
            <w:top w:val="none" w:sz="0" w:space="0" w:color="auto"/>
            <w:left w:val="none" w:sz="0" w:space="0" w:color="auto"/>
            <w:bottom w:val="none" w:sz="0" w:space="0" w:color="auto"/>
            <w:right w:val="none" w:sz="0" w:space="0" w:color="auto"/>
          </w:divBdr>
        </w:div>
      </w:divsChild>
    </w:div>
    <w:div w:id="739867011">
      <w:bodyDiv w:val="1"/>
      <w:marLeft w:val="0"/>
      <w:marRight w:val="0"/>
      <w:marTop w:val="0"/>
      <w:marBottom w:val="0"/>
      <w:divBdr>
        <w:top w:val="none" w:sz="0" w:space="0" w:color="auto"/>
        <w:left w:val="none" w:sz="0" w:space="0" w:color="auto"/>
        <w:bottom w:val="none" w:sz="0" w:space="0" w:color="auto"/>
        <w:right w:val="none" w:sz="0" w:space="0" w:color="auto"/>
      </w:divBdr>
    </w:div>
    <w:div w:id="754938564">
      <w:bodyDiv w:val="1"/>
      <w:marLeft w:val="0"/>
      <w:marRight w:val="0"/>
      <w:marTop w:val="0"/>
      <w:marBottom w:val="0"/>
      <w:divBdr>
        <w:top w:val="none" w:sz="0" w:space="0" w:color="auto"/>
        <w:left w:val="none" w:sz="0" w:space="0" w:color="auto"/>
        <w:bottom w:val="none" w:sz="0" w:space="0" w:color="auto"/>
        <w:right w:val="none" w:sz="0" w:space="0" w:color="auto"/>
      </w:divBdr>
    </w:div>
    <w:div w:id="763041041">
      <w:bodyDiv w:val="1"/>
      <w:marLeft w:val="0"/>
      <w:marRight w:val="0"/>
      <w:marTop w:val="0"/>
      <w:marBottom w:val="0"/>
      <w:divBdr>
        <w:top w:val="none" w:sz="0" w:space="0" w:color="auto"/>
        <w:left w:val="none" w:sz="0" w:space="0" w:color="auto"/>
        <w:bottom w:val="none" w:sz="0" w:space="0" w:color="auto"/>
        <w:right w:val="none" w:sz="0" w:space="0" w:color="auto"/>
      </w:divBdr>
    </w:div>
    <w:div w:id="767698576">
      <w:bodyDiv w:val="1"/>
      <w:marLeft w:val="0"/>
      <w:marRight w:val="0"/>
      <w:marTop w:val="0"/>
      <w:marBottom w:val="0"/>
      <w:divBdr>
        <w:top w:val="none" w:sz="0" w:space="0" w:color="auto"/>
        <w:left w:val="none" w:sz="0" w:space="0" w:color="auto"/>
        <w:bottom w:val="none" w:sz="0" w:space="0" w:color="auto"/>
        <w:right w:val="none" w:sz="0" w:space="0" w:color="auto"/>
      </w:divBdr>
    </w:div>
    <w:div w:id="784812989">
      <w:bodyDiv w:val="1"/>
      <w:marLeft w:val="0"/>
      <w:marRight w:val="0"/>
      <w:marTop w:val="0"/>
      <w:marBottom w:val="0"/>
      <w:divBdr>
        <w:top w:val="none" w:sz="0" w:space="0" w:color="auto"/>
        <w:left w:val="none" w:sz="0" w:space="0" w:color="auto"/>
        <w:bottom w:val="none" w:sz="0" w:space="0" w:color="auto"/>
        <w:right w:val="none" w:sz="0" w:space="0" w:color="auto"/>
      </w:divBdr>
    </w:div>
    <w:div w:id="788472449">
      <w:bodyDiv w:val="1"/>
      <w:marLeft w:val="0"/>
      <w:marRight w:val="0"/>
      <w:marTop w:val="0"/>
      <w:marBottom w:val="0"/>
      <w:divBdr>
        <w:top w:val="none" w:sz="0" w:space="0" w:color="auto"/>
        <w:left w:val="none" w:sz="0" w:space="0" w:color="auto"/>
        <w:bottom w:val="none" w:sz="0" w:space="0" w:color="auto"/>
        <w:right w:val="none" w:sz="0" w:space="0" w:color="auto"/>
      </w:divBdr>
    </w:div>
    <w:div w:id="790394006">
      <w:bodyDiv w:val="1"/>
      <w:marLeft w:val="0"/>
      <w:marRight w:val="0"/>
      <w:marTop w:val="0"/>
      <w:marBottom w:val="0"/>
      <w:divBdr>
        <w:top w:val="none" w:sz="0" w:space="0" w:color="auto"/>
        <w:left w:val="none" w:sz="0" w:space="0" w:color="auto"/>
        <w:bottom w:val="none" w:sz="0" w:space="0" w:color="auto"/>
        <w:right w:val="none" w:sz="0" w:space="0" w:color="auto"/>
      </w:divBdr>
    </w:div>
    <w:div w:id="794567392">
      <w:bodyDiv w:val="1"/>
      <w:marLeft w:val="0"/>
      <w:marRight w:val="0"/>
      <w:marTop w:val="0"/>
      <w:marBottom w:val="0"/>
      <w:divBdr>
        <w:top w:val="none" w:sz="0" w:space="0" w:color="auto"/>
        <w:left w:val="none" w:sz="0" w:space="0" w:color="auto"/>
        <w:bottom w:val="none" w:sz="0" w:space="0" w:color="auto"/>
        <w:right w:val="none" w:sz="0" w:space="0" w:color="auto"/>
      </w:divBdr>
    </w:div>
    <w:div w:id="812479035">
      <w:bodyDiv w:val="1"/>
      <w:marLeft w:val="0"/>
      <w:marRight w:val="0"/>
      <w:marTop w:val="0"/>
      <w:marBottom w:val="0"/>
      <w:divBdr>
        <w:top w:val="none" w:sz="0" w:space="0" w:color="auto"/>
        <w:left w:val="none" w:sz="0" w:space="0" w:color="auto"/>
        <w:bottom w:val="none" w:sz="0" w:space="0" w:color="auto"/>
        <w:right w:val="none" w:sz="0" w:space="0" w:color="auto"/>
      </w:divBdr>
    </w:div>
    <w:div w:id="823550828">
      <w:bodyDiv w:val="1"/>
      <w:marLeft w:val="0"/>
      <w:marRight w:val="0"/>
      <w:marTop w:val="0"/>
      <w:marBottom w:val="0"/>
      <w:divBdr>
        <w:top w:val="none" w:sz="0" w:space="0" w:color="auto"/>
        <w:left w:val="none" w:sz="0" w:space="0" w:color="auto"/>
        <w:bottom w:val="none" w:sz="0" w:space="0" w:color="auto"/>
        <w:right w:val="none" w:sz="0" w:space="0" w:color="auto"/>
      </w:divBdr>
    </w:div>
    <w:div w:id="840658241">
      <w:bodyDiv w:val="1"/>
      <w:marLeft w:val="0"/>
      <w:marRight w:val="0"/>
      <w:marTop w:val="0"/>
      <w:marBottom w:val="0"/>
      <w:divBdr>
        <w:top w:val="none" w:sz="0" w:space="0" w:color="auto"/>
        <w:left w:val="none" w:sz="0" w:space="0" w:color="auto"/>
        <w:bottom w:val="none" w:sz="0" w:space="0" w:color="auto"/>
        <w:right w:val="none" w:sz="0" w:space="0" w:color="auto"/>
      </w:divBdr>
    </w:div>
    <w:div w:id="859513253">
      <w:bodyDiv w:val="1"/>
      <w:marLeft w:val="0"/>
      <w:marRight w:val="0"/>
      <w:marTop w:val="0"/>
      <w:marBottom w:val="0"/>
      <w:divBdr>
        <w:top w:val="none" w:sz="0" w:space="0" w:color="auto"/>
        <w:left w:val="none" w:sz="0" w:space="0" w:color="auto"/>
        <w:bottom w:val="none" w:sz="0" w:space="0" w:color="auto"/>
        <w:right w:val="none" w:sz="0" w:space="0" w:color="auto"/>
      </w:divBdr>
    </w:div>
    <w:div w:id="860627511">
      <w:bodyDiv w:val="1"/>
      <w:marLeft w:val="0"/>
      <w:marRight w:val="0"/>
      <w:marTop w:val="0"/>
      <w:marBottom w:val="0"/>
      <w:divBdr>
        <w:top w:val="none" w:sz="0" w:space="0" w:color="auto"/>
        <w:left w:val="none" w:sz="0" w:space="0" w:color="auto"/>
        <w:bottom w:val="none" w:sz="0" w:space="0" w:color="auto"/>
        <w:right w:val="none" w:sz="0" w:space="0" w:color="auto"/>
      </w:divBdr>
    </w:div>
    <w:div w:id="871187232">
      <w:bodyDiv w:val="1"/>
      <w:marLeft w:val="0"/>
      <w:marRight w:val="0"/>
      <w:marTop w:val="0"/>
      <w:marBottom w:val="0"/>
      <w:divBdr>
        <w:top w:val="none" w:sz="0" w:space="0" w:color="auto"/>
        <w:left w:val="none" w:sz="0" w:space="0" w:color="auto"/>
        <w:bottom w:val="none" w:sz="0" w:space="0" w:color="auto"/>
        <w:right w:val="none" w:sz="0" w:space="0" w:color="auto"/>
      </w:divBdr>
    </w:div>
    <w:div w:id="884682344">
      <w:bodyDiv w:val="1"/>
      <w:marLeft w:val="0"/>
      <w:marRight w:val="0"/>
      <w:marTop w:val="0"/>
      <w:marBottom w:val="0"/>
      <w:divBdr>
        <w:top w:val="none" w:sz="0" w:space="0" w:color="auto"/>
        <w:left w:val="none" w:sz="0" w:space="0" w:color="auto"/>
        <w:bottom w:val="none" w:sz="0" w:space="0" w:color="auto"/>
        <w:right w:val="none" w:sz="0" w:space="0" w:color="auto"/>
      </w:divBdr>
    </w:div>
    <w:div w:id="902644100">
      <w:bodyDiv w:val="1"/>
      <w:marLeft w:val="0"/>
      <w:marRight w:val="0"/>
      <w:marTop w:val="0"/>
      <w:marBottom w:val="0"/>
      <w:divBdr>
        <w:top w:val="none" w:sz="0" w:space="0" w:color="auto"/>
        <w:left w:val="none" w:sz="0" w:space="0" w:color="auto"/>
        <w:bottom w:val="none" w:sz="0" w:space="0" w:color="auto"/>
        <w:right w:val="none" w:sz="0" w:space="0" w:color="auto"/>
      </w:divBdr>
    </w:div>
    <w:div w:id="904487963">
      <w:bodyDiv w:val="1"/>
      <w:marLeft w:val="0"/>
      <w:marRight w:val="0"/>
      <w:marTop w:val="0"/>
      <w:marBottom w:val="0"/>
      <w:divBdr>
        <w:top w:val="none" w:sz="0" w:space="0" w:color="auto"/>
        <w:left w:val="none" w:sz="0" w:space="0" w:color="auto"/>
        <w:bottom w:val="none" w:sz="0" w:space="0" w:color="auto"/>
        <w:right w:val="none" w:sz="0" w:space="0" w:color="auto"/>
      </w:divBdr>
    </w:div>
    <w:div w:id="908419734">
      <w:bodyDiv w:val="1"/>
      <w:marLeft w:val="0"/>
      <w:marRight w:val="0"/>
      <w:marTop w:val="0"/>
      <w:marBottom w:val="0"/>
      <w:divBdr>
        <w:top w:val="none" w:sz="0" w:space="0" w:color="auto"/>
        <w:left w:val="none" w:sz="0" w:space="0" w:color="auto"/>
        <w:bottom w:val="none" w:sz="0" w:space="0" w:color="auto"/>
        <w:right w:val="none" w:sz="0" w:space="0" w:color="auto"/>
      </w:divBdr>
    </w:div>
    <w:div w:id="912620333">
      <w:bodyDiv w:val="1"/>
      <w:marLeft w:val="0"/>
      <w:marRight w:val="0"/>
      <w:marTop w:val="0"/>
      <w:marBottom w:val="0"/>
      <w:divBdr>
        <w:top w:val="none" w:sz="0" w:space="0" w:color="auto"/>
        <w:left w:val="none" w:sz="0" w:space="0" w:color="auto"/>
        <w:bottom w:val="none" w:sz="0" w:space="0" w:color="auto"/>
        <w:right w:val="none" w:sz="0" w:space="0" w:color="auto"/>
      </w:divBdr>
    </w:div>
    <w:div w:id="917708919">
      <w:bodyDiv w:val="1"/>
      <w:marLeft w:val="0"/>
      <w:marRight w:val="0"/>
      <w:marTop w:val="0"/>
      <w:marBottom w:val="0"/>
      <w:divBdr>
        <w:top w:val="none" w:sz="0" w:space="0" w:color="auto"/>
        <w:left w:val="none" w:sz="0" w:space="0" w:color="auto"/>
        <w:bottom w:val="none" w:sz="0" w:space="0" w:color="auto"/>
        <w:right w:val="none" w:sz="0" w:space="0" w:color="auto"/>
      </w:divBdr>
    </w:div>
    <w:div w:id="923101662">
      <w:bodyDiv w:val="1"/>
      <w:marLeft w:val="0"/>
      <w:marRight w:val="0"/>
      <w:marTop w:val="0"/>
      <w:marBottom w:val="0"/>
      <w:divBdr>
        <w:top w:val="none" w:sz="0" w:space="0" w:color="auto"/>
        <w:left w:val="none" w:sz="0" w:space="0" w:color="auto"/>
        <w:bottom w:val="none" w:sz="0" w:space="0" w:color="auto"/>
        <w:right w:val="none" w:sz="0" w:space="0" w:color="auto"/>
      </w:divBdr>
    </w:div>
    <w:div w:id="924923395">
      <w:bodyDiv w:val="1"/>
      <w:marLeft w:val="0"/>
      <w:marRight w:val="0"/>
      <w:marTop w:val="0"/>
      <w:marBottom w:val="0"/>
      <w:divBdr>
        <w:top w:val="none" w:sz="0" w:space="0" w:color="auto"/>
        <w:left w:val="none" w:sz="0" w:space="0" w:color="auto"/>
        <w:bottom w:val="none" w:sz="0" w:space="0" w:color="auto"/>
        <w:right w:val="none" w:sz="0" w:space="0" w:color="auto"/>
      </w:divBdr>
    </w:div>
    <w:div w:id="929510193">
      <w:bodyDiv w:val="1"/>
      <w:marLeft w:val="0"/>
      <w:marRight w:val="0"/>
      <w:marTop w:val="0"/>
      <w:marBottom w:val="0"/>
      <w:divBdr>
        <w:top w:val="none" w:sz="0" w:space="0" w:color="auto"/>
        <w:left w:val="none" w:sz="0" w:space="0" w:color="auto"/>
        <w:bottom w:val="none" w:sz="0" w:space="0" w:color="auto"/>
        <w:right w:val="none" w:sz="0" w:space="0" w:color="auto"/>
      </w:divBdr>
    </w:div>
    <w:div w:id="937638266">
      <w:bodyDiv w:val="1"/>
      <w:marLeft w:val="0"/>
      <w:marRight w:val="0"/>
      <w:marTop w:val="0"/>
      <w:marBottom w:val="0"/>
      <w:divBdr>
        <w:top w:val="none" w:sz="0" w:space="0" w:color="auto"/>
        <w:left w:val="none" w:sz="0" w:space="0" w:color="auto"/>
        <w:bottom w:val="none" w:sz="0" w:space="0" w:color="auto"/>
        <w:right w:val="none" w:sz="0" w:space="0" w:color="auto"/>
      </w:divBdr>
      <w:divsChild>
        <w:div w:id="230964451">
          <w:marLeft w:val="0"/>
          <w:marRight w:val="0"/>
          <w:marTop w:val="0"/>
          <w:marBottom w:val="0"/>
          <w:divBdr>
            <w:top w:val="none" w:sz="0" w:space="0" w:color="auto"/>
            <w:left w:val="none" w:sz="0" w:space="0" w:color="auto"/>
            <w:bottom w:val="none" w:sz="0" w:space="0" w:color="auto"/>
            <w:right w:val="none" w:sz="0" w:space="0" w:color="auto"/>
          </w:divBdr>
        </w:div>
        <w:div w:id="374502911">
          <w:marLeft w:val="0"/>
          <w:marRight w:val="0"/>
          <w:marTop w:val="0"/>
          <w:marBottom w:val="0"/>
          <w:divBdr>
            <w:top w:val="none" w:sz="0" w:space="0" w:color="auto"/>
            <w:left w:val="none" w:sz="0" w:space="0" w:color="auto"/>
            <w:bottom w:val="none" w:sz="0" w:space="0" w:color="auto"/>
            <w:right w:val="none" w:sz="0" w:space="0" w:color="auto"/>
          </w:divBdr>
        </w:div>
        <w:div w:id="626207749">
          <w:marLeft w:val="0"/>
          <w:marRight w:val="0"/>
          <w:marTop w:val="0"/>
          <w:marBottom w:val="0"/>
          <w:divBdr>
            <w:top w:val="none" w:sz="0" w:space="0" w:color="auto"/>
            <w:left w:val="none" w:sz="0" w:space="0" w:color="auto"/>
            <w:bottom w:val="none" w:sz="0" w:space="0" w:color="auto"/>
            <w:right w:val="none" w:sz="0" w:space="0" w:color="auto"/>
          </w:divBdr>
        </w:div>
        <w:div w:id="694616082">
          <w:marLeft w:val="0"/>
          <w:marRight w:val="0"/>
          <w:marTop w:val="0"/>
          <w:marBottom w:val="0"/>
          <w:divBdr>
            <w:top w:val="none" w:sz="0" w:space="0" w:color="auto"/>
            <w:left w:val="none" w:sz="0" w:space="0" w:color="auto"/>
            <w:bottom w:val="none" w:sz="0" w:space="0" w:color="auto"/>
            <w:right w:val="none" w:sz="0" w:space="0" w:color="auto"/>
          </w:divBdr>
        </w:div>
        <w:div w:id="701245696">
          <w:marLeft w:val="0"/>
          <w:marRight w:val="0"/>
          <w:marTop w:val="0"/>
          <w:marBottom w:val="0"/>
          <w:divBdr>
            <w:top w:val="none" w:sz="0" w:space="0" w:color="auto"/>
            <w:left w:val="none" w:sz="0" w:space="0" w:color="auto"/>
            <w:bottom w:val="none" w:sz="0" w:space="0" w:color="auto"/>
            <w:right w:val="none" w:sz="0" w:space="0" w:color="auto"/>
          </w:divBdr>
        </w:div>
        <w:div w:id="717972300">
          <w:marLeft w:val="0"/>
          <w:marRight w:val="0"/>
          <w:marTop w:val="0"/>
          <w:marBottom w:val="0"/>
          <w:divBdr>
            <w:top w:val="none" w:sz="0" w:space="0" w:color="auto"/>
            <w:left w:val="none" w:sz="0" w:space="0" w:color="auto"/>
            <w:bottom w:val="none" w:sz="0" w:space="0" w:color="auto"/>
            <w:right w:val="none" w:sz="0" w:space="0" w:color="auto"/>
          </w:divBdr>
        </w:div>
        <w:div w:id="833569560">
          <w:marLeft w:val="0"/>
          <w:marRight w:val="0"/>
          <w:marTop w:val="0"/>
          <w:marBottom w:val="0"/>
          <w:divBdr>
            <w:top w:val="none" w:sz="0" w:space="0" w:color="auto"/>
            <w:left w:val="none" w:sz="0" w:space="0" w:color="auto"/>
            <w:bottom w:val="none" w:sz="0" w:space="0" w:color="auto"/>
            <w:right w:val="none" w:sz="0" w:space="0" w:color="auto"/>
          </w:divBdr>
        </w:div>
        <w:div w:id="884291294">
          <w:marLeft w:val="0"/>
          <w:marRight w:val="0"/>
          <w:marTop w:val="0"/>
          <w:marBottom w:val="0"/>
          <w:divBdr>
            <w:top w:val="none" w:sz="0" w:space="0" w:color="auto"/>
            <w:left w:val="none" w:sz="0" w:space="0" w:color="auto"/>
            <w:bottom w:val="none" w:sz="0" w:space="0" w:color="auto"/>
            <w:right w:val="none" w:sz="0" w:space="0" w:color="auto"/>
          </w:divBdr>
        </w:div>
        <w:div w:id="1128082980">
          <w:marLeft w:val="0"/>
          <w:marRight w:val="0"/>
          <w:marTop w:val="0"/>
          <w:marBottom w:val="0"/>
          <w:divBdr>
            <w:top w:val="none" w:sz="0" w:space="0" w:color="auto"/>
            <w:left w:val="none" w:sz="0" w:space="0" w:color="auto"/>
            <w:bottom w:val="none" w:sz="0" w:space="0" w:color="auto"/>
            <w:right w:val="none" w:sz="0" w:space="0" w:color="auto"/>
          </w:divBdr>
        </w:div>
        <w:div w:id="1253127726">
          <w:marLeft w:val="0"/>
          <w:marRight w:val="0"/>
          <w:marTop w:val="0"/>
          <w:marBottom w:val="0"/>
          <w:divBdr>
            <w:top w:val="none" w:sz="0" w:space="0" w:color="auto"/>
            <w:left w:val="none" w:sz="0" w:space="0" w:color="auto"/>
            <w:bottom w:val="none" w:sz="0" w:space="0" w:color="auto"/>
            <w:right w:val="none" w:sz="0" w:space="0" w:color="auto"/>
          </w:divBdr>
        </w:div>
        <w:div w:id="1254431369">
          <w:marLeft w:val="0"/>
          <w:marRight w:val="0"/>
          <w:marTop w:val="0"/>
          <w:marBottom w:val="0"/>
          <w:divBdr>
            <w:top w:val="none" w:sz="0" w:space="0" w:color="auto"/>
            <w:left w:val="none" w:sz="0" w:space="0" w:color="auto"/>
            <w:bottom w:val="none" w:sz="0" w:space="0" w:color="auto"/>
            <w:right w:val="none" w:sz="0" w:space="0" w:color="auto"/>
          </w:divBdr>
        </w:div>
        <w:div w:id="1520507456">
          <w:marLeft w:val="0"/>
          <w:marRight w:val="0"/>
          <w:marTop w:val="0"/>
          <w:marBottom w:val="0"/>
          <w:divBdr>
            <w:top w:val="none" w:sz="0" w:space="0" w:color="auto"/>
            <w:left w:val="none" w:sz="0" w:space="0" w:color="auto"/>
            <w:bottom w:val="none" w:sz="0" w:space="0" w:color="auto"/>
            <w:right w:val="none" w:sz="0" w:space="0" w:color="auto"/>
          </w:divBdr>
        </w:div>
        <w:div w:id="1536111581">
          <w:marLeft w:val="0"/>
          <w:marRight w:val="0"/>
          <w:marTop w:val="0"/>
          <w:marBottom w:val="0"/>
          <w:divBdr>
            <w:top w:val="none" w:sz="0" w:space="0" w:color="auto"/>
            <w:left w:val="none" w:sz="0" w:space="0" w:color="auto"/>
            <w:bottom w:val="none" w:sz="0" w:space="0" w:color="auto"/>
            <w:right w:val="none" w:sz="0" w:space="0" w:color="auto"/>
          </w:divBdr>
        </w:div>
        <w:div w:id="1609049006">
          <w:marLeft w:val="0"/>
          <w:marRight w:val="0"/>
          <w:marTop w:val="0"/>
          <w:marBottom w:val="0"/>
          <w:divBdr>
            <w:top w:val="none" w:sz="0" w:space="0" w:color="auto"/>
            <w:left w:val="none" w:sz="0" w:space="0" w:color="auto"/>
            <w:bottom w:val="none" w:sz="0" w:space="0" w:color="auto"/>
            <w:right w:val="none" w:sz="0" w:space="0" w:color="auto"/>
          </w:divBdr>
        </w:div>
        <w:div w:id="1843861507">
          <w:marLeft w:val="0"/>
          <w:marRight w:val="0"/>
          <w:marTop w:val="0"/>
          <w:marBottom w:val="0"/>
          <w:divBdr>
            <w:top w:val="none" w:sz="0" w:space="0" w:color="auto"/>
            <w:left w:val="none" w:sz="0" w:space="0" w:color="auto"/>
            <w:bottom w:val="none" w:sz="0" w:space="0" w:color="auto"/>
            <w:right w:val="none" w:sz="0" w:space="0" w:color="auto"/>
          </w:divBdr>
        </w:div>
        <w:div w:id="1846171569">
          <w:marLeft w:val="0"/>
          <w:marRight w:val="0"/>
          <w:marTop w:val="0"/>
          <w:marBottom w:val="0"/>
          <w:divBdr>
            <w:top w:val="none" w:sz="0" w:space="0" w:color="auto"/>
            <w:left w:val="none" w:sz="0" w:space="0" w:color="auto"/>
            <w:bottom w:val="none" w:sz="0" w:space="0" w:color="auto"/>
            <w:right w:val="none" w:sz="0" w:space="0" w:color="auto"/>
          </w:divBdr>
        </w:div>
        <w:div w:id="1860311538">
          <w:marLeft w:val="0"/>
          <w:marRight w:val="0"/>
          <w:marTop w:val="0"/>
          <w:marBottom w:val="0"/>
          <w:divBdr>
            <w:top w:val="none" w:sz="0" w:space="0" w:color="auto"/>
            <w:left w:val="none" w:sz="0" w:space="0" w:color="auto"/>
            <w:bottom w:val="none" w:sz="0" w:space="0" w:color="auto"/>
            <w:right w:val="none" w:sz="0" w:space="0" w:color="auto"/>
          </w:divBdr>
        </w:div>
        <w:div w:id="1864589110">
          <w:marLeft w:val="0"/>
          <w:marRight w:val="0"/>
          <w:marTop w:val="0"/>
          <w:marBottom w:val="0"/>
          <w:divBdr>
            <w:top w:val="none" w:sz="0" w:space="0" w:color="auto"/>
            <w:left w:val="none" w:sz="0" w:space="0" w:color="auto"/>
            <w:bottom w:val="none" w:sz="0" w:space="0" w:color="auto"/>
            <w:right w:val="none" w:sz="0" w:space="0" w:color="auto"/>
          </w:divBdr>
        </w:div>
        <w:div w:id="1894537290">
          <w:marLeft w:val="0"/>
          <w:marRight w:val="0"/>
          <w:marTop w:val="0"/>
          <w:marBottom w:val="0"/>
          <w:divBdr>
            <w:top w:val="none" w:sz="0" w:space="0" w:color="auto"/>
            <w:left w:val="none" w:sz="0" w:space="0" w:color="auto"/>
            <w:bottom w:val="none" w:sz="0" w:space="0" w:color="auto"/>
            <w:right w:val="none" w:sz="0" w:space="0" w:color="auto"/>
          </w:divBdr>
        </w:div>
        <w:div w:id="2048488805">
          <w:marLeft w:val="0"/>
          <w:marRight w:val="0"/>
          <w:marTop w:val="0"/>
          <w:marBottom w:val="0"/>
          <w:divBdr>
            <w:top w:val="none" w:sz="0" w:space="0" w:color="auto"/>
            <w:left w:val="none" w:sz="0" w:space="0" w:color="auto"/>
            <w:bottom w:val="none" w:sz="0" w:space="0" w:color="auto"/>
            <w:right w:val="none" w:sz="0" w:space="0" w:color="auto"/>
          </w:divBdr>
        </w:div>
        <w:div w:id="2065831832">
          <w:marLeft w:val="0"/>
          <w:marRight w:val="0"/>
          <w:marTop w:val="0"/>
          <w:marBottom w:val="0"/>
          <w:divBdr>
            <w:top w:val="none" w:sz="0" w:space="0" w:color="auto"/>
            <w:left w:val="none" w:sz="0" w:space="0" w:color="auto"/>
            <w:bottom w:val="none" w:sz="0" w:space="0" w:color="auto"/>
            <w:right w:val="none" w:sz="0" w:space="0" w:color="auto"/>
          </w:divBdr>
        </w:div>
        <w:div w:id="2139104081">
          <w:marLeft w:val="0"/>
          <w:marRight w:val="0"/>
          <w:marTop w:val="0"/>
          <w:marBottom w:val="0"/>
          <w:divBdr>
            <w:top w:val="none" w:sz="0" w:space="0" w:color="auto"/>
            <w:left w:val="none" w:sz="0" w:space="0" w:color="auto"/>
            <w:bottom w:val="none" w:sz="0" w:space="0" w:color="auto"/>
            <w:right w:val="none" w:sz="0" w:space="0" w:color="auto"/>
          </w:divBdr>
        </w:div>
      </w:divsChild>
    </w:div>
    <w:div w:id="960308889">
      <w:bodyDiv w:val="1"/>
      <w:marLeft w:val="0"/>
      <w:marRight w:val="0"/>
      <w:marTop w:val="0"/>
      <w:marBottom w:val="0"/>
      <w:divBdr>
        <w:top w:val="none" w:sz="0" w:space="0" w:color="auto"/>
        <w:left w:val="none" w:sz="0" w:space="0" w:color="auto"/>
        <w:bottom w:val="none" w:sz="0" w:space="0" w:color="auto"/>
        <w:right w:val="none" w:sz="0" w:space="0" w:color="auto"/>
      </w:divBdr>
    </w:div>
    <w:div w:id="969088936">
      <w:bodyDiv w:val="1"/>
      <w:marLeft w:val="0"/>
      <w:marRight w:val="0"/>
      <w:marTop w:val="0"/>
      <w:marBottom w:val="0"/>
      <w:divBdr>
        <w:top w:val="none" w:sz="0" w:space="0" w:color="auto"/>
        <w:left w:val="none" w:sz="0" w:space="0" w:color="auto"/>
        <w:bottom w:val="none" w:sz="0" w:space="0" w:color="auto"/>
        <w:right w:val="none" w:sz="0" w:space="0" w:color="auto"/>
      </w:divBdr>
    </w:div>
    <w:div w:id="970332358">
      <w:bodyDiv w:val="1"/>
      <w:marLeft w:val="0"/>
      <w:marRight w:val="0"/>
      <w:marTop w:val="0"/>
      <w:marBottom w:val="0"/>
      <w:divBdr>
        <w:top w:val="none" w:sz="0" w:space="0" w:color="auto"/>
        <w:left w:val="none" w:sz="0" w:space="0" w:color="auto"/>
        <w:bottom w:val="none" w:sz="0" w:space="0" w:color="auto"/>
        <w:right w:val="none" w:sz="0" w:space="0" w:color="auto"/>
      </w:divBdr>
      <w:divsChild>
        <w:div w:id="952057161">
          <w:marLeft w:val="0"/>
          <w:marRight w:val="0"/>
          <w:marTop w:val="0"/>
          <w:marBottom w:val="0"/>
          <w:divBdr>
            <w:top w:val="none" w:sz="0" w:space="0" w:color="auto"/>
            <w:left w:val="none" w:sz="0" w:space="0" w:color="auto"/>
            <w:bottom w:val="none" w:sz="0" w:space="0" w:color="auto"/>
            <w:right w:val="none" w:sz="0" w:space="0" w:color="auto"/>
          </w:divBdr>
          <w:divsChild>
            <w:div w:id="508563522">
              <w:marLeft w:val="0"/>
              <w:marRight w:val="0"/>
              <w:marTop w:val="0"/>
              <w:marBottom w:val="0"/>
              <w:divBdr>
                <w:top w:val="none" w:sz="0" w:space="0" w:color="auto"/>
                <w:left w:val="none" w:sz="0" w:space="0" w:color="auto"/>
                <w:bottom w:val="none" w:sz="0" w:space="0" w:color="auto"/>
                <w:right w:val="none" w:sz="0" w:space="0" w:color="auto"/>
              </w:divBdr>
              <w:divsChild>
                <w:div w:id="492186297">
                  <w:marLeft w:val="0"/>
                  <w:marRight w:val="0"/>
                  <w:marTop w:val="0"/>
                  <w:marBottom w:val="0"/>
                  <w:divBdr>
                    <w:top w:val="none" w:sz="0" w:space="0" w:color="auto"/>
                    <w:left w:val="none" w:sz="0" w:space="0" w:color="auto"/>
                    <w:bottom w:val="none" w:sz="0" w:space="0" w:color="auto"/>
                    <w:right w:val="none" w:sz="0" w:space="0" w:color="auto"/>
                  </w:divBdr>
                  <w:divsChild>
                    <w:div w:id="303126054">
                      <w:marLeft w:val="0"/>
                      <w:marRight w:val="0"/>
                      <w:marTop w:val="0"/>
                      <w:marBottom w:val="0"/>
                      <w:divBdr>
                        <w:top w:val="none" w:sz="0" w:space="0" w:color="auto"/>
                        <w:left w:val="none" w:sz="0" w:space="0" w:color="auto"/>
                        <w:bottom w:val="none" w:sz="0" w:space="0" w:color="auto"/>
                        <w:right w:val="none" w:sz="0" w:space="0" w:color="auto"/>
                      </w:divBdr>
                      <w:divsChild>
                        <w:div w:id="386298828">
                          <w:marLeft w:val="0"/>
                          <w:marRight w:val="0"/>
                          <w:marTop w:val="0"/>
                          <w:marBottom w:val="0"/>
                          <w:divBdr>
                            <w:top w:val="none" w:sz="0" w:space="0" w:color="auto"/>
                            <w:left w:val="none" w:sz="0" w:space="0" w:color="auto"/>
                            <w:bottom w:val="none" w:sz="0" w:space="0" w:color="auto"/>
                            <w:right w:val="none" w:sz="0" w:space="0" w:color="auto"/>
                          </w:divBdr>
                          <w:divsChild>
                            <w:div w:id="18372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24299">
      <w:bodyDiv w:val="1"/>
      <w:marLeft w:val="0"/>
      <w:marRight w:val="0"/>
      <w:marTop w:val="0"/>
      <w:marBottom w:val="0"/>
      <w:divBdr>
        <w:top w:val="none" w:sz="0" w:space="0" w:color="auto"/>
        <w:left w:val="none" w:sz="0" w:space="0" w:color="auto"/>
        <w:bottom w:val="none" w:sz="0" w:space="0" w:color="auto"/>
        <w:right w:val="none" w:sz="0" w:space="0" w:color="auto"/>
      </w:divBdr>
    </w:div>
    <w:div w:id="975379632">
      <w:bodyDiv w:val="1"/>
      <w:marLeft w:val="0"/>
      <w:marRight w:val="0"/>
      <w:marTop w:val="0"/>
      <w:marBottom w:val="0"/>
      <w:divBdr>
        <w:top w:val="none" w:sz="0" w:space="0" w:color="auto"/>
        <w:left w:val="none" w:sz="0" w:space="0" w:color="auto"/>
        <w:bottom w:val="none" w:sz="0" w:space="0" w:color="auto"/>
        <w:right w:val="none" w:sz="0" w:space="0" w:color="auto"/>
      </w:divBdr>
    </w:div>
    <w:div w:id="977492794">
      <w:bodyDiv w:val="1"/>
      <w:marLeft w:val="0"/>
      <w:marRight w:val="0"/>
      <w:marTop w:val="0"/>
      <w:marBottom w:val="0"/>
      <w:divBdr>
        <w:top w:val="none" w:sz="0" w:space="0" w:color="auto"/>
        <w:left w:val="none" w:sz="0" w:space="0" w:color="auto"/>
        <w:bottom w:val="none" w:sz="0" w:space="0" w:color="auto"/>
        <w:right w:val="none" w:sz="0" w:space="0" w:color="auto"/>
      </w:divBdr>
    </w:div>
    <w:div w:id="984121041">
      <w:bodyDiv w:val="1"/>
      <w:marLeft w:val="0"/>
      <w:marRight w:val="0"/>
      <w:marTop w:val="0"/>
      <w:marBottom w:val="0"/>
      <w:divBdr>
        <w:top w:val="none" w:sz="0" w:space="0" w:color="auto"/>
        <w:left w:val="none" w:sz="0" w:space="0" w:color="auto"/>
        <w:bottom w:val="none" w:sz="0" w:space="0" w:color="auto"/>
        <w:right w:val="none" w:sz="0" w:space="0" w:color="auto"/>
      </w:divBdr>
    </w:div>
    <w:div w:id="984578801">
      <w:bodyDiv w:val="1"/>
      <w:marLeft w:val="0"/>
      <w:marRight w:val="0"/>
      <w:marTop w:val="0"/>
      <w:marBottom w:val="0"/>
      <w:divBdr>
        <w:top w:val="none" w:sz="0" w:space="0" w:color="auto"/>
        <w:left w:val="none" w:sz="0" w:space="0" w:color="auto"/>
        <w:bottom w:val="none" w:sz="0" w:space="0" w:color="auto"/>
        <w:right w:val="none" w:sz="0" w:space="0" w:color="auto"/>
      </w:divBdr>
    </w:div>
    <w:div w:id="999163277">
      <w:bodyDiv w:val="1"/>
      <w:marLeft w:val="0"/>
      <w:marRight w:val="0"/>
      <w:marTop w:val="0"/>
      <w:marBottom w:val="0"/>
      <w:divBdr>
        <w:top w:val="none" w:sz="0" w:space="0" w:color="auto"/>
        <w:left w:val="none" w:sz="0" w:space="0" w:color="auto"/>
        <w:bottom w:val="none" w:sz="0" w:space="0" w:color="auto"/>
        <w:right w:val="none" w:sz="0" w:space="0" w:color="auto"/>
      </w:divBdr>
    </w:div>
    <w:div w:id="1018852254">
      <w:bodyDiv w:val="1"/>
      <w:marLeft w:val="0"/>
      <w:marRight w:val="0"/>
      <w:marTop w:val="0"/>
      <w:marBottom w:val="0"/>
      <w:divBdr>
        <w:top w:val="none" w:sz="0" w:space="0" w:color="auto"/>
        <w:left w:val="none" w:sz="0" w:space="0" w:color="auto"/>
        <w:bottom w:val="none" w:sz="0" w:space="0" w:color="auto"/>
        <w:right w:val="none" w:sz="0" w:space="0" w:color="auto"/>
      </w:divBdr>
      <w:divsChild>
        <w:div w:id="1926108216">
          <w:marLeft w:val="0"/>
          <w:marRight w:val="0"/>
          <w:marTop w:val="0"/>
          <w:marBottom w:val="0"/>
          <w:divBdr>
            <w:top w:val="none" w:sz="0" w:space="0" w:color="auto"/>
            <w:left w:val="none" w:sz="0" w:space="0" w:color="auto"/>
            <w:bottom w:val="none" w:sz="0" w:space="0" w:color="auto"/>
            <w:right w:val="none" w:sz="0" w:space="0" w:color="auto"/>
          </w:divBdr>
          <w:divsChild>
            <w:div w:id="17146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6217">
      <w:bodyDiv w:val="1"/>
      <w:marLeft w:val="0"/>
      <w:marRight w:val="0"/>
      <w:marTop w:val="0"/>
      <w:marBottom w:val="0"/>
      <w:divBdr>
        <w:top w:val="none" w:sz="0" w:space="0" w:color="auto"/>
        <w:left w:val="none" w:sz="0" w:space="0" w:color="auto"/>
        <w:bottom w:val="none" w:sz="0" w:space="0" w:color="auto"/>
        <w:right w:val="none" w:sz="0" w:space="0" w:color="auto"/>
      </w:divBdr>
    </w:div>
    <w:div w:id="1041980688">
      <w:bodyDiv w:val="1"/>
      <w:marLeft w:val="0"/>
      <w:marRight w:val="0"/>
      <w:marTop w:val="0"/>
      <w:marBottom w:val="0"/>
      <w:divBdr>
        <w:top w:val="none" w:sz="0" w:space="0" w:color="auto"/>
        <w:left w:val="none" w:sz="0" w:space="0" w:color="auto"/>
        <w:bottom w:val="none" w:sz="0" w:space="0" w:color="auto"/>
        <w:right w:val="none" w:sz="0" w:space="0" w:color="auto"/>
      </w:divBdr>
    </w:div>
    <w:div w:id="1048800282">
      <w:bodyDiv w:val="1"/>
      <w:marLeft w:val="0"/>
      <w:marRight w:val="0"/>
      <w:marTop w:val="0"/>
      <w:marBottom w:val="0"/>
      <w:divBdr>
        <w:top w:val="none" w:sz="0" w:space="0" w:color="auto"/>
        <w:left w:val="none" w:sz="0" w:space="0" w:color="auto"/>
        <w:bottom w:val="none" w:sz="0" w:space="0" w:color="auto"/>
        <w:right w:val="none" w:sz="0" w:space="0" w:color="auto"/>
      </w:divBdr>
    </w:div>
    <w:div w:id="1048915957">
      <w:bodyDiv w:val="1"/>
      <w:marLeft w:val="0"/>
      <w:marRight w:val="0"/>
      <w:marTop w:val="0"/>
      <w:marBottom w:val="0"/>
      <w:divBdr>
        <w:top w:val="none" w:sz="0" w:space="0" w:color="auto"/>
        <w:left w:val="none" w:sz="0" w:space="0" w:color="auto"/>
        <w:bottom w:val="none" w:sz="0" w:space="0" w:color="auto"/>
        <w:right w:val="none" w:sz="0" w:space="0" w:color="auto"/>
      </w:divBdr>
    </w:div>
    <w:div w:id="1065757795">
      <w:bodyDiv w:val="1"/>
      <w:marLeft w:val="0"/>
      <w:marRight w:val="0"/>
      <w:marTop w:val="0"/>
      <w:marBottom w:val="0"/>
      <w:divBdr>
        <w:top w:val="none" w:sz="0" w:space="0" w:color="auto"/>
        <w:left w:val="none" w:sz="0" w:space="0" w:color="auto"/>
        <w:bottom w:val="none" w:sz="0" w:space="0" w:color="auto"/>
        <w:right w:val="none" w:sz="0" w:space="0" w:color="auto"/>
      </w:divBdr>
    </w:div>
    <w:div w:id="1069377290">
      <w:bodyDiv w:val="1"/>
      <w:marLeft w:val="0"/>
      <w:marRight w:val="0"/>
      <w:marTop w:val="0"/>
      <w:marBottom w:val="0"/>
      <w:divBdr>
        <w:top w:val="none" w:sz="0" w:space="0" w:color="auto"/>
        <w:left w:val="none" w:sz="0" w:space="0" w:color="auto"/>
        <w:bottom w:val="none" w:sz="0" w:space="0" w:color="auto"/>
        <w:right w:val="none" w:sz="0" w:space="0" w:color="auto"/>
      </w:divBdr>
    </w:div>
    <w:div w:id="1074356384">
      <w:bodyDiv w:val="1"/>
      <w:marLeft w:val="0"/>
      <w:marRight w:val="0"/>
      <w:marTop w:val="0"/>
      <w:marBottom w:val="0"/>
      <w:divBdr>
        <w:top w:val="none" w:sz="0" w:space="0" w:color="auto"/>
        <w:left w:val="none" w:sz="0" w:space="0" w:color="auto"/>
        <w:bottom w:val="none" w:sz="0" w:space="0" w:color="auto"/>
        <w:right w:val="none" w:sz="0" w:space="0" w:color="auto"/>
      </w:divBdr>
    </w:div>
    <w:div w:id="1100416991">
      <w:bodyDiv w:val="1"/>
      <w:marLeft w:val="0"/>
      <w:marRight w:val="0"/>
      <w:marTop w:val="0"/>
      <w:marBottom w:val="0"/>
      <w:divBdr>
        <w:top w:val="none" w:sz="0" w:space="0" w:color="auto"/>
        <w:left w:val="none" w:sz="0" w:space="0" w:color="auto"/>
        <w:bottom w:val="none" w:sz="0" w:space="0" w:color="auto"/>
        <w:right w:val="none" w:sz="0" w:space="0" w:color="auto"/>
      </w:divBdr>
      <w:divsChild>
        <w:div w:id="42876782">
          <w:marLeft w:val="0"/>
          <w:marRight w:val="0"/>
          <w:marTop w:val="0"/>
          <w:marBottom w:val="0"/>
          <w:divBdr>
            <w:top w:val="none" w:sz="0" w:space="0" w:color="auto"/>
            <w:left w:val="none" w:sz="0" w:space="0" w:color="auto"/>
            <w:bottom w:val="none" w:sz="0" w:space="0" w:color="auto"/>
            <w:right w:val="none" w:sz="0" w:space="0" w:color="auto"/>
          </w:divBdr>
        </w:div>
        <w:div w:id="71003623">
          <w:marLeft w:val="0"/>
          <w:marRight w:val="0"/>
          <w:marTop w:val="0"/>
          <w:marBottom w:val="0"/>
          <w:divBdr>
            <w:top w:val="none" w:sz="0" w:space="0" w:color="auto"/>
            <w:left w:val="none" w:sz="0" w:space="0" w:color="auto"/>
            <w:bottom w:val="none" w:sz="0" w:space="0" w:color="auto"/>
            <w:right w:val="none" w:sz="0" w:space="0" w:color="auto"/>
          </w:divBdr>
        </w:div>
        <w:div w:id="75396567">
          <w:marLeft w:val="0"/>
          <w:marRight w:val="0"/>
          <w:marTop w:val="0"/>
          <w:marBottom w:val="0"/>
          <w:divBdr>
            <w:top w:val="none" w:sz="0" w:space="0" w:color="auto"/>
            <w:left w:val="none" w:sz="0" w:space="0" w:color="auto"/>
            <w:bottom w:val="none" w:sz="0" w:space="0" w:color="auto"/>
            <w:right w:val="none" w:sz="0" w:space="0" w:color="auto"/>
          </w:divBdr>
        </w:div>
        <w:div w:id="172498653">
          <w:marLeft w:val="0"/>
          <w:marRight w:val="0"/>
          <w:marTop w:val="0"/>
          <w:marBottom w:val="0"/>
          <w:divBdr>
            <w:top w:val="none" w:sz="0" w:space="0" w:color="auto"/>
            <w:left w:val="none" w:sz="0" w:space="0" w:color="auto"/>
            <w:bottom w:val="none" w:sz="0" w:space="0" w:color="auto"/>
            <w:right w:val="none" w:sz="0" w:space="0" w:color="auto"/>
          </w:divBdr>
        </w:div>
        <w:div w:id="216088501">
          <w:marLeft w:val="0"/>
          <w:marRight w:val="0"/>
          <w:marTop w:val="0"/>
          <w:marBottom w:val="0"/>
          <w:divBdr>
            <w:top w:val="none" w:sz="0" w:space="0" w:color="auto"/>
            <w:left w:val="none" w:sz="0" w:space="0" w:color="auto"/>
            <w:bottom w:val="none" w:sz="0" w:space="0" w:color="auto"/>
            <w:right w:val="none" w:sz="0" w:space="0" w:color="auto"/>
          </w:divBdr>
        </w:div>
        <w:div w:id="488207940">
          <w:marLeft w:val="0"/>
          <w:marRight w:val="0"/>
          <w:marTop w:val="0"/>
          <w:marBottom w:val="0"/>
          <w:divBdr>
            <w:top w:val="none" w:sz="0" w:space="0" w:color="auto"/>
            <w:left w:val="none" w:sz="0" w:space="0" w:color="auto"/>
            <w:bottom w:val="none" w:sz="0" w:space="0" w:color="auto"/>
            <w:right w:val="none" w:sz="0" w:space="0" w:color="auto"/>
          </w:divBdr>
        </w:div>
        <w:div w:id="493298848">
          <w:marLeft w:val="0"/>
          <w:marRight w:val="0"/>
          <w:marTop w:val="0"/>
          <w:marBottom w:val="0"/>
          <w:divBdr>
            <w:top w:val="none" w:sz="0" w:space="0" w:color="auto"/>
            <w:left w:val="none" w:sz="0" w:space="0" w:color="auto"/>
            <w:bottom w:val="none" w:sz="0" w:space="0" w:color="auto"/>
            <w:right w:val="none" w:sz="0" w:space="0" w:color="auto"/>
          </w:divBdr>
        </w:div>
        <w:div w:id="503323321">
          <w:marLeft w:val="0"/>
          <w:marRight w:val="0"/>
          <w:marTop w:val="0"/>
          <w:marBottom w:val="0"/>
          <w:divBdr>
            <w:top w:val="none" w:sz="0" w:space="0" w:color="auto"/>
            <w:left w:val="none" w:sz="0" w:space="0" w:color="auto"/>
            <w:bottom w:val="none" w:sz="0" w:space="0" w:color="auto"/>
            <w:right w:val="none" w:sz="0" w:space="0" w:color="auto"/>
          </w:divBdr>
        </w:div>
        <w:div w:id="543442514">
          <w:marLeft w:val="0"/>
          <w:marRight w:val="0"/>
          <w:marTop w:val="0"/>
          <w:marBottom w:val="0"/>
          <w:divBdr>
            <w:top w:val="none" w:sz="0" w:space="0" w:color="auto"/>
            <w:left w:val="none" w:sz="0" w:space="0" w:color="auto"/>
            <w:bottom w:val="none" w:sz="0" w:space="0" w:color="auto"/>
            <w:right w:val="none" w:sz="0" w:space="0" w:color="auto"/>
          </w:divBdr>
        </w:div>
        <w:div w:id="595020595">
          <w:marLeft w:val="0"/>
          <w:marRight w:val="0"/>
          <w:marTop w:val="0"/>
          <w:marBottom w:val="0"/>
          <w:divBdr>
            <w:top w:val="none" w:sz="0" w:space="0" w:color="auto"/>
            <w:left w:val="none" w:sz="0" w:space="0" w:color="auto"/>
            <w:bottom w:val="none" w:sz="0" w:space="0" w:color="auto"/>
            <w:right w:val="none" w:sz="0" w:space="0" w:color="auto"/>
          </w:divBdr>
        </w:div>
        <w:div w:id="597368115">
          <w:marLeft w:val="0"/>
          <w:marRight w:val="0"/>
          <w:marTop w:val="0"/>
          <w:marBottom w:val="0"/>
          <w:divBdr>
            <w:top w:val="none" w:sz="0" w:space="0" w:color="auto"/>
            <w:left w:val="none" w:sz="0" w:space="0" w:color="auto"/>
            <w:bottom w:val="none" w:sz="0" w:space="0" w:color="auto"/>
            <w:right w:val="none" w:sz="0" w:space="0" w:color="auto"/>
          </w:divBdr>
        </w:div>
        <w:div w:id="619918929">
          <w:marLeft w:val="0"/>
          <w:marRight w:val="0"/>
          <w:marTop w:val="0"/>
          <w:marBottom w:val="0"/>
          <w:divBdr>
            <w:top w:val="none" w:sz="0" w:space="0" w:color="auto"/>
            <w:left w:val="none" w:sz="0" w:space="0" w:color="auto"/>
            <w:bottom w:val="none" w:sz="0" w:space="0" w:color="auto"/>
            <w:right w:val="none" w:sz="0" w:space="0" w:color="auto"/>
          </w:divBdr>
        </w:div>
        <w:div w:id="622274365">
          <w:marLeft w:val="0"/>
          <w:marRight w:val="0"/>
          <w:marTop w:val="0"/>
          <w:marBottom w:val="0"/>
          <w:divBdr>
            <w:top w:val="none" w:sz="0" w:space="0" w:color="auto"/>
            <w:left w:val="none" w:sz="0" w:space="0" w:color="auto"/>
            <w:bottom w:val="none" w:sz="0" w:space="0" w:color="auto"/>
            <w:right w:val="none" w:sz="0" w:space="0" w:color="auto"/>
          </w:divBdr>
        </w:div>
        <w:div w:id="738750155">
          <w:marLeft w:val="0"/>
          <w:marRight w:val="0"/>
          <w:marTop w:val="0"/>
          <w:marBottom w:val="0"/>
          <w:divBdr>
            <w:top w:val="none" w:sz="0" w:space="0" w:color="auto"/>
            <w:left w:val="none" w:sz="0" w:space="0" w:color="auto"/>
            <w:bottom w:val="none" w:sz="0" w:space="0" w:color="auto"/>
            <w:right w:val="none" w:sz="0" w:space="0" w:color="auto"/>
          </w:divBdr>
        </w:div>
        <w:div w:id="812139752">
          <w:marLeft w:val="0"/>
          <w:marRight w:val="0"/>
          <w:marTop w:val="0"/>
          <w:marBottom w:val="0"/>
          <w:divBdr>
            <w:top w:val="none" w:sz="0" w:space="0" w:color="auto"/>
            <w:left w:val="none" w:sz="0" w:space="0" w:color="auto"/>
            <w:bottom w:val="none" w:sz="0" w:space="0" w:color="auto"/>
            <w:right w:val="none" w:sz="0" w:space="0" w:color="auto"/>
          </w:divBdr>
        </w:div>
        <w:div w:id="819229036">
          <w:marLeft w:val="0"/>
          <w:marRight w:val="0"/>
          <w:marTop w:val="0"/>
          <w:marBottom w:val="0"/>
          <w:divBdr>
            <w:top w:val="none" w:sz="0" w:space="0" w:color="auto"/>
            <w:left w:val="none" w:sz="0" w:space="0" w:color="auto"/>
            <w:bottom w:val="none" w:sz="0" w:space="0" w:color="auto"/>
            <w:right w:val="none" w:sz="0" w:space="0" w:color="auto"/>
          </w:divBdr>
        </w:div>
        <w:div w:id="951210754">
          <w:marLeft w:val="0"/>
          <w:marRight w:val="0"/>
          <w:marTop w:val="0"/>
          <w:marBottom w:val="0"/>
          <w:divBdr>
            <w:top w:val="none" w:sz="0" w:space="0" w:color="auto"/>
            <w:left w:val="none" w:sz="0" w:space="0" w:color="auto"/>
            <w:bottom w:val="none" w:sz="0" w:space="0" w:color="auto"/>
            <w:right w:val="none" w:sz="0" w:space="0" w:color="auto"/>
          </w:divBdr>
        </w:div>
        <w:div w:id="965820500">
          <w:marLeft w:val="0"/>
          <w:marRight w:val="0"/>
          <w:marTop w:val="0"/>
          <w:marBottom w:val="0"/>
          <w:divBdr>
            <w:top w:val="none" w:sz="0" w:space="0" w:color="auto"/>
            <w:left w:val="none" w:sz="0" w:space="0" w:color="auto"/>
            <w:bottom w:val="none" w:sz="0" w:space="0" w:color="auto"/>
            <w:right w:val="none" w:sz="0" w:space="0" w:color="auto"/>
          </w:divBdr>
        </w:div>
        <w:div w:id="1010133743">
          <w:marLeft w:val="0"/>
          <w:marRight w:val="0"/>
          <w:marTop w:val="0"/>
          <w:marBottom w:val="0"/>
          <w:divBdr>
            <w:top w:val="none" w:sz="0" w:space="0" w:color="auto"/>
            <w:left w:val="none" w:sz="0" w:space="0" w:color="auto"/>
            <w:bottom w:val="none" w:sz="0" w:space="0" w:color="auto"/>
            <w:right w:val="none" w:sz="0" w:space="0" w:color="auto"/>
          </w:divBdr>
        </w:div>
        <w:div w:id="1037462985">
          <w:marLeft w:val="0"/>
          <w:marRight w:val="0"/>
          <w:marTop w:val="0"/>
          <w:marBottom w:val="0"/>
          <w:divBdr>
            <w:top w:val="none" w:sz="0" w:space="0" w:color="auto"/>
            <w:left w:val="none" w:sz="0" w:space="0" w:color="auto"/>
            <w:bottom w:val="none" w:sz="0" w:space="0" w:color="auto"/>
            <w:right w:val="none" w:sz="0" w:space="0" w:color="auto"/>
          </w:divBdr>
        </w:div>
        <w:div w:id="1113017930">
          <w:marLeft w:val="0"/>
          <w:marRight w:val="0"/>
          <w:marTop w:val="0"/>
          <w:marBottom w:val="0"/>
          <w:divBdr>
            <w:top w:val="none" w:sz="0" w:space="0" w:color="auto"/>
            <w:left w:val="none" w:sz="0" w:space="0" w:color="auto"/>
            <w:bottom w:val="none" w:sz="0" w:space="0" w:color="auto"/>
            <w:right w:val="none" w:sz="0" w:space="0" w:color="auto"/>
          </w:divBdr>
        </w:div>
        <w:div w:id="1193375738">
          <w:marLeft w:val="0"/>
          <w:marRight w:val="0"/>
          <w:marTop w:val="0"/>
          <w:marBottom w:val="0"/>
          <w:divBdr>
            <w:top w:val="none" w:sz="0" w:space="0" w:color="auto"/>
            <w:left w:val="none" w:sz="0" w:space="0" w:color="auto"/>
            <w:bottom w:val="none" w:sz="0" w:space="0" w:color="auto"/>
            <w:right w:val="none" w:sz="0" w:space="0" w:color="auto"/>
          </w:divBdr>
        </w:div>
        <w:div w:id="1267082274">
          <w:marLeft w:val="0"/>
          <w:marRight w:val="0"/>
          <w:marTop w:val="0"/>
          <w:marBottom w:val="0"/>
          <w:divBdr>
            <w:top w:val="none" w:sz="0" w:space="0" w:color="auto"/>
            <w:left w:val="none" w:sz="0" w:space="0" w:color="auto"/>
            <w:bottom w:val="none" w:sz="0" w:space="0" w:color="auto"/>
            <w:right w:val="none" w:sz="0" w:space="0" w:color="auto"/>
          </w:divBdr>
        </w:div>
        <w:div w:id="1279920560">
          <w:marLeft w:val="0"/>
          <w:marRight w:val="0"/>
          <w:marTop w:val="0"/>
          <w:marBottom w:val="0"/>
          <w:divBdr>
            <w:top w:val="none" w:sz="0" w:space="0" w:color="auto"/>
            <w:left w:val="none" w:sz="0" w:space="0" w:color="auto"/>
            <w:bottom w:val="none" w:sz="0" w:space="0" w:color="auto"/>
            <w:right w:val="none" w:sz="0" w:space="0" w:color="auto"/>
          </w:divBdr>
        </w:div>
        <w:div w:id="1432165815">
          <w:marLeft w:val="0"/>
          <w:marRight w:val="0"/>
          <w:marTop w:val="0"/>
          <w:marBottom w:val="0"/>
          <w:divBdr>
            <w:top w:val="none" w:sz="0" w:space="0" w:color="auto"/>
            <w:left w:val="none" w:sz="0" w:space="0" w:color="auto"/>
            <w:bottom w:val="none" w:sz="0" w:space="0" w:color="auto"/>
            <w:right w:val="none" w:sz="0" w:space="0" w:color="auto"/>
          </w:divBdr>
        </w:div>
        <w:div w:id="1447382546">
          <w:marLeft w:val="0"/>
          <w:marRight w:val="0"/>
          <w:marTop w:val="0"/>
          <w:marBottom w:val="0"/>
          <w:divBdr>
            <w:top w:val="none" w:sz="0" w:space="0" w:color="auto"/>
            <w:left w:val="none" w:sz="0" w:space="0" w:color="auto"/>
            <w:bottom w:val="none" w:sz="0" w:space="0" w:color="auto"/>
            <w:right w:val="none" w:sz="0" w:space="0" w:color="auto"/>
          </w:divBdr>
        </w:div>
        <w:div w:id="1585607718">
          <w:marLeft w:val="0"/>
          <w:marRight w:val="0"/>
          <w:marTop w:val="0"/>
          <w:marBottom w:val="0"/>
          <w:divBdr>
            <w:top w:val="none" w:sz="0" w:space="0" w:color="auto"/>
            <w:left w:val="none" w:sz="0" w:space="0" w:color="auto"/>
            <w:bottom w:val="none" w:sz="0" w:space="0" w:color="auto"/>
            <w:right w:val="none" w:sz="0" w:space="0" w:color="auto"/>
          </w:divBdr>
        </w:div>
        <w:div w:id="1677612452">
          <w:marLeft w:val="0"/>
          <w:marRight w:val="0"/>
          <w:marTop w:val="0"/>
          <w:marBottom w:val="0"/>
          <w:divBdr>
            <w:top w:val="none" w:sz="0" w:space="0" w:color="auto"/>
            <w:left w:val="none" w:sz="0" w:space="0" w:color="auto"/>
            <w:bottom w:val="none" w:sz="0" w:space="0" w:color="auto"/>
            <w:right w:val="none" w:sz="0" w:space="0" w:color="auto"/>
          </w:divBdr>
        </w:div>
        <w:div w:id="1791894149">
          <w:marLeft w:val="0"/>
          <w:marRight w:val="0"/>
          <w:marTop w:val="0"/>
          <w:marBottom w:val="0"/>
          <w:divBdr>
            <w:top w:val="none" w:sz="0" w:space="0" w:color="auto"/>
            <w:left w:val="none" w:sz="0" w:space="0" w:color="auto"/>
            <w:bottom w:val="none" w:sz="0" w:space="0" w:color="auto"/>
            <w:right w:val="none" w:sz="0" w:space="0" w:color="auto"/>
          </w:divBdr>
        </w:div>
        <w:div w:id="1795520288">
          <w:marLeft w:val="0"/>
          <w:marRight w:val="0"/>
          <w:marTop w:val="0"/>
          <w:marBottom w:val="0"/>
          <w:divBdr>
            <w:top w:val="none" w:sz="0" w:space="0" w:color="auto"/>
            <w:left w:val="none" w:sz="0" w:space="0" w:color="auto"/>
            <w:bottom w:val="none" w:sz="0" w:space="0" w:color="auto"/>
            <w:right w:val="none" w:sz="0" w:space="0" w:color="auto"/>
          </w:divBdr>
        </w:div>
        <w:div w:id="1840316512">
          <w:marLeft w:val="0"/>
          <w:marRight w:val="0"/>
          <w:marTop w:val="0"/>
          <w:marBottom w:val="0"/>
          <w:divBdr>
            <w:top w:val="none" w:sz="0" w:space="0" w:color="auto"/>
            <w:left w:val="none" w:sz="0" w:space="0" w:color="auto"/>
            <w:bottom w:val="none" w:sz="0" w:space="0" w:color="auto"/>
            <w:right w:val="none" w:sz="0" w:space="0" w:color="auto"/>
          </w:divBdr>
        </w:div>
        <w:div w:id="1885092363">
          <w:marLeft w:val="0"/>
          <w:marRight w:val="0"/>
          <w:marTop w:val="0"/>
          <w:marBottom w:val="0"/>
          <w:divBdr>
            <w:top w:val="none" w:sz="0" w:space="0" w:color="auto"/>
            <w:left w:val="none" w:sz="0" w:space="0" w:color="auto"/>
            <w:bottom w:val="none" w:sz="0" w:space="0" w:color="auto"/>
            <w:right w:val="none" w:sz="0" w:space="0" w:color="auto"/>
          </w:divBdr>
        </w:div>
        <w:div w:id="1889102158">
          <w:marLeft w:val="0"/>
          <w:marRight w:val="0"/>
          <w:marTop w:val="0"/>
          <w:marBottom w:val="0"/>
          <w:divBdr>
            <w:top w:val="none" w:sz="0" w:space="0" w:color="auto"/>
            <w:left w:val="none" w:sz="0" w:space="0" w:color="auto"/>
            <w:bottom w:val="none" w:sz="0" w:space="0" w:color="auto"/>
            <w:right w:val="none" w:sz="0" w:space="0" w:color="auto"/>
          </w:divBdr>
        </w:div>
        <w:div w:id="1895123008">
          <w:marLeft w:val="0"/>
          <w:marRight w:val="0"/>
          <w:marTop w:val="0"/>
          <w:marBottom w:val="0"/>
          <w:divBdr>
            <w:top w:val="none" w:sz="0" w:space="0" w:color="auto"/>
            <w:left w:val="none" w:sz="0" w:space="0" w:color="auto"/>
            <w:bottom w:val="none" w:sz="0" w:space="0" w:color="auto"/>
            <w:right w:val="none" w:sz="0" w:space="0" w:color="auto"/>
          </w:divBdr>
        </w:div>
        <w:div w:id="1905332625">
          <w:marLeft w:val="0"/>
          <w:marRight w:val="0"/>
          <w:marTop w:val="0"/>
          <w:marBottom w:val="0"/>
          <w:divBdr>
            <w:top w:val="none" w:sz="0" w:space="0" w:color="auto"/>
            <w:left w:val="none" w:sz="0" w:space="0" w:color="auto"/>
            <w:bottom w:val="none" w:sz="0" w:space="0" w:color="auto"/>
            <w:right w:val="none" w:sz="0" w:space="0" w:color="auto"/>
          </w:divBdr>
        </w:div>
        <w:div w:id="1927574784">
          <w:marLeft w:val="0"/>
          <w:marRight w:val="0"/>
          <w:marTop w:val="0"/>
          <w:marBottom w:val="0"/>
          <w:divBdr>
            <w:top w:val="none" w:sz="0" w:space="0" w:color="auto"/>
            <w:left w:val="none" w:sz="0" w:space="0" w:color="auto"/>
            <w:bottom w:val="none" w:sz="0" w:space="0" w:color="auto"/>
            <w:right w:val="none" w:sz="0" w:space="0" w:color="auto"/>
          </w:divBdr>
        </w:div>
        <w:div w:id="2034769562">
          <w:marLeft w:val="0"/>
          <w:marRight w:val="0"/>
          <w:marTop w:val="0"/>
          <w:marBottom w:val="0"/>
          <w:divBdr>
            <w:top w:val="none" w:sz="0" w:space="0" w:color="auto"/>
            <w:left w:val="none" w:sz="0" w:space="0" w:color="auto"/>
            <w:bottom w:val="none" w:sz="0" w:space="0" w:color="auto"/>
            <w:right w:val="none" w:sz="0" w:space="0" w:color="auto"/>
          </w:divBdr>
        </w:div>
        <w:div w:id="2140803307">
          <w:marLeft w:val="0"/>
          <w:marRight w:val="0"/>
          <w:marTop w:val="0"/>
          <w:marBottom w:val="0"/>
          <w:divBdr>
            <w:top w:val="none" w:sz="0" w:space="0" w:color="auto"/>
            <w:left w:val="none" w:sz="0" w:space="0" w:color="auto"/>
            <w:bottom w:val="none" w:sz="0" w:space="0" w:color="auto"/>
            <w:right w:val="none" w:sz="0" w:space="0" w:color="auto"/>
          </w:divBdr>
        </w:div>
        <w:div w:id="2142531774">
          <w:marLeft w:val="0"/>
          <w:marRight w:val="0"/>
          <w:marTop w:val="0"/>
          <w:marBottom w:val="0"/>
          <w:divBdr>
            <w:top w:val="none" w:sz="0" w:space="0" w:color="auto"/>
            <w:left w:val="none" w:sz="0" w:space="0" w:color="auto"/>
            <w:bottom w:val="none" w:sz="0" w:space="0" w:color="auto"/>
            <w:right w:val="none" w:sz="0" w:space="0" w:color="auto"/>
          </w:divBdr>
        </w:div>
      </w:divsChild>
    </w:div>
    <w:div w:id="1101073148">
      <w:bodyDiv w:val="1"/>
      <w:marLeft w:val="0"/>
      <w:marRight w:val="0"/>
      <w:marTop w:val="0"/>
      <w:marBottom w:val="0"/>
      <w:divBdr>
        <w:top w:val="none" w:sz="0" w:space="0" w:color="auto"/>
        <w:left w:val="none" w:sz="0" w:space="0" w:color="auto"/>
        <w:bottom w:val="none" w:sz="0" w:space="0" w:color="auto"/>
        <w:right w:val="none" w:sz="0" w:space="0" w:color="auto"/>
      </w:divBdr>
    </w:div>
    <w:div w:id="1103919602">
      <w:bodyDiv w:val="1"/>
      <w:marLeft w:val="0"/>
      <w:marRight w:val="0"/>
      <w:marTop w:val="0"/>
      <w:marBottom w:val="0"/>
      <w:divBdr>
        <w:top w:val="none" w:sz="0" w:space="0" w:color="auto"/>
        <w:left w:val="none" w:sz="0" w:space="0" w:color="auto"/>
        <w:bottom w:val="none" w:sz="0" w:space="0" w:color="auto"/>
        <w:right w:val="none" w:sz="0" w:space="0" w:color="auto"/>
      </w:divBdr>
    </w:div>
    <w:div w:id="1107500040">
      <w:bodyDiv w:val="1"/>
      <w:marLeft w:val="0"/>
      <w:marRight w:val="0"/>
      <w:marTop w:val="0"/>
      <w:marBottom w:val="0"/>
      <w:divBdr>
        <w:top w:val="none" w:sz="0" w:space="0" w:color="auto"/>
        <w:left w:val="none" w:sz="0" w:space="0" w:color="auto"/>
        <w:bottom w:val="none" w:sz="0" w:space="0" w:color="auto"/>
        <w:right w:val="none" w:sz="0" w:space="0" w:color="auto"/>
      </w:divBdr>
    </w:div>
    <w:div w:id="1110705054">
      <w:bodyDiv w:val="1"/>
      <w:marLeft w:val="0"/>
      <w:marRight w:val="0"/>
      <w:marTop w:val="0"/>
      <w:marBottom w:val="0"/>
      <w:divBdr>
        <w:top w:val="none" w:sz="0" w:space="0" w:color="auto"/>
        <w:left w:val="none" w:sz="0" w:space="0" w:color="auto"/>
        <w:bottom w:val="none" w:sz="0" w:space="0" w:color="auto"/>
        <w:right w:val="none" w:sz="0" w:space="0" w:color="auto"/>
      </w:divBdr>
    </w:div>
    <w:div w:id="1117530779">
      <w:bodyDiv w:val="1"/>
      <w:marLeft w:val="0"/>
      <w:marRight w:val="0"/>
      <w:marTop w:val="2400"/>
      <w:marBottom w:val="0"/>
      <w:divBdr>
        <w:top w:val="single" w:sz="24" w:space="0" w:color="A6090F"/>
        <w:left w:val="single" w:sz="6" w:space="0" w:color="D59999"/>
        <w:bottom w:val="single" w:sz="6" w:space="0" w:color="D59999"/>
        <w:right w:val="single" w:sz="6" w:space="0" w:color="D59999"/>
      </w:divBdr>
      <w:divsChild>
        <w:div w:id="2084402783">
          <w:marLeft w:val="0"/>
          <w:marRight w:val="0"/>
          <w:marTop w:val="15"/>
          <w:marBottom w:val="0"/>
          <w:divBdr>
            <w:top w:val="single" w:sz="6" w:space="18" w:color="D59999"/>
            <w:left w:val="none" w:sz="0" w:space="0" w:color="auto"/>
            <w:bottom w:val="none" w:sz="0" w:space="0" w:color="auto"/>
            <w:right w:val="none" w:sz="0" w:space="0" w:color="auto"/>
          </w:divBdr>
          <w:divsChild>
            <w:div w:id="1701321323">
              <w:marLeft w:val="0"/>
              <w:marRight w:val="0"/>
              <w:marTop w:val="0"/>
              <w:marBottom w:val="0"/>
              <w:divBdr>
                <w:top w:val="none" w:sz="0" w:space="0" w:color="auto"/>
                <w:left w:val="none" w:sz="0" w:space="0" w:color="auto"/>
                <w:bottom w:val="none" w:sz="0" w:space="0" w:color="auto"/>
                <w:right w:val="none" w:sz="0" w:space="0" w:color="auto"/>
              </w:divBdr>
              <w:divsChild>
                <w:div w:id="1393961733">
                  <w:marLeft w:val="0"/>
                  <w:marRight w:val="0"/>
                  <w:marTop w:val="0"/>
                  <w:marBottom w:val="0"/>
                  <w:divBdr>
                    <w:top w:val="none" w:sz="0" w:space="0" w:color="auto"/>
                    <w:left w:val="none" w:sz="0" w:space="0" w:color="auto"/>
                    <w:bottom w:val="none" w:sz="0" w:space="0" w:color="auto"/>
                    <w:right w:val="none" w:sz="0" w:space="0" w:color="auto"/>
                  </w:divBdr>
                  <w:divsChild>
                    <w:div w:id="93856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1558902">
      <w:bodyDiv w:val="1"/>
      <w:marLeft w:val="0"/>
      <w:marRight w:val="0"/>
      <w:marTop w:val="0"/>
      <w:marBottom w:val="0"/>
      <w:divBdr>
        <w:top w:val="none" w:sz="0" w:space="0" w:color="auto"/>
        <w:left w:val="none" w:sz="0" w:space="0" w:color="auto"/>
        <w:bottom w:val="none" w:sz="0" w:space="0" w:color="auto"/>
        <w:right w:val="none" w:sz="0" w:space="0" w:color="auto"/>
      </w:divBdr>
    </w:div>
    <w:div w:id="1163738847">
      <w:bodyDiv w:val="1"/>
      <w:marLeft w:val="0"/>
      <w:marRight w:val="0"/>
      <w:marTop w:val="0"/>
      <w:marBottom w:val="0"/>
      <w:divBdr>
        <w:top w:val="none" w:sz="0" w:space="0" w:color="auto"/>
        <w:left w:val="none" w:sz="0" w:space="0" w:color="auto"/>
        <w:bottom w:val="none" w:sz="0" w:space="0" w:color="auto"/>
        <w:right w:val="none" w:sz="0" w:space="0" w:color="auto"/>
      </w:divBdr>
    </w:div>
    <w:div w:id="1168445416">
      <w:bodyDiv w:val="1"/>
      <w:marLeft w:val="0"/>
      <w:marRight w:val="0"/>
      <w:marTop w:val="0"/>
      <w:marBottom w:val="0"/>
      <w:divBdr>
        <w:top w:val="none" w:sz="0" w:space="0" w:color="auto"/>
        <w:left w:val="none" w:sz="0" w:space="0" w:color="auto"/>
        <w:bottom w:val="none" w:sz="0" w:space="0" w:color="auto"/>
        <w:right w:val="none" w:sz="0" w:space="0" w:color="auto"/>
      </w:divBdr>
    </w:div>
    <w:div w:id="1173959064">
      <w:bodyDiv w:val="1"/>
      <w:marLeft w:val="0"/>
      <w:marRight w:val="0"/>
      <w:marTop w:val="0"/>
      <w:marBottom w:val="0"/>
      <w:divBdr>
        <w:top w:val="none" w:sz="0" w:space="0" w:color="auto"/>
        <w:left w:val="none" w:sz="0" w:space="0" w:color="auto"/>
        <w:bottom w:val="none" w:sz="0" w:space="0" w:color="auto"/>
        <w:right w:val="none" w:sz="0" w:space="0" w:color="auto"/>
      </w:divBdr>
    </w:div>
    <w:div w:id="1181312827">
      <w:bodyDiv w:val="1"/>
      <w:marLeft w:val="0"/>
      <w:marRight w:val="0"/>
      <w:marTop w:val="0"/>
      <w:marBottom w:val="0"/>
      <w:divBdr>
        <w:top w:val="none" w:sz="0" w:space="0" w:color="auto"/>
        <w:left w:val="none" w:sz="0" w:space="0" w:color="auto"/>
        <w:bottom w:val="none" w:sz="0" w:space="0" w:color="auto"/>
        <w:right w:val="none" w:sz="0" w:space="0" w:color="auto"/>
      </w:divBdr>
    </w:div>
    <w:div w:id="1190143502">
      <w:bodyDiv w:val="1"/>
      <w:marLeft w:val="0"/>
      <w:marRight w:val="0"/>
      <w:marTop w:val="0"/>
      <w:marBottom w:val="0"/>
      <w:divBdr>
        <w:top w:val="none" w:sz="0" w:space="0" w:color="auto"/>
        <w:left w:val="none" w:sz="0" w:space="0" w:color="auto"/>
        <w:bottom w:val="none" w:sz="0" w:space="0" w:color="auto"/>
        <w:right w:val="none" w:sz="0" w:space="0" w:color="auto"/>
      </w:divBdr>
    </w:div>
    <w:div w:id="1193804795">
      <w:bodyDiv w:val="1"/>
      <w:marLeft w:val="0"/>
      <w:marRight w:val="0"/>
      <w:marTop w:val="0"/>
      <w:marBottom w:val="0"/>
      <w:divBdr>
        <w:top w:val="none" w:sz="0" w:space="0" w:color="auto"/>
        <w:left w:val="none" w:sz="0" w:space="0" w:color="auto"/>
        <w:bottom w:val="none" w:sz="0" w:space="0" w:color="auto"/>
        <w:right w:val="none" w:sz="0" w:space="0" w:color="auto"/>
      </w:divBdr>
    </w:div>
    <w:div w:id="1193811086">
      <w:bodyDiv w:val="1"/>
      <w:marLeft w:val="0"/>
      <w:marRight w:val="0"/>
      <w:marTop w:val="0"/>
      <w:marBottom w:val="0"/>
      <w:divBdr>
        <w:top w:val="none" w:sz="0" w:space="0" w:color="auto"/>
        <w:left w:val="none" w:sz="0" w:space="0" w:color="auto"/>
        <w:bottom w:val="none" w:sz="0" w:space="0" w:color="auto"/>
        <w:right w:val="none" w:sz="0" w:space="0" w:color="auto"/>
      </w:divBdr>
    </w:div>
    <w:div w:id="1204558002">
      <w:bodyDiv w:val="1"/>
      <w:marLeft w:val="0"/>
      <w:marRight w:val="0"/>
      <w:marTop w:val="0"/>
      <w:marBottom w:val="0"/>
      <w:divBdr>
        <w:top w:val="none" w:sz="0" w:space="0" w:color="auto"/>
        <w:left w:val="none" w:sz="0" w:space="0" w:color="auto"/>
        <w:bottom w:val="none" w:sz="0" w:space="0" w:color="auto"/>
        <w:right w:val="none" w:sz="0" w:space="0" w:color="auto"/>
      </w:divBdr>
    </w:div>
    <w:div w:id="1214466176">
      <w:bodyDiv w:val="1"/>
      <w:marLeft w:val="0"/>
      <w:marRight w:val="0"/>
      <w:marTop w:val="0"/>
      <w:marBottom w:val="0"/>
      <w:divBdr>
        <w:top w:val="none" w:sz="0" w:space="0" w:color="auto"/>
        <w:left w:val="none" w:sz="0" w:space="0" w:color="auto"/>
        <w:bottom w:val="none" w:sz="0" w:space="0" w:color="auto"/>
        <w:right w:val="none" w:sz="0" w:space="0" w:color="auto"/>
      </w:divBdr>
    </w:div>
    <w:div w:id="1230582271">
      <w:bodyDiv w:val="1"/>
      <w:marLeft w:val="0"/>
      <w:marRight w:val="0"/>
      <w:marTop w:val="0"/>
      <w:marBottom w:val="0"/>
      <w:divBdr>
        <w:top w:val="none" w:sz="0" w:space="0" w:color="auto"/>
        <w:left w:val="none" w:sz="0" w:space="0" w:color="auto"/>
        <w:bottom w:val="none" w:sz="0" w:space="0" w:color="auto"/>
        <w:right w:val="none" w:sz="0" w:space="0" w:color="auto"/>
      </w:divBdr>
      <w:divsChild>
        <w:div w:id="1603413870">
          <w:marLeft w:val="0"/>
          <w:marRight w:val="0"/>
          <w:marTop w:val="0"/>
          <w:marBottom w:val="0"/>
          <w:divBdr>
            <w:top w:val="none" w:sz="0" w:space="0" w:color="auto"/>
            <w:left w:val="none" w:sz="0" w:space="0" w:color="auto"/>
            <w:bottom w:val="none" w:sz="0" w:space="0" w:color="auto"/>
            <w:right w:val="none" w:sz="0" w:space="0" w:color="auto"/>
          </w:divBdr>
          <w:divsChild>
            <w:div w:id="19123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283">
      <w:bodyDiv w:val="1"/>
      <w:marLeft w:val="0"/>
      <w:marRight w:val="0"/>
      <w:marTop w:val="0"/>
      <w:marBottom w:val="0"/>
      <w:divBdr>
        <w:top w:val="none" w:sz="0" w:space="0" w:color="auto"/>
        <w:left w:val="none" w:sz="0" w:space="0" w:color="auto"/>
        <w:bottom w:val="none" w:sz="0" w:space="0" w:color="auto"/>
        <w:right w:val="none" w:sz="0" w:space="0" w:color="auto"/>
      </w:divBdr>
    </w:div>
    <w:div w:id="1244409777">
      <w:bodyDiv w:val="1"/>
      <w:marLeft w:val="0"/>
      <w:marRight w:val="0"/>
      <w:marTop w:val="0"/>
      <w:marBottom w:val="0"/>
      <w:divBdr>
        <w:top w:val="none" w:sz="0" w:space="0" w:color="auto"/>
        <w:left w:val="none" w:sz="0" w:space="0" w:color="auto"/>
        <w:bottom w:val="none" w:sz="0" w:space="0" w:color="auto"/>
        <w:right w:val="none" w:sz="0" w:space="0" w:color="auto"/>
      </w:divBdr>
    </w:div>
    <w:div w:id="1253584067">
      <w:bodyDiv w:val="1"/>
      <w:marLeft w:val="0"/>
      <w:marRight w:val="0"/>
      <w:marTop w:val="0"/>
      <w:marBottom w:val="0"/>
      <w:divBdr>
        <w:top w:val="none" w:sz="0" w:space="0" w:color="auto"/>
        <w:left w:val="none" w:sz="0" w:space="0" w:color="auto"/>
        <w:bottom w:val="none" w:sz="0" w:space="0" w:color="auto"/>
        <w:right w:val="none" w:sz="0" w:space="0" w:color="auto"/>
      </w:divBdr>
    </w:div>
    <w:div w:id="1260026480">
      <w:bodyDiv w:val="1"/>
      <w:marLeft w:val="0"/>
      <w:marRight w:val="0"/>
      <w:marTop w:val="0"/>
      <w:marBottom w:val="0"/>
      <w:divBdr>
        <w:top w:val="none" w:sz="0" w:space="0" w:color="auto"/>
        <w:left w:val="none" w:sz="0" w:space="0" w:color="auto"/>
        <w:bottom w:val="none" w:sz="0" w:space="0" w:color="auto"/>
        <w:right w:val="none" w:sz="0" w:space="0" w:color="auto"/>
      </w:divBdr>
    </w:div>
    <w:div w:id="1261254496">
      <w:bodyDiv w:val="1"/>
      <w:marLeft w:val="0"/>
      <w:marRight w:val="0"/>
      <w:marTop w:val="0"/>
      <w:marBottom w:val="0"/>
      <w:divBdr>
        <w:top w:val="none" w:sz="0" w:space="0" w:color="auto"/>
        <w:left w:val="none" w:sz="0" w:space="0" w:color="auto"/>
        <w:bottom w:val="none" w:sz="0" w:space="0" w:color="auto"/>
        <w:right w:val="none" w:sz="0" w:space="0" w:color="auto"/>
      </w:divBdr>
    </w:div>
    <w:div w:id="1262958979">
      <w:bodyDiv w:val="1"/>
      <w:marLeft w:val="0"/>
      <w:marRight w:val="0"/>
      <w:marTop w:val="0"/>
      <w:marBottom w:val="0"/>
      <w:divBdr>
        <w:top w:val="none" w:sz="0" w:space="0" w:color="auto"/>
        <w:left w:val="none" w:sz="0" w:space="0" w:color="auto"/>
        <w:bottom w:val="none" w:sz="0" w:space="0" w:color="auto"/>
        <w:right w:val="none" w:sz="0" w:space="0" w:color="auto"/>
      </w:divBdr>
    </w:div>
    <w:div w:id="1271275926">
      <w:bodyDiv w:val="1"/>
      <w:marLeft w:val="0"/>
      <w:marRight w:val="0"/>
      <w:marTop w:val="0"/>
      <w:marBottom w:val="0"/>
      <w:divBdr>
        <w:top w:val="none" w:sz="0" w:space="0" w:color="auto"/>
        <w:left w:val="none" w:sz="0" w:space="0" w:color="auto"/>
        <w:bottom w:val="none" w:sz="0" w:space="0" w:color="auto"/>
        <w:right w:val="none" w:sz="0" w:space="0" w:color="auto"/>
      </w:divBdr>
    </w:div>
    <w:div w:id="1280255361">
      <w:bodyDiv w:val="1"/>
      <w:marLeft w:val="0"/>
      <w:marRight w:val="0"/>
      <w:marTop w:val="0"/>
      <w:marBottom w:val="0"/>
      <w:divBdr>
        <w:top w:val="none" w:sz="0" w:space="0" w:color="auto"/>
        <w:left w:val="none" w:sz="0" w:space="0" w:color="auto"/>
        <w:bottom w:val="none" w:sz="0" w:space="0" w:color="auto"/>
        <w:right w:val="none" w:sz="0" w:space="0" w:color="auto"/>
      </w:divBdr>
    </w:div>
    <w:div w:id="1286303555">
      <w:bodyDiv w:val="1"/>
      <w:marLeft w:val="0"/>
      <w:marRight w:val="0"/>
      <w:marTop w:val="0"/>
      <w:marBottom w:val="0"/>
      <w:divBdr>
        <w:top w:val="none" w:sz="0" w:space="0" w:color="auto"/>
        <w:left w:val="none" w:sz="0" w:space="0" w:color="auto"/>
        <w:bottom w:val="none" w:sz="0" w:space="0" w:color="auto"/>
        <w:right w:val="none" w:sz="0" w:space="0" w:color="auto"/>
      </w:divBdr>
    </w:div>
    <w:div w:id="1287586041">
      <w:bodyDiv w:val="1"/>
      <w:marLeft w:val="0"/>
      <w:marRight w:val="0"/>
      <w:marTop w:val="0"/>
      <w:marBottom w:val="0"/>
      <w:divBdr>
        <w:top w:val="none" w:sz="0" w:space="0" w:color="auto"/>
        <w:left w:val="none" w:sz="0" w:space="0" w:color="auto"/>
        <w:bottom w:val="none" w:sz="0" w:space="0" w:color="auto"/>
        <w:right w:val="none" w:sz="0" w:space="0" w:color="auto"/>
      </w:divBdr>
    </w:div>
    <w:div w:id="1295522800">
      <w:bodyDiv w:val="1"/>
      <w:marLeft w:val="0"/>
      <w:marRight w:val="0"/>
      <w:marTop w:val="0"/>
      <w:marBottom w:val="0"/>
      <w:divBdr>
        <w:top w:val="none" w:sz="0" w:space="0" w:color="auto"/>
        <w:left w:val="none" w:sz="0" w:space="0" w:color="auto"/>
        <w:bottom w:val="none" w:sz="0" w:space="0" w:color="auto"/>
        <w:right w:val="none" w:sz="0" w:space="0" w:color="auto"/>
      </w:divBdr>
    </w:div>
    <w:div w:id="1296252777">
      <w:bodyDiv w:val="1"/>
      <w:marLeft w:val="0"/>
      <w:marRight w:val="0"/>
      <w:marTop w:val="0"/>
      <w:marBottom w:val="0"/>
      <w:divBdr>
        <w:top w:val="none" w:sz="0" w:space="0" w:color="auto"/>
        <w:left w:val="none" w:sz="0" w:space="0" w:color="auto"/>
        <w:bottom w:val="none" w:sz="0" w:space="0" w:color="auto"/>
        <w:right w:val="none" w:sz="0" w:space="0" w:color="auto"/>
      </w:divBdr>
    </w:div>
    <w:div w:id="1302226027">
      <w:bodyDiv w:val="1"/>
      <w:marLeft w:val="0"/>
      <w:marRight w:val="0"/>
      <w:marTop w:val="0"/>
      <w:marBottom w:val="0"/>
      <w:divBdr>
        <w:top w:val="none" w:sz="0" w:space="0" w:color="auto"/>
        <w:left w:val="none" w:sz="0" w:space="0" w:color="auto"/>
        <w:bottom w:val="none" w:sz="0" w:space="0" w:color="auto"/>
        <w:right w:val="none" w:sz="0" w:space="0" w:color="auto"/>
      </w:divBdr>
    </w:div>
    <w:div w:id="1303342516">
      <w:bodyDiv w:val="1"/>
      <w:marLeft w:val="0"/>
      <w:marRight w:val="0"/>
      <w:marTop w:val="0"/>
      <w:marBottom w:val="0"/>
      <w:divBdr>
        <w:top w:val="none" w:sz="0" w:space="0" w:color="auto"/>
        <w:left w:val="none" w:sz="0" w:space="0" w:color="auto"/>
        <w:bottom w:val="none" w:sz="0" w:space="0" w:color="auto"/>
        <w:right w:val="none" w:sz="0" w:space="0" w:color="auto"/>
      </w:divBdr>
    </w:div>
    <w:div w:id="1314720939">
      <w:bodyDiv w:val="1"/>
      <w:marLeft w:val="0"/>
      <w:marRight w:val="0"/>
      <w:marTop w:val="0"/>
      <w:marBottom w:val="0"/>
      <w:divBdr>
        <w:top w:val="none" w:sz="0" w:space="0" w:color="auto"/>
        <w:left w:val="none" w:sz="0" w:space="0" w:color="auto"/>
        <w:bottom w:val="none" w:sz="0" w:space="0" w:color="auto"/>
        <w:right w:val="none" w:sz="0" w:space="0" w:color="auto"/>
      </w:divBdr>
    </w:div>
    <w:div w:id="1321999871">
      <w:bodyDiv w:val="1"/>
      <w:marLeft w:val="0"/>
      <w:marRight w:val="0"/>
      <w:marTop w:val="0"/>
      <w:marBottom w:val="0"/>
      <w:divBdr>
        <w:top w:val="none" w:sz="0" w:space="0" w:color="auto"/>
        <w:left w:val="none" w:sz="0" w:space="0" w:color="auto"/>
        <w:bottom w:val="none" w:sz="0" w:space="0" w:color="auto"/>
        <w:right w:val="none" w:sz="0" w:space="0" w:color="auto"/>
      </w:divBdr>
    </w:div>
    <w:div w:id="1323965905">
      <w:bodyDiv w:val="1"/>
      <w:marLeft w:val="0"/>
      <w:marRight w:val="0"/>
      <w:marTop w:val="0"/>
      <w:marBottom w:val="0"/>
      <w:divBdr>
        <w:top w:val="none" w:sz="0" w:space="0" w:color="auto"/>
        <w:left w:val="none" w:sz="0" w:space="0" w:color="auto"/>
        <w:bottom w:val="none" w:sz="0" w:space="0" w:color="auto"/>
        <w:right w:val="none" w:sz="0" w:space="0" w:color="auto"/>
      </w:divBdr>
    </w:div>
    <w:div w:id="1333878242">
      <w:bodyDiv w:val="1"/>
      <w:marLeft w:val="0"/>
      <w:marRight w:val="0"/>
      <w:marTop w:val="0"/>
      <w:marBottom w:val="0"/>
      <w:divBdr>
        <w:top w:val="none" w:sz="0" w:space="0" w:color="auto"/>
        <w:left w:val="none" w:sz="0" w:space="0" w:color="auto"/>
        <w:bottom w:val="none" w:sz="0" w:space="0" w:color="auto"/>
        <w:right w:val="none" w:sz="0" w:space="0" w:color="auto"/>
      </w:divBdr>
    </w:div>
    <w:div w:id="1338266128">
      <w:bodyDiv w:val="1"/>
      <w:marLeft w:val="0"/>
      <w:marRight w:val="0"/>
      <w:marTop w:val="0"/>
      <w:marBottom w:val="0"/>
      <w:divBdr>
        <w:top w:val="none" w:sz="0" w:space="0" w:color="auto"/>
        <w:left w:val="none" w:sz="0" w:space="0" w:color="auto"/>
        <w:bottom w:val="none" w:sz="0" w:space="0" w:color="auto"/>
        <w:right w:val="none" w:sz="0" w:space="0" w:color="auto"/>
      </w:divBdr>
    </w:div>
    <w:div w:id="1345787911">
      <w:bodyDiv w:val="1"/>
      <w:marLeft w:val="0"/>
      <w:marRight w:val="0"/>
      <w:marTop w:val="0"/>
      <w:marBottom w:val="0"/>
      <w:divBdr>
        <w:top w:val="none" w:sz="0" w:space="0" w:color="auto"/>
        <w:left w:val="none" w:sz="0" w:space="0" w:color="auto"/>
        <w:bottom w:val="none" w:sz="0" w:space="0" w:color="auto"/>
        <w:right w:val="none" w:sz="0" w:space="0" w:color="auto"/>
      </w:divBdr>
    </w:div>
    <w:div w:id="1350179072">
      <w:bodyDiv w:val="1"/>
      <w:marLeft w:val="0"/>
      <w:marRight w:val="0"/>
      <w:marTop w:val="0"/>
      <w:marBottom w:val="0"/>
      <w:divBdr>
        <w:top w:val="none" w:sz="0" w:space="0" w:color="auto"/>
        <w:left w:val="none" w:sz="0" w:space="0" w:color="auto"/>
        <w:bottom w:val="none" w:sz="0" w:space="0" w:color="auto"/>
        <w:right w:val="none" w:sz="0" w:space="0" w:color="auto"/>
      </w:divBdr>
    </w:div>
    <w:div w:id="1352147504">
      <w:bodyDiv w:val="1"/>
      <w:marLeft w:val="0"/>
      <w:marRight w:val="0"/>
      <w:marTop w:val="0"/>
      <w:marBottom w:val="0"/>
      <w:divBdr>
        <w:top w:val="none" w:sz="0" w:space="0" w:color="auto"/>
        <w:left w:val="none" w:sz="0" w:space="0" w:color="auto"/>
        <w:bottom w:val="none" w:sz="0" w:space="0" w:color="auto"/>
        <w:right w:val="none" w:sz="0" w:space="0" w:color="auto"/>
      </w:divBdr>
    </w:div>
    <w:div w:id="1355308913">
      <w:bodyDiv w:val="1"/>
      <w:marLeft w:val="0"/>
      <w:marRight w:val="0"/>
      <w:marTop w:val="0"/>
      <w:marBottom w:val="0"/>
      <w:divBdr>
        <w:top w:val="none" w:sz="0" w:space="0" w:color="auto"/>
        <w:left w:val="none" w:sz="0" w:space="0" w:color="auto"/>
        <w:bottom w:val="none" w:sz="0" w:space="0" w:color="auto"/>
        <w:right w:val="none" w:sz="0" w:space="0" w:color="auto"/>
      </w:divBdr>
    </w:div>
    <w:div w:id="1357004128">
      <w:bodyDiv w:val="1"/>
      <w:marLeft w:val="0"/>
      <w:marRight w:val="0"/>
      <w:marTop w:val="0"/>
      <w:marBottom w:val="0"/>
      <w:divBdr>
        <w:top w:val="none" w:sz="0" w:space="0" w:color="auto"/>
        <w:left w:val="none" w:sz="0" w:space="0" w:color="auto"/>
        <w:bottom w:val="none" w:sz="0" w:space="0" w:color="auto"/>
        <w:right w:val="none" w:sz="0" w:space="0" w:color="auto"/>
      </w:divBdr>
      <w:divsChild>
        <w:div w:id="1067458087">
          <w:marLeft w:val="0"/>
          <w:marRight w:val="0"/>
          <w:marTop w:val="0"/>
          <w:marBottom w:val="0"/>
          <w:divBdr>
            <w:top w:val="none" w:sz="0" w:space="0" w:color="auto"/>
            <w:left w:val="none" w:sz="0" w:space="0" w:color="auto"/>
            <w:bottom w:val="none" w:sz="0" w:space="0" w:color="auto"/>
            <w:right w:val="none" w:sz="0" w:space="0" w:color="auto"/>
          </w:divBdr>
          <w:divsChild>
            <w:div w:id="1866821645">
              <w:marLeft w:val="0"/>
              <w:marRight w:val="0"/>
              <w:marTop w:val="0"/>
              <w:marBottom w:val="0"/>
              <w:divBdr>
                <w:top w:val="none" w:sz="0" w:space="0" w:color="auto"/>
                <w:left w:val="none" w:sz="0" w:space="0" w:color="auto"/>
                <w:bottom w:val="none" w:sz="0" w:space="0" w:color="auto"/>
                <w:right w:val="none" w:sz="0" w:space="0" w:color="auto"/>
              </w:divBdr>
              <w:divsChild>
                <w:div w:id="1533230124">
                  <w:marLeft w:val="0"/>
                  <w:marRight w:val="0"/>
                  <w:marTop w:val="0"/>
                  <w:marBottom w:val="0"/>
                  <w:divBdr>
                    <w:top w:val="none" w:sz="0" w:space="0" w:color="auto"/>
                    <w:left w:val="none" w:sz="0" w:space="0" w:color="auto"/>
                    <w:bottom w:val="none" w:sz="0" w:space="0" w:color="auto"/>
                    <w:right w:val="none" w:sz="0" w:space="0" w:color="auto"/>
                  </w:divBdr>
                  <w:divsChild>
                    <w:div w:id="966207470">
                      <w:marLeft w:val="0"/>
                      <w:marRight w:val="0"/>
                      <w:marTop w:val="0"/>
                      <w:marBottom w:val="0"/>
                      <w:divBdr>
                        <w:top w:val="none" w:sz="0" w:space="0" w:color="auto"/>
                        <w:left w:val="none" w:sz="0" w:space="0" w:color="auto"/>
                        <w:bottom w:val="none" w:sz="0" w:space="0" w:color="auto"/>
                        <w:right w:val="none" w:sz="0" w:space="0" w:color="auto"/>
                      </w:divBdr>
                      <w:divsChild>
                        <w:div w:id="535701331">
                          <w:marLeft w:val="0"/>
                          <w:marRight w:val="0"/>
                          <w:marTop w:val="0"/>
                          <w:marBottom w:val="0"/>
                          <w:divBdr>
                            <w:top w:val="none" w:sz="0" w:space="0" w:color="auto"/>
                            <w:left w:val="none" w:sz="0" w:space="0" w:color="auto"/>
                            <w:bottom w:val="none" w:sz="0" w:space="0" w:color="auto"/>
                            <w:right w:val="none" w:sz="0" w:space="0" w:color="auto"/>
                          </w:divBdr>
                          <w:divsChild>
                            <w:div w:id="1072696688">
                              <w:marLeft w:val="0"/>
                              <w:marRight w:val="0"/>
                              <w:marTop w:val="0"/>
                              <w:marBottom w:val="0"/>
                              <w:divBdr>
                                <w:top w:val="none" w:sz="0" w:space="0" w:color="auto"/>
                                <w:left w:val="none" w:sz="0" w:space="0" w:color="auto"/>
                                <w:bottom w:val="none" w:sz="0" w:space="0" w:color="auto"/>
                                <w:right w:val="none" w:sz="0" w:space="0" w:color="auto"/>
                              </w:divBdr>
                              <w:divsChild>
                                <w:div w:id="150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16243">
      <w:bodyDiv w:val="1"/>
      <w:marLeft w:val="0"/>
      <w:marRight w:val="0"/>
      <w:marTop w:val="0"/>
      <w:marBottom w:val="0"/>
      <w:divBdr>
        <w:top w:val="none" w:sz="0" w:space="0" w:color="auto"/>
        <w:left w:val="none" w:sz="0" w:space="0" w:color="auto"/>
        <w:bottom w:val="none" w:sz="0" w:space="0" w:color="auto"/>
        <w:right w:val="none" w:sz="0" w:space="0" w:color="auto"/>
      </w:divBdr>
    </w:div>
    <w:div w:id="1374504158">
      <w:bodyDiv w:val="1"/>
      <w:marLeft w:val="0"/>
      <w:marRight w:val="0"/>
      <w:marTop w:val="0"/>
      <w:marBottom w:val="0"/>
      <w:divBdr>
        <w:top w:val="none" w:sz="0" w:space="0" w:color="auto"/>
        <w:left w:val="none" w:sz="0" w:space="0" w:color="auto"/>
        <w:bottom w:val="none" w:sz="0" w:space="0" w:color="auto"/>
        <w:right w:val="none" w:sz="0" w:space="0" w:color="auto"/>
      </w:divBdr>
    </w:div>
    <w:div w:id="1379167881">
      <w:bodyDiv w:val="1"/>
      <w:marLeft w:val="0"/>
      <w:marRight w:val="0"/>
      <w:marTop w:val="0"/>
      <w:marBottom w:val="0"/>
      <w:divBdr>
        <w:top w:val="none" w:sz="0" w:space="0" w:color="auto"/>
        <w:left w:val="none" w:sz="0" w:space="0" w:color="auto"/>
        <w:bottom w:val="none" w:sz="0" w:space="0" w:color="auto"/>
        <w:right w:val="none" w:sz="0" w:space="0" w:color="auto"/>
      </w:divBdr>
      <w:divsChild>
        <w:div w:id="74935346">
          <w:marLeft w:val="0"/>
          <w:marRight w:val="0"/>
          <w:marTop w:val="0"/>
          <w:marBottom w:val="0"/>
          <w:divBdr>
            <w:top w:val="none" w:sz="0" w:space="0" w:color="auto"/>
            <w:left w:val="none" w:sz="0" w:space="0" w:color="auto"/>
            <w:bottom w:val="none" w:sz="0" w:space="0" w:color="auto"/>
            <w:right w:val="none" w:sz="0" w:space="0" w:color="auto"/>
          </w:divBdr>
          <w:divsChild>
            <w:div w:id="496043929">
              <w:marLeft w:val="0"/>
              <w:marRight w:val="0"/>
              <w:marTop w:val="0"/>
              <w:marBottom w:val="0"/>
              <w:divBdr>
                <w:top w:val="none" w:sz="0" w:space="0" w:color="auto"/>
                <w:left w:val="none" w:sz="0" w:space="0" w:color="auto"/>
                <w:bottom w:val="none" w:sz="0" w:space="0" w:color="auto"/>
                <w:right w:val="none" w:sz="0" w:space="0" w:color="auto"/>
              </w:divBdr>
              <w:divsChild>
                <w:div w:id="2013950998">
                  <w:marLeft w:val="0"/>
                  <w:marRight w:val="0"/>
                  <w:marTop w:val="0"/>
                  <w:marBottom w:val="150"/>
                  <w:divBdr>
                    <w:top w:val="none" w:sz="0" w:space="0" w:color="auto"/>
                    <w:left w:val="none" w:sz="0" w:space="0" w:color="auto"/>
                    <w:bottom w:val="none" w:sz="0" w:space="0" w:color="auto"/>
                    <w:right w:val="none" w:sz="0" w:space="0" w:color="auto"/>
                  </w:divBdr>
                  <w:divsChild>
                    <w:div w:id="625043460">
                      <w:marLeft w:val="0"/>
                      <w:marRight w:val="0"/>
                      <w:marTop w:val="0"/>
                      <w:marBottom w:val="0"/>
                      <w:divBdr>
                        <w:top w:val="none" w:sz="0" w:space="0" w:color="auto"/>
                        <w:left w:val="none" w:sz="0" w:space="0" w:color="auto"/>
                        <w:bottom w:val="none" w:sz="0" w:space="0" w:color="auto"/>
                        <w:right w:val="none" w:sz="0" w:space="0" w:color="auto"/>
                      </w:divBdr>
                      <w:divsChild>
                        <w:div w:id="2043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2038">
      <w:bodyDiv w:val="1"/>
      <w:marLeft w:val="0"/>
      <w:marRight w:val="0"/>
      <w:marTop w:val="0"/>
      <w:marBottom w:val="0"/>
      <w:divBdr>
        <w:top w:val="none" w:sz="0" w:space="0" w:color="auto"/>
        <w:left w:val="none" w:sz="0" w:space="0" w:color="auto"/>
        <w:bottom w:val="none" w:sz="0" w:space="0" w:color="auto"/>
        <w:right w:val="none" w:sz="0" w:space="0" w:color="auto"/>
      </w:divBdr>
    </w:div>
    <w:div w:id="1382636358">
      <w:bodyDiv w:val="1"/>
      <w:marLeft w:val="0"/>
      <w:marRight w:val="0"/>
      <w:marTop w:val="0"/>
      <w:marBottom w:val="0"/>
      <w:divBdr>
        <w:top w:val="none" w:sz="0" w:space="0" w:color="auto"/>
        <w:left w:val="none" w:sz="0" w:space="0" w:color="auto"/>
        <w:bottom w:val="none" w:sz="0" w:space="0" w:color="auto"/>
        <w:right w:val="none" w:sz="0" w:space="0" w:color="auto"/>
      </w:divBdr>
    </w:div>
    <w:div w:id="1400788490">
      <w:bodyDiv w:val="1"/>
      <w:marLeft w:val="0"/>
      <w:marRight w:val="0"/>
      <w:marTop w:val="0"/>
      <w:marBottom w:val="0"/>
      <w:divBdr>
        <w:top w:val="none" w:sz="0" w:space="0" w:color="auto"/>
        <w:left w:val="none" w:sz="0" w:space="0" w:color="auto"/>
        <w:bottom w:val="none" w:sz="0" w:space="0" w:color="auto"/>
        <w:right w:val="none" w:sz="0" w:space="0" w:color="auto"/>
      </w:divBdr>
    </w:div>
    <w:div w:id="1411729177">
      <w:bodyDiv w:val="1"/>
      <w:marLeft w:val="0"/>
      <w:marRight w:val="0"/>
      <w:marTop w:val="0"/>
      <w:marBottom w:val="0"/>
      <w:divBdr>
        <w:top w:val="none" w:sz="0" w:space="0" w:color="auto"/>
        <w:left w:val="none" w:sz="0" w:space="0" w:color="auto"/>
        <w:bottom w:val="none" w:sz="0" w:space="0" w:color="auto"/>
        <w:right w:val="none" w:sz="0" w:space="0" w:color="auto"/>
      </w:divBdr>
    </w:div>
    <w:div w:id="1422531176">
      <w:bodyDiv w:val="1"/>
      <w:marLeft w:val="0"/>
      <w:marRight w:val="0"/>
      <w:marTop w:val="0"/>
      <w:marBottom w:val="0"/>
      <w:divBdr>
        <w:top w:val="none" w:sz="0" w:space="0" w:color="auto"/>
        <w:left w:val="none" w:sz="0" w:space="0" w:color="auto"/>
        <w:bottom w:val="none" w:sz="0" w:space="0" w:color="auto"/>
        <w:right w:val="none" w:sz="0" w:space="0" w:color="auto"/>
      </w:divBdr>
    </w:div>
    <w:div w:id="1442414436">
      <w:bodyDiv w:val="1"/>
      <w:marLeft w:val="0"/>
      <w:marRight w:val="0"/>
      <w:marTop w:val="0"/>
      <w:marBottom w:val="0"/>
      <w:divBdr>
        <w:top w:val="none" w:sz="0" w:space="0" w:color="auto"/>
        <w:left w:val="none" w:sz="0" w:space="0" w:color="auto"/>
        <w:bottom w:val="none" w:sz="0" w:space="0" w:color="auto"/>
        <w:right w:val="none" w:sz="0" w:space="0" w:color="auto"/>
      </w:divBdr>
    </w:div>
    <w:div w:id="1452943981">
      <w:bodyDiv w:val="1"/>
      <w:marLeft w:val="0"/>
      <w:marRight w:val="0"/>
      <w:marTop w:val="0"/>
      <w:marBottom w:val="0"/>
      <w:divBdr>
        <w:top w:val="none" w:sz="0" w:space="0" w:color="auto"/>
        <w:left w:val="none" w:sz="0" w:space="0" w:color="auto"/>
        <w:bottom w:val="none" w:sz="0" w:space="0" w:color="auto"/>
        <w:right w:val="none" w:sz="0" w:space="0" w:color="auto"/>
      </w:divBdr>
      <w:divsChild>
        <w:div w:id="626355453">
          <w:marLeft w:val="0"/>
          <w:marRight w:val="0"/>
          <w:marTop w:val="0"/>
          <w:marBottom w:val="0"/>
          <w:divBdr>
            <w:top w:val="none" w:sz="0" w:space="0" w:color="auto"/>
            <w:left w:val="none" w:sz="0" w:space="0" w:color="auto"/>
            <w:bottom w:val="none" w:sz="0" w:space="0" w:color="auto"/>
            <w:right w:val="none" w:sz="0" w:space="0" w:color="auto"/>
          </w:divBdr>
          <w:divsChild>
            <w:div w:id="2145199955">
              <w:marLeft w:val="0"/>
              <w:marRight w:val="0"/>
              <w:marTop w:val="0"/>
              <w:marBottom w:val="0"/>
              <w:divBdr>
                <w:top w:val="none" w:sz="0" w:space="0" w:color="auto"/>
                <w:left w:val="none" w:sz="0" w:space="0" w:color="auto"/>
                <w:bottom w:val="none" w:sz="0" w:space="0" w:color="auto"/>
                <w:right w:val="none" w:sz="0" w:space="0" w:color="auto"/>
              </w:divBdr>
              <w:divsChild>
                <w:div w:id="1752655439">
                  <w:marLeft w:val="0"/>
                  <w:marRight w:val="0"/>
                  <w:marTop w:val="0"/>
                  <w:marBottom w:val="0"/>
                  <w:divBdr>
                    <w:top w:val="none" w:sz="0" w:space="0" w:color="auto"/>
                    <w:left w:val="none" w:sz="0" w:space="0" w:color="auto"/>
                    <w:bottom w:val="none" w:sz="0" w:space="0" w:color="auto"/>
                    <w:right w:val="none" w:sz="0" w:space="0" w:color="auto"/>
                  </w:divBdr>
                  <w:divsChild>
                    <w:div w:id="293021474">
                      <w:marLeft w:val="0"/>
                      <w:marRight w:val="0"/>
                      <w:marTop w:val="195"/>
                      <w:marBottom w:val="0"/>
                      <w:divBdr>
                        <w:top w:val="none" w:sz="0" w:space="0" w:color="auto"/>
                        <w:left w:val="none" w:sz="0" w:space="0" w:color="auto"/>
                        <w:bottom w:val="none" w:sz="0" w:space="0" w:color="auto"/>
                        <w:right w:val="none" w:sz="0" w:space="0" w:color="auto"/>
                      </w:divBdr>
                      <w:divsChild>
                        <w:div w:id="998341231">
                          <w:marLeft w:val="0"/>
                          <w:marRight w:val="0"/>
                          <w:marTop w:val="0"/>
                          <w:marBottom w:val="0"/>
                          <w:divBdr>
                            <w:top w:val="none" w:sz="0" w:space="0" w:color="auto"/>
                            <w:left w:val="none" w:sz="0" w:space="0" w:color="auto"/>
                            <w:bottom w:val="none" w:sz="0" w:space="0" w:color="auto"/>
                            <w:right w:val="none" w:sz="0" w:space="0" w:color="auto"/>
                          </w:divBdr>
                          <w:divsChild>
                            <w:div w:id="1699161456">
                              <w:marLeft w:val="0"/>
                              <w:marRight w:val="0"/>
                              <w:marTop w:val="0"/>
                              <w:marBottom w:val="0"/>
                              <w:divBdr>
                                <w:top w:val="none" w:sz="0" w:space="0" w:color="auto"/>
                                <w:left w:val="none" w:sz="0" w:space="0" w:color="auto"/>
                                <w:bottom w:val="none" w:sz="0" w:space="0" w:color="auto"/>
                                <w:right w:val="none" w:sz="0" w:space="0" w:color="auto"/>
                              </w:divBdr>
                            </w:div>
                            <w:div w:id="2115131407">
                              <w:marLeft w:val="0"/>
                              <w:marRight w:val="0"/>
                              <w:marTop w:val="0"/>
                              <w:marBottom w:val="0"/>
                              <w:divBdr>
                                <w:top w:val="none" w:sz="0" w:space="0" w:color="auto"/>
                                <w:left w:val="none" w:sz="0" w:space="0" w:color="auto"/>
                                <w:bottom w:val="none" w:sz="0" w:space="0" w:color="auto"/>
                                <w:right w:val="none" w:sz="0" w:space="0" w:color="auto"/>
                              </w:divBdr>
                              <w:divsChild>
                                <w:div w:id="485169040">
                                  <w:marLeft w:val="0"/>
                                  <w:marRight w:val="0"/>
                                  <w:marTop w:val="0"/>
                                  <w:marBottom w:val="0"/>
                                  <w:divBdr>
                                    <w:top w:val="single" w:sz="6" w:space="4" w:color="000000"/>
                                    <w:left w:val="single" w:sz="6" w:space="4" w:color="000000"/>
                                    <w:bottom w:val="single" w:sz="6" w:space="4" w:color="000000"/>
                                    <w:right w:val="single" w:sz="6" w:space="4" w:color="000000"/>
                                  </w:divBdr>
                                </w:div>
                                <w:div w:id="704409171">
                                  <w:marLeft w:val="0"/>
                                  <w:marRight w:val="0"/>
                                  <w:marTop w:val="0"/>
                                  <w:marBottom w:val="0"/>
                                  <w:divBdr>
                                    <w:top w:val="single" w:sz="6" w:space="4" w:color="000000"/>
                                    <w:left w:val="single" w:sz="6" w:space="4" w:color="000000"/>
                                    <w:bottom w:val="single" w:sz="6" w:space="4" w:color="000000"/>
                                    <w:right w:val="single" w:sz="6" w:space="4" w:color="000000"/>
                                  </w:divBdr>
                                </w:div>
                                <w:div w:id="726224684">
                                  <w:marLeft w:val="0"/>
                                  <w:marRight w:val="0"/>
                                  <w:marTop w:val="0"/>
                                  <w:marBottom w:val="0"/>
                                  <w:divBdr>
                                    <w:top w:val="single" w:sz="6" w:space="4" w:color="000000"/>
                                    <w:left w:val="single" w:sz="6" w:space="4" w:color="000000"/>
                                    <w:bottom w:val="single" w:sz="6" w:space="4" w:color="000000"/>
                                    <w:right w:val="single" w:sz="6" w:space="4" w:color="000000"/>
                                  </w:divBdr>
                                </w:div>
                                <w:div w:id="1848791660">
                                  <w:marLeft w:val="0"/>
                                  <w:marRight w:val="0"/>
                                  <w:marTop w:val="0"/>
                                  <w:marBottom w:val="0"/>
                                  <w:divBdr>
                                    <w:top w:val="single" w:sz="6" w:space="4" w:color="000000"/>
                                    <w:left w:val="single" w:sz="6" w:space="4" w:color="000000"/>
                                    <w:bottom w:val="single" w:sz="6" w:space="4" w:color="000000"/>
                                    <w:right w:val="single" w:sz="6" w:space="4" w:color="000000"/>
                                  </w:divBdr>
                                </w:div>
                                <w:div w:id="1908565513">
                                  <w:marLeft w:val="0"/>
                                  <w:marRight w:val="0"/>
                                  <w:marTop w:val="0"/>
                                  <w:marBottom w:val="0"/>
                                  <w:divBdr>
                                    <w:top w:val="single" w:sz="6" w:space="4" w:color="000000"/>
                                    <w:left w:val="single" w:sz="6" w:space="4" w:color="000000"/>
                                    <w:bottom w:val="single" w:sz="6" w:space="4" w:color="000000"/>
                                    <w:right w:val="single" w:sz="6" w:space="4" w:color="000000"/>
                                  </w:divBdr>
                                </w:div>
                                <w:div w:id="2095468122">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sChild>
    </w:div>
    <w:div w:id="1453014189">
      <w:bodyDiv w:val="1"/>
      <w:marLeft w:val="0"/>
      <w:marRight w:val="0"/>
      <w:marTop w:val="0"/>
      <w:marBottom w:val="0"/>
      <w:divBdr>
        <w:top w:val="none" w:sz="0" w:space="0" w:color="auto"/>
        <w:left w:val="none" w:sz="0" w:space="0" w:color="auto"/>
        <w:bottom w:val="none" w:sz="0" w:space="0" w:color="auto"/>
        <w:right w:val="none" w:sz="0" w:space="0" w:color="auto"/>
      </w:divBdr>
    </w:div>
    <w:div w:id="1453865226">
      <w:bodyDiv w:val="1"/>
      <w:marLeft w:val="0"/>
      <w:marRight w:val="0"/>
      <w:marTop w:val="0"/>
      <w:marBottom w:val="0"/>
      <w:divBdr>
        <w:top w:val="none" w:sz="0" w:space="0" w:color="auto"/>
        <w:left w:val="none" w:sz="0" w:space="0" w:color="auto"/>
        <w:bottom w:val="none" w:sz="0" w:space="0" w:color="auto"/>
        <w:right w:val="none" w:sz="0" w:space="0" w:color="auto"/>
      </w:divBdr>
    </w:div>
    <w:div w:id="1456021246">
      <w:bodyDiv w:val="1"/>
      <w:marLeft w:val="0"/>
      <w:marRight w:val="0"/>
      <w:marTop w:val="0"/>
      <w:marBottom w:val="0"/>
      <w:divBdr>
        <w:top w:val="none" w:sz="0" w:space="0" w:color="auto"/>
        <w:left w:val="none" w:sz="0" w:space="0" w:color="auto"/>
        <w:bottom w:val="none" w:sz="0" w:space="0" w:color="auto"/>
        <w:right w:val="none" w:sz="0" w:space="0" w:color="auto"/>
      </w:divBdr>
    </w:div>
    <w:div w:id="1470627925">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479035225">
      <w:bodyDiv w:val="1"/>
      <w:marLeft w:val="0"/>
      <w:marRight w:val="0"/>
      <w:marTop w:val="0"/>
      <w:marBottom w:val="0"/>
      <w:divBdr>
        <w:top w:val="none" w:sz="0" w:space="0" w:color="auto"/>
        <w:left w:val="none" w:sz="0" w:space="0" w:color="auto"/>
        <w:bottom w:val="none" w:sz="0" w:space="0" w:color="auto"/>
        <w:right w:val="none" w:sz="0" w:space="0" w:color="auto"/>
      </w:divBdr>
    </w:div>
    <w:div w:id="1487284605">
      <w:bodyDiv w:val="1"/>
      <w:marLeft w:val="0"/>
      <w:marRight w:val="0"/>
      <w:marTop w:val="0"/>
      <w:marBottom w:val="0"/>
      <w:divBdr>
        <w:top w:val="none" w:sz="0" w:space="0" w:color="auto"/>
        <w:left w:val="none" w:sz="0" w:space="0" w:color="auto"/>
        <w:bottom w:val="none" w:sz="0" w:space="0" w:color="auto"/>
        <w:right w:val="none" w:sz="0" w:space="0" w:color="auto"/>
      </w:divBdr>
    </w:div>
    <w:div w:id="1488857956">
      <w:bodyDiv w:val="1"/>
      <w:marLeft w:val="0"/>
      <w:marRight w:val="0"/>
      <w:marTop w:val="0"/>
      <w:marBottom w:val="0"/>
      <w:divBdr>
        <w:top w:val="none" w:sz="0" w:space="0" w:color="auto"/>
        <w:left w:val="none" w:sz="0" w:space="0" w:color="auto"/>
        <w:bottom w:val="none" w:sz="0" w:space="0" w:color="auto"/>
        <w:right w:val="none" w:sz="0" w:space="0" w:color="auto"/>
      </w:divBdr>
      <w:divsChild>
        <w:div w:id="1064375797">
          <w:marLeft w:val="0"/>
          <w:marRight w:val="0"/>
          <w:marTop w:val="0"/>
          <w:marBottom w:val="0"/>
          <w:divBdr>
            <w:top w:val="none" w:sz="0" w:space="0" w:color="auto"/>
            <w:left w:val="none" w:sz="0" w:space="0" w:color="auto"/>
            <w:bottom w:val="none" w:sz="0" w:space="0" w:color="auto"/>
            <w:right w:val="none" w:sz="0" w:space="0" w:color="auto"/>
          </w:divBdr>
          <w:divsChild>
            <w:div w:id="99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012">
      <w:bodyDiv w:val="1"/>
      <w:marLeft w:val="0"/>
      <w:marRight w:val="0"/>
      <w:marTop w:val="0"/>
      <w:marBottom w:val="0"/>
      <w:divBdr>
        <w:top w:val="none" w:sz="0" w:space="0" w:color="auto"/>
        <w:left w:val="none" w:sz="0" w:space="0" w:color="auto"/>
        <w:bottom w:val="none" w:sz="0" w:space="0" w:color="auto"/>
        <w:right w:val="none" w:sz="0" w:space="0" w:color="auto"/>
      </w:divBdr>
    </w:div>
    <w:div w:id="1519467433">
      <w:bodyDiv w:val="1"/>
      <w:marLeft w:val="0"/>
      <w:marRight w:val="0"/>
      <w:marTop w:val="0"/>
      <w:marBottom w:val="0"/>
      <w:divBdr>
        <w:top w:val="none" w:sz="0" w:space="0" w:color="auto"/>
        <w:left w:val="none" w:sz="0" w:space="0" w:color="auto"/>
        <w:bottom w:val="none" w:sz="0" w:space="0" w:color="auto"/>
        <w:right w:val="none" w:sz="0" w:space="0" w:color="auto"/>
      </w:divBdr>
    </w:div>
    <w:div w:id="1520699470">
      <w:bodyDiv w:val="1"/>
      <w:marLeft w:val="0"/>
      <w:marRight w:val="0"/>
      <w:marTop w:val="0"/>
      <w:marBottom w:val="0"/>
      <w:divBdr>
        <w:top w:val="none" w:sz="0" w:space="0" w:color="auto"/>
        <w:left w:val="none" w:sz="0" w:space="0" w:color="auto"/>
        <w:bottom w:val="none" w:sz="0" w:space="0" w:color="auto"/>
        <w:right w:val="none" w:sz="0" w:space="0" w:color="auto"/>
      </w:divBdr>
    </w:div>
    <w:div w:id="1527400305">
      <w:bodyDiv w:val="1"/>
      <w:marLeft w:val="0"/>
      <w:marRight w:val="0"/>
      <w:marTop w:val="0"/>
      <w:marBottom w:val="0"/>
      <w:divBdr>
        <w:top w:val="none" w:sz="0" w:space="0" w:color="auto"/>
        <w:left w:val="none" w:sz="0" w:space="0" w:color="auto"/>
        <w:bottom w:val="none" w:sz="0" w:space="0" w:color="auto"/>
        <w:right w:val="none" w:sz="0" w:space="0" w:color="auto"/>
      </w:divBdr>
    </w:div>
    <w:div w:id="1530533325">
      <w:bodyDiv w:val="1"/>
      <w:marLeft w:val="0"/>
      <w:marRight w:val="0"/>
      <w:marTop w:val="0"/>
      <w:marBottom w:val="0"/>
      <w:divBdr>
        <w:top w:val="none" w:sz="0" w:space="0" w:color="auto"/>
        <w:left w:val="none" w:sz="0" w:space="0" w:color="auto"/>
        <w:bottom w:val="none" w:sz="0" w:space="0" w:color="auto"/>
        <w:right w:val="none" w:sz="0" w:space="0" w:color="auto"/>
      </w:divBdr>
    </w:div>
    <w:div w:id="1537039257">
      <w:bodyDiv w:val="1"/>
      <w:marLeft w:val="0"/>
      <w:marRight w:val="0"/>
      <w:marTop w:val="0"/>
      <w:marBottom w:val="0"/>
      <w:divBdr>
        <w:top w:val="none" w:sz="0" w:space="0" w:color="auto"/>
        <w:left w:val="none" w:sz="0" w:space="0" w:color="auto"/>
        <w:bottom w:val="none" w:sz="0" w:space="0" w:color="auto"/>
        <w:right w:val="none" w:sz="0" w:space="0" w:color="auto"/>
      </w:divBdr>
    </w:div>
    <w:div w:id="1537808895">
      <w:bodyDiv w:val="1"/>
      <w:marLeft w:val="0"/>
      <w:marRight w:val="0"/>
      <w:marTop w:val="0"/>
      <w:marBottom w:val="0"/>
      <w:divBdr>
        <w:top w:val="none" w:sz="0" w:space="0" w:color="auto"/>
        <w:left w:val="none" w:sz="0" w:space="0" w:color="auto"/>
        <w:bottom w:val="none" w:sz="0" w:space="0" w:color="auto"/>
        <w:right w:val="none" w:sz="0" w:space="0" w:color="auto"/>
      </w:divBdr>
    </w:div>
    <w:div w:id="1543783018">
      <w:bodyDiv w:val="1"/>
      <w:marLeft w:val="0"/>
      <w:marRight w:val="0"/>
      <w:marTop w:val="0"/>
      <w:marBottom w:val="0"/>
      <w:divBdr>
        <w:top w:val="none" w:sz="0" w:space="0" w:color="auto"/>
        <w:left w:val="none" w:sz="0" w:space="0" w:color="auto"/>
        <w:bottom w:val="none" w:sz="0" w:space="0" w:color="auto"/>
        <w:right w:val="none" w:sz="0" w:space="0" w:color="auto"/>
      </w:divBdr>
    </w:div>
    <w:div w:id="1553423530">
      <w:bodyDiv w:val="1"/>
      <w:marLeft w:val="0"/>
      <w:marRight w:val="0"/>
      <w:marTop w:val="0"/>
      <w:marBottom w:val="0"/>
      <w:divBdr>
        <w:top w:val="none" w:sz="0" w:space="0" w:color="auto"/>
        <w:left w:val="none" w:sz="0" w:space="0" w:color="auto"/>
        <w:bottom w:val="none" w:sz="0" w:space="0" w:color="auto"/>
        <w:right w:val="none" w:sz="0" w:space="0" w:color="auto"/>
      </w:divBdr>
    </w:div>
    <w:div w:id="1555386374">
      <w:bodyDiv w:val="1"/>
      <w:marLeft w:val="0"/>
      <w:marRight w:val="0"/>
      <w:marTop w:val="0"/>
      <w:marBottom w:val="0"/>
      <w:divBdr>
        <w:top w:val="none" w:sz="0" w:space="0" w:color="auto"/>
        <w:left w:val="none" w:sz="0" w:space="0" w:color="auto"/>
        <w:bottom w:val="none" w:sz="0" w:space="0" w:color="auto"/>
        <w:right w:val="none" w:sz="0" w:space="0" w:color="auto"/>
      </w:divBdr>
    </w:div>
    <w:div w:id="1556090416">
      <w:bodyDiv w:val="1"/>
      <w:marLeft w:val="0"/>
      <w:marRight w:val="0"/>
      <w:marTop w:val="0"/>
      <w:marBottom w:val="0"/>
      <w:divBdr>
        <w:top w:val="none" w:sz="0" w:space="0" w:color="auto"/>
        <w:left w:val="none" w:sz="0" w:space="0" w:color="auto"/>
        <w:bottom w:val="none" w:sz="0" w:space="0" w:color="auto"/>
        <w:right w:val="none" w:sz="0" w:space="0" w:color="auto"/>
      </w:divBdr>
    </w:div>
    <w:div w:id="1559894818">
      <w:bodyDiv w:val="1"/>
      <w:marLeft w:val="0"/>
      <w:marRight w:val="0"/>
      <w:marTop w:val="0"/>
      <w:marBottom w:val="0"/>
      <w:divBdr>
        <w:top w:val="none" w:sz="0" w:space="0" w:color="auto"/>
        <w:left w:val="none" w:sz="0" w:space="0" w:color="auto"/>
        <w:bottom w:val="none" w:sz="0" w:space="0" w:color="auto"/>
        <w:right w:val="none" w:sz="0" w:space="0" w:color="auto"/>
      </w:divBdr>
    </w:div>
    <w:div w:id="1562058069">
      <w:bodyDiv w:val="1"/>
      <w:marLeft w:val="0"/>
      <w:marRight w:val="0"/>
      <w:marTop w:val="0"/>
      <w:marBottom w:val="0"/>
      <w:divBdr>
        <w:top w:val="none" w:sz="0" w:space="0" w:color="auto"/>
        <w:left w:val="none" w:sz="0" w:space="0" w:color="auto"/>
        <w:bottom w:val="none" w:sz="0" w:space="0" w:color="auto"/>
        <w:right w:val="none" w:sz="0" w:space="0" w:color="auto"/>
      </w:divBdr>
    </w:div>
    <w:div w:id="1566917331">
      <w:bodyDiv w:val="1"/>
      <w:marLeft w:val="0"/>
      <w:marRight w:val="0"/>
      <w:marTop w:val="0"/>
      <w:marBottom w:val="0"/>
      <w:divBdr>
        <w:top w:val="none" w:sz="0" w:space="0" w:color="auto"/>
        <w:left w:val="none" w:sz="0" w:space="0" w:color="auto"/>
        <w:bottom w:val="none" w:sz="0" w:space="0" w:color="auto"/>
        <w:right w:val="none" w:sz="0" w:space="0" w:color="auto"/>
      </w:divBdr>
    </w:div>
    <w:div w:id="1573465194">
      <w:bodyDiv w:val="1"/>
      <w:marLeft w:val="0"/>
      <w:marRight w:val="0"/>
      <w:marTop w:val="0"/>
      <w:marBottom w:val="0"/>
      <w:divBdr>
        <w:top w:val="none" w:sz="0" w:space="0" w:color="auto"/>
        <w:left w:val="none" w:sz="0" w:space="0" w:color="auto"/>
        <w:bottom w:val="none" w:sz="0" w:space="0" w:color="auto"/>
        <w:right w:val="none" w:sz="0" w:space="0" w:color="auto"/>
      </w:divBdr>
    </w:div>
    <w:div w:id="1589462369">
      <w:bodyDiv w:val="1"/>
      <w:marLeft w:val="0"/>
      <w:marRight w:val="0"/>
      <w:marTop w:val="0"/>
      <w:marBottom w:val="0"/>
      <w:divBdr>
        <w:top w:val="none" w:sz="0" w:space="0" w:color="auto"/>
        <w:left w:val="none" w:sz="0" w:space="0" w:color="auto"/>
        <w:bottom w:val="none" w:sz="0" w:space="0" w:color="auto"/>
        <w:right w:val="none" w:sz="0" w:space="0" w:color="auto"/>
      </w:divBdr>
    </w:div>
    <w:div w:id="1598829786">
      <w:bodyDiv w:val="1"/>
      <w:marLeft w:val="0"/>
      <w:marRight w:val="0"/>
      <w:marTop w:val="0"/>
      <w:marBottom w:val="0"/>
      <w:divBdr>
        <w:top w:val="none" w:sz="0" w:space="0" w:color="auto"/>
        <w:left w:val="none" w:sz="0" w:space="0" w:color="auto"/>
        <w:bottom w:val="none" w:sz="0" w:space="0" w:color="auto"/>
        <w:right w:val="none" w:sz="0" w:space="0" w:color="auto"/>
      </w:divBdr>
    </w:div>
    <w:div w:id="1600337206">
      <w:bodyDiv w:val="1"/>
      <w:marLeft w:val="0"/>
      <w:marRight w:val="0"/>
      <w:marTop w:val="0"/>
      <w:marBottom w:val="0"/>
      <w:divBdr>
        <w:top w:val="none" w:sz="0" w:space="0" w:color="auto"/>
        <w:left w:val="none" w:sz="0" w:space="0" w:color="auto"/>
        <w:bottom w:val="none" w:sz="0" w:space="0" w:color="auto"/>
        <w:right w:val="none" w:sz="0" w:space="0" w:color="auto"/>
      </w:divBdr>
    </w:div>
    <w:div w:id="1608078600">
      <w:bodyDiv w:val="1"/>
      <w:marLeft w:val="0"/>
      <w:marRight w:val="0"/>
      <w:marTop w:val="0"/>
      <w:marBottom w:val="0"/>
      <w:divBdr>
        <w:top w:val="none" w:sz="0" w:space="0" w:color="auto"/>
        <w:left w:val="none" w:sz="0" w:space="0" w:color="auto"/>
        <w:bottom w:val="none" w:sz="0" w:space="0" w:color="auto"/>
        <w:right w:val="none" w:sz="0" w:space="0" w:color="auto"/>
      </w:divBdr>
    </w:div>
    <w:div w:id="1615551448">
      <w:bodyDiv w:val="1"/>
      <w:marLeft w:val="0"/>
      <w:marRight w:val="0"/>
      <w:marTop w:val="0"/>
      <w:marBottom w:val="0"/>
      <w:divBdr>
        <w:top w:val="none" w:sz="0" w:space="0" w:color="auto"/>
        <w:left w:val="none" w:sz="0" w:space="0" w:color="auto"/>
        <w:bottom w:val="none" w:sz="0" w:space="0" w:color="auto"/>
        <w:right w:val="none" w:sz="0" w:space="0" w:color="auto"/>
      </w:divBdr>
    </w:div>
    <w:div w:id="1625887103">
      <w:bodyDiv w:val="1"/>
      <w:marLeft w:val="0"/>
      <w:marRight w:val="0"/>
      <w:marTop w:val="0"/>
      <w:marBottom w:val="0"/>
      <w:divBdr>
        <w:top w:val="none" w:sz="0" w:space="0" w:color="auto"/>
        <w:left w:val="none" w:sz="0" w:space="0" w:color="auto"/>
        <w:bottom w:val="none" w:sz="0" w:space="0" w:color="auto"/>
        <w:right w:val="none" w:sz="0" w:space="0" w:color="auto"/>
      </w:divBdr>
    </w:div>
    <w:div w:id="1628199050">
      <w:bodyDiv w:val="1"/>
      <w:marLeft w:val="0"/>
      <w:marRight w:val="0"/>
      <w:marTop w:val="0"/>
      <w:marBottom w:val="0"/>
      <w:divBdr>
        <w:top w:val="none" w:sz="0" w:space="0" w:color="auto"/>
        <w:left w:val="none" w:sz="0" w:space="0" w:color="auto"/>
        <w:bottom w:val="none" w:sz="0" w:space="0" w:color="auto"/>
        <w:right w:val="none" w:sz="0" w:space="0" w:color="auto"/>
      </w:divBdr>
    </w:div>
    <w:div w:id="1642885707">
      <w:bodyDiv w:val="1"/>
      <w:marLeft w:val="0"/>
      <w:marRight w:val="0"/>
      <w:marTop w:val="0"/>
      <w:marBottom w:val="0"/>
      <w:divBdr>
        <w:top w:val="none" w:sz="0" w:space="0" w:color="auto"/>
        <w:left w:val="none" w:sz="0" w:space="0" w:color="auto"/>
        <w:bottom w:val="none" w:sz="0" w:space="0" w:color="auto"/>
        <w:right w:val="none" w:sz="0" w:space="0" w:color="auto"/>
      </w:divBdr>
    </w:div>
    <w:div w:id="1646086991">
      <w:bodyDiv w:val="1"/>
      <w:marLeft w:val="0"/>
      <w:marRight w:val="0"/>
      <w:marTop w:val="0"/>
      <w:marBottom w:val="0"/>
      <w:divBdr>
        <w:top w:val="none" w:sz="0" w:space="0" w:color="auto"/>
        <w:left w:val="none" w:sz="0" w:space="0" w:color="auto"/>
        <w:bottom w:val="none" w:sz="0" w:space="0" w:color="auto"/>
        <w:right w:val="none" w:sz="0" w:space="0" w:color="auto"/>
      </w:divBdr>
    </w:div>
    <w:div w:id="1648515630">
      <w:bodyDiv w:val="1"/>
      <w:marLeft w:val="0"/>
      <w:marRight w:val="0"/>
      <w:marTop w:val="0"/>
      <w:marBottom w:val="0"/>
      <w:divBdr>
        <w:top w:val="none" w:sz="0" w:space="0" w:color="auto"/>
        <w:left w:val="none" w:sz="0" w:space="0" w:color="auto"/>
        <w:bottom w:val="none" w:sz="0" w:space="0" w:color="auto"/>
        <w:right w:val="none" w:sz="0" w:space="0" w:color="auto"/>
      </w:divBdr>
    </w:div>
    <w:div w:id="1658194473">
      <w:bodyDiv w:val="1"/>
      <w:marLeft w:val="0"/>
      <w:marRight w:val="0"/>
      <w:marTop w:val="0"/>
      <w:marBottom w:val="0"/>
      <w:divBdr>
        <w:top w:val="none" w:sz="0" w:space="0" w:color="auto"/>
        <w:left w:val="none" w:sz="0" w:space="0" w:color="auto"/>
        <w:bottom w:val="none" w:sz="0" w:space="0" w:color="auto"/>
        <w:right w:val="none" w:sz="0" w:space="0" w:color="auto"/>
      </w:divBdr>
    </w:div>
    <w:div w:id="1662007178">
      <w:bodyDiv w:val="1"/>
      <w:marLeft w:val="0"/>
      <w:marRight w:val="0"/>
      <w:marTop w:val="0"/>
      <w:marBottom w:val="0"/>
      <w:divBdr>
        <w:top w:val="none" w:sz="0" w:space="0" w:color="auto"/>
        <w:left w:val="none" w:sz="0" w:space="0" w:color="auto"/>
        <w:bottom w:val="none" w:sz="0" w:space="0" w:color="auto"/>
        <w:right w:val="none" w:sz="0" w:space="0" w:color="auto"/>
      </w:divBdr>
    </w:div>
    <w:div w:id="1666712796">
      <w:bodyDiv w:val="1"/>
      <w:marLeft w:val="0"/>
      <w:marRight w:val="0"/>
      <w:marTop w:val="0"/>
      <w:marBottom w:val="0"/>
      <w:divBdr>
        <w:top w:val="none" w:sz="0" w:space="0" w:color="auto"/>
        <w:left w:val="none" w:sz="0" w:space="0" w:color="auto"/>
        <w:bottom w:val="none" w:sz="0" w:space="0" w:color="auto"/>
        <w:right w:val="none" w:sz="0" w:space="0" w:color="auto"/>
      </w:divBdr>
    </w:div>
    <w:div w:id="1670328652">
      <w:bodyDiv w:val="1"/>
      <w:marLeft w:val="0"/>
      <w:marRight w:val="0"/>
      <w:marTop w:val="0"/>
      <w:marBottom w:val="0"/>
      <w:divBdr>
        <w:top w:val="none" w:sz="0" w:space="0" w:color="auto"/>
        <w:left w:val="none" w:sz="0" w:space="0" w:color="auto"/>
        <w:bottom w:val="none" w:sz="0" w:space="0" w:color="auto"/>
        <w:right w:val="none" w:sz="0" w:space="0" w:color="auto"/>
      </w:divBdr>
    </w:div>
    <w:div w:id="1674526647">
      <w:bodyDiv w:val="1"/>
      <w:marLeft w:val="0"/>
      <w:marRight w:val="0"/>
      <w:marTop w:val="0"/>
      <w:marBottom w:val="0"/>
      <w:divBdr>
        <w:top w:val="none" w:sz="0" w:space="0" w:color="auto"/>
        <w:left w:val="none" w:sz="0" w:space="0" w:color="auto"/>
        <w:bottom w:val="none" w:sz="0" w:space="0" w:color="auto"/>
        <w:right w:val="none" w:sz="0" w:space="0" w:color="auto"/>
      </w:divBdr>
      <w:divsChild>
        <w:div w:id="1432628066">
          <w:marLeft w:val="0"/>
          <w:marRight w:val="0"/>
          <w:marTop w:val="0"/>
          <w:marBottom w:val="0"/>
          <w:divBdr>
            <w:top w:val="none" w:sz="0" w:space="0" w:color="auto"/>
            <w:left w:val="none" w:sz="0" w:space="0" w:color="auto"/>
            <w:bottom w:val="none" w:sz="0" w:space="0" w:color="auto"/>
            <w:right w:val="none" w:sz="0" w:space="0" w:color="auto"/>
          </w:divBdr>
          <w:divsChild>
            <w:div w:id="2091349246">
              <w:marLeft w:val="0"/>
              <w:marRight w:val="0"/>
              <w:marTop w:val="0"/>
              <w:marBottom w:val="0"/>
              <w:divBdr>
                <w:top w:val="none" w:sz="0" w:space="0" w:color="auto"/>
                <w:left w:val="none" w:sz="0" w:space="0" w:color="auto"/>
                <w:bottom w:val="none" w:sz="0" w:space="0" w:color="auto"/>
                <w:right w:val="none" w:sz="0" w:space="0" w:color="auto"/>
              </w:divBdr>
              <w:divsChild>
                <w:div w:id="1197812115">
                  <w:marLeft w:val="0"/>
                  <w:marRight w:val="0"/>
                  <w:marTop w:val="0"/>
                  <w:marBottom w:val="0"/>
                  <w:divBdr>
                    <w:top w:val="none" w:sz="0" w:space="0" w:color="auto"/>
                    <w:left w:val="none" w:sz="0" w:space="0" w:color="auto"/>
                    <w:bottom w:val="none" w:sz="0" w:space="0" w:color="auto"/>
                    <w:right w:val="none" w:sz="0" w:space="0" w:color="auto"/>
                  </w:divBdr>
                  <w:divsChild>
                    <w:div w:id="1373506142">
                      <w:marLeft w:val="0"/>
                      <w:marRight w:val="0"/>
                      <w:marTop w:val="0"/>
                      <w:marBottom w:val="0"/>
                      <w:divBdr>
                        <w:top w:val="none" w:sz="0" w:space="0" w:color="auto"/>
                        <w:left w:val="none" w:sz="0" w:space="0" w:color="auto"/>
                        <w:bottom w:val="none" w:sz="0" w:space="0" w:color="auto"/>
                        <w:right w:val="none" w:sz="0" w:space="0" w:color="auto"/>
                      </w:divBdr>
                      <w:divsChild>
                        <w:div w:id="27028603">
                          <w:marLeft w:val="0"/>
                          <w:marRight w:val="0"/>
                          <w:marTop w:val="0"/>
                          <w:marBottom w:val="0"/>
                          <w:divBdr>
                            <w:top w:val="none" w:sz="0" w:space="0" w:color="auto"/>
                            <w:left w:val="none" w:sz="0" w:space="0" w:color="auto"/>
                            <w:bottom w:val="none" w:sz="0" w:space="0" w:color="auto"/>
                            <w:right w:val="none" w:sz="0" w:space="0" w:color="auto"/>
                          </w:divBdr>
                          <w:divsChild>
                            <w:div w:id="3321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12259">
      <w:bodyDiv w:val="1"/>
      <w:marLeft w:val="0"/>
      <w:marRight w:val="0"/>
      <w:marTop w:val="0"/>
      <w:marBottom w:val="0"/>
      <w:divBdr>
        <w:top w:val="none" w:sz="0" w:space="0" w:color="auto"/>
        <w:left w:val="none" w:sz="0" w:space="0" w:color="auto"/>
        <w:bottom w:val="none" w:sz="0" w:space="0" w:color="auto"/>
        <w:right w:val="none" w:sz="0" w:space="0" w:color="auto"/>
      </w:divBdr>
    </w:div>
    <w:div w:id="1680037484">
      <w:bodyDiv w:val="1"/>
      <w:marLeft w:val="0"/>
      <w:marRight w:val="0"/>
      <w:marTop w:val="0"/>
      <w:marBottom w:val="0"/>
      <w:divBdr>
        <w:top w:val="none" w:sz="0" w:space="0" w:color="auto"/>
        <w:left w:val="none" w:sz="0" w:space="0" w:color="auto"/>
        <w:bottom w:val="none" w:sz="0" w:space="0" w:color="auto"/>
        <w:right w:val="none" w:sz="0" w:space="0" w:color="auto"/>
      </w:divBdr>
    </w:div>
    <w:div w:id="1685090098">
      <w:bodyDiv w:val="1"/>
      <w:marLeft w:val="0"/>
      <w:marRight w:val="0"/>
      <w:marTop w:val="0"/>
      <w:marBottom w:val="0"/>
      <w:divBdr>
        <w:top w:val="none" w:sz="0" w:space="0" w:color="auto"/>
        <w:left w:val="none" w:sz="0" w:space="0" w:color="auto"/>
        <w:bottom w:val="none" w:sz="0" w:space="0" w:color="auto"/>
        <w:right w:val="none" w:sz="0" w:space="0" w:color="auto"/>
      </w:divBdr>
    </w:div>
    <w:div w:id="1719163481">
      <w:bodyDiv w:val="1"/>
      <w:marLeft w:val="0"/>
      <w:marRight w:val="0"/>
      <w:marTop w:val="0"/>
      <w:marBottom w:val="0"/>
      <w:divBdr>
        <w:top w:val="none" w:sz="0" w:space="0" w:color="auto"/>
        <w:left w:val="none" w:sz="0" w:space="0" w:color="auto"/>
        <w:bottom w:val="none" w:sz="0" w:space="0" w:color="auto"/>
        <w:right w:val="none" w:sz="0" w:space="0" w:color="auto"/>
      </w:divBdr>
    </w:div>
    <w:div w:id="1722049414">
      <w:bodyDiv w:val="1"/>
      <w:marLeft w:val="0"/>
      <w:marRight w:val="0"/>
      <w:marTop w:val="0"/>
      <w:marBottom w:val="0"/>
      <w:divBdr>
        <w:top w:val="none" w:sz="0" w:space="0" w:color="auto"/>
        <w:left w:val="none" w:sz="0" w:space="0" w:color="auto"/>
        <w:bottom w:val="none" w:sz="0" w:space="0" w:color="auto"/>
        <w:right w:val="none" w:sz="0" w:space="0" w:color="auto"/>
      </w:divBdr>
    </w:div>
    <w:div w:id="1722095821">
      <w:bodyDiv w:val="1"/>
      <w:marLeft w:val="0"/>
      <w:marRight w:val="0"/>
      <w:marTop w:val="0"/>
      <w:marBottom w:val="0"/>
      <w:divBdr>
        <w:top w:val="none" w:sz="0" w:space="0" w:color="auto"/>
        <w:left w:val="none" w:sz="0" w:space="0" w:color="auto"/>
        <w:bottom w:val="none" w:sz="0" w:space="0" w:color="auto"/>
        <w:right w:val="none" w:sz="0" w:space="0" w:color="auto"/>
      </w:divBdr>
    </w:div>
    <w:div w:id="1724677063">
      <w:bodyDiv w:val="1"/>
      <w:marLeft w:val="0"/>
      <w:marRight w:val="0"/>
      <w:marTop w:val="0"/>
      <w:marBottom w:val="0"/>
      <w:divBdr>
        <w:top w:val="none" w:sz="0" w:space="0" w:color="auto"/>
        <w:left w:val="none" w:sz="0" w:space="0" w:color="auto"/>
        <w:bottom w:val="none" w:sz="0" w:space="0" w:color="auto"/>
        <w:right w:val="none" w:sz="0" w:space="0" w:color="auto"/>
      </w:divBdr>
    </w:div>
    <w:div w:id="1726636463">
      <w:bodyDiv w:val="1"/>
      <w:marLeft w:val="0"/>
      <w:marRight w:val="0"/>
      <w:marTop w:val="0"/>
      <w:marBottom w:val="0"/>
      <w:divBdr>
        <w:top w:val="none" w:sz="0" w:space="0" w:color="auto"/>
        <w:left w:val="none" w:sz="0" w:space="0" w:color="auto"/>
        <w:bottom w:val="none" w:sz="0" w:space="0" w:color="auto"/>
        <w:right w:val="none" w:sz="0" w:space="0" w:color="auto"/>
      </w:divBdr>
    </w:div>
    <w:div w:id="1729763933">
      <w:bodyDiv w:val="1"/>
      <w:marLeft w:val="0"/>
      <w:marRight w:val="0"/>
      <w:marTop w:val="0"/>
      <w:marBottom w:val="0"/>
      <w:divBdr>
        <w:top w:val="none" w:sz="0" w:space="0" w:color="auto"/>
        <w:left w:val="none" w:sz="0" w:space="0" w:color="auto"/>
        <w:bottom w:val="none" w:sz="0" w:space="0" w:color="auto"/>
        <w:right w:val="none" w:sz="0" w:space="0" w:color="auto"/>
      </w:divBdr>
    </w:div>
    <w:div w:id="1735424281">
      <w:bodyDiv w:val="1"/>
      <w:marLeft w:val="0"/>
      <w:marRight w:val="0"/>
      <w:marTop w:val="0"/>
      <w:marBottom w:val="0"/>
      <w:divBdr>
        <w:top w:val="none" w:sz="0" w:space="0" w:color="auto"/>
        <w:left w:val="none" w:sz="0" w:space="0" w:color="auto"/>
        <w:bottom w:val="none" w:sz="0" w:space="0" w:color="auto"/>
        <w:right w:val="none" w:sz="0" w:space="0" w:color="auto"/>
      </w:divBdr>
    </w:div>
    <w:div w:id="1738934069">
      <w:bodyDiv w:val="1"/>
      <w:marLeft w:val="0"/>
      <w:marRight w:val="0"/>
      <w:marTop w:val="0"/>
      <w:marBottom w:val="0"/>
      <w:divBdr>
        <w:top w:val="none" w:sz="0" w:space="0" w:color="auto"/>
        <w:left w:val="none" w:sz="0" w:space="0" w:color="auto"/>
        <w:bottom w:val="none" w:sz="0" w:space="0" w:color="auto"/>
        <w:right w:val="none" w:sz="0" w:space="0" w:color="auto"/>
      </w:divBdr>
    </w:div>
    <w:div w:id="1751658213">
      <w:bodyDiv w:val="1"/>
      <w:marLeft w:val="0"/>
      <w:marRight w:val="0"/>
      <w:marTop w:val="0"/>
      <w:marBottom w:val="0"/>
      <w:divBdr>
        <w:top w:val="none" w:sz="0" w:space="0" w:color="auto"/>
        <w:left w:val="none" w:sz="0" w:space="0" w:color="auto"/>
        <w:bottom w:val="none" w:sz="0" w:space="0" w:color="auto"/>
        <w:right w:val="none" w:sz="0" w:space="0" w:color="auto"/>
      </w:divBdr>
    </w:div>
    <w:div w:id="1757944898">
      <w:bodyDiv w:val="1"/>
      <w:marLeft w:val="0"/>
      <w:marRight w:val="0"/>
      <w:marTop w:val="0"/>
      <w:marBottom w:val="0"/>
      <w:divBdr>
        <w:top w:val="none" w:sz="0" w:space="0" w:color="auto"/>
        <w:left w:val="none" w:sz="0" w:space="0" w:color="auto"/>
        <w:bottom w:val="none" w:sz="0" w:space="0" w:color="auto"/>
        <w:right w:val="none" w:sz="0" w:space="0" w:color="auto"/>
      </w:divBdr>
      <w:divsChild>
        <w:div w:id="1774740860">
          <w:marLeft w:val="0"/>
          <w:marRight w:val="0"/>
          <w:marTop w:val="0"/>
          <w:marBottom w:val="0"/>
          <w:divBdr>
            <w:top w:val="none" w:sz="0" w:space="0" w:color="auto"/>
            <w:left w:val="none" w:sz="0" w:space="0" w:color="auto"/>
            <w:bottom w:val="none" w:sz="0" w:space="0" w:color="auto"/>
            <w:right w:val="none" w:sz="0" w:space="0" w:color="auto"/>
          </w:divBdr>
          <w:divsChild>
            <w:div w:id="1185250028">
              <w:marLeft w:val="0"/>
              <w:marRight w:val="0"/>
              <w:marTop w:val="0"/>
              <w:marBottom w:val="0"/>
              <w:divBdr>
                <w:top w:val="none" w:sz="0" w:space="0" w:color="auto"/>
                <w:left w:val="none" w:sz="0" w:space="0" w:color="auto"/>
                <w:bottom w:val="none" w:sz="0" w:space="0" w:color="auto"/>
                <w:right w:val="none" w:sz="0" w:space="0" w:color="auto"/>
              </w:divBdr>
              <w:divsChild>
                <w:div w:id="2128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45469">
      <w:bodyDiv w:val="1"/>
      <w:marLeft w:val="0"/>
      <w:marRight w:val="0"/>
      <w:marTop w:val="0"/>
      <w:marBottom w:val="0"/>
      <w:divBdr>
        <w:top w:val="none" w:sz="0" w:space="0" w:color="auto"/>
        <w:left w:val="none" w:sz="0" w:space="0" w:color="auto"/>
        <w:bottom w:val="none" w:sz="0" w:space="0" w:color="auto"/>
        <w:right w:val="none" w:sz="0" w:space="0" w:color="auto"/>
      </w:divBdr>
    </w:div>
    <w:div w:id="1784692785">
      <w:bodyDiv w:val="1"/>
      <w:marLeft w:val="0"/>
      <w:marRight w:val="0"/>
      <w:marTop w:val="0"/>
      <w:marBottom w:val="0"/>
      <w:divBdr>
        <w:top w:val="none" w:sz="0" w:space="0" w:color="auto"/>
        <w:left w:val="none" w:sz="0" w:space="0" w:color="auto"/>
        <w:bottom w:val="none" w:sz="0" w:space="0" w:color="auto"/>
        <w:right w:val="none" w:sz="0" w:space="0" w:color="auto"/>
      </w:divBdr>
    </w:div>
    <w:div w:id="1792094490">
      <w:bodyDiv w:val="1"/>
      <w:marLeft w:val="0"/>
      <w:marRight w:val="0"/>
      <w:marTop w:val="0"/>
      <w:marBottom w:val="0"/>
      <w:divBdr>
        <w:top w:val="none" w:sz="0" w:space="0" w:color="auto"/>
        <w:left w:val="none" w:sz="0" w:space="0" w:color="auto"/>
        <w:bottom w:val="none" w:sz="0" w:space="0" w:color="auto"/>
        <w:right w:val="none" w:sz="0" w:space="0" w:color="auto"/>
      </w:divBdr>
    </w:div>
    <w:div w:id="1837459849">
      <w:bodyDiv w:val="1"/>
      <w:marLeft w:val="0"/>
      <w:marRight w:val="0"/>
      <w:marTop w:val="0"/>
      <w:marBottom w:val="0"/>
      <w:divBdr>
        <w:top w:val="none" w:sz="0" w:space="0" w:color="auto"/>
        <w:left w:val="none" w:sz="0" w:space="0" w:color="auto"/>
        <w:bottom w:val="none" w:sz="0" w:space="0" w:color="auto"/>
        <w:right w:val="none" w:sz="0" w:space="0" w:color="auto"/>
      </w:divBdr>
    </w:div>
    <w:div w:id="1838182278">
      <w:bodyDiv w:val="1"/>
      <w:marLeft w:val="0"/>
      <w:marRight w:val="0"/>
      <w:marTop w:val="0"/>
      <w:marBottom w:val="0"/>
      <w:divBdr>
        <w:top w:val="none" w:sz="0" w:space="0" w:color="auto"/>
        <w:left w:val="none" w:sz="0" w:space="0" w:color="auto"/>
        <w:bottom w:val="none" w:sz="0" w:space="0" w:color="auto"/>
        <w:right w:val="none" w:sz="0" w:space="0" w:color="auto"/>
      </w:divBdr>
    </w:div>
    <w:div w:id="1842693523">
      <w:bodyDiv w:val="1"/>
      <w:marLeft w:val="0"/>
      <w:marRight w:val="0"/>
      <w:marTop w:val="0"/>
      <w:marBottom w:val="0"/>
      <w:divBdr>
        <w:top w:val="none" w:sz="0" w:space="0" w:color="auto"/>
        <w:left w:val="none" w:sz="0" w:space="0" w:color="auto"/>
        <w:bottom w:val="none" w:sz="0" w:space="0" w:color="auto"/>
        <w:right w:val="none" w:sz="0" w:space="0" w:color="auto"/>
      </w:divBdr>
    </w:div>
    <w:div w:id="1850295183">
      <w:bodyDiv w:val="1"/>
      <w:marLeft w:val="0"/>
      <w:marRight w:val="0"/>
      <w:marTop w:val="0"/>
      <w:marBottom w:val="0"/>
      <w:divBdr>
        <w:top w:val="none" w:sz="0" w:space="0" w:color="auto"/>
        <w:left w:val="none" w:sz="0" w:space="0" w:color="auto"/>
        <w:bottom w:val="none" w:sz="0" w:space="0" w:color="auto"/>
        <w:right w:val="none" w:sz="0" w:space="0" w:color="auto"/>
      </w:divBdr>
    </w:div>
    <w:div w:id="1867597878">
      <w:bodyDiv w:val="1"/>
      <w:marLeft w:val="0"/>
      <w:marRight w:val="0"/>
      <w:marTop w:val="0"/>
      <w:marBottom w:val="0"/>
      <w:divBdr>
        <w:top w:val="none" w:sz="0" w:space="0" w:color="auto"/>
        <w:left w:val="none" w:sz="0" w:space="0" w:color="auto"/>
        <w:bottom w:val="none" w:sz="0" w:space="0" w:color="auto"/>
        <w:right w:val="none" w:sz="0" w:space="0" w:color="auto"/>
      </w:divBdr>
    </w:div>
    <w:div w:id="1874876485">
      <w:bodyDiv w:val="1"/>
      <w:marLeft w:val="0"/>
      <w:marRight w:val="0"/>
      <w:marTop w:val="0"/>
      <w:marBottom w:val="0"/>
      <w:divBdr>
        <w:top w:val="none" w:sz="0" w:space="0" w:color="auto"/>
        <w:left w:val="none" w:sz="0" w:space="0" w:color="auto"/>
        <w:bottom w:val="none" w:sz="0" w:space="0" w:color="auto"/>
        <w:right w:val="none" w:sz="0" w:space="0" w:color="auto"/>
      </w:divBdr>
    </w:div>
    <w:div w:id="1877739125">
      <w:bodyDiv w:val="1"/>
      <w:marLeft w:val="0"/>
      <w:marRight w:val="0"/>
      <w:marTop w:val="0"/>
      <w:marBottom w:val="0"/>
      <w:divBdr>
        <w:top w:val="none" w:sz="0" w:space="0" w:color="auto"/>
        <w:left w:val="none" w:sz="0" w:space="0" w:color="auto"/>
        <w:bottom w:val="none" w:sz="0" w:space="0" w:color="auto"/>
        <w:right w:val="none" w:sz="0" w:space="0" w:color="auto"/>
      </w:divBdr>
    </w:div>
    <w:div w:id="1906796128">
      <w:bodyDiv w:val="1"/>
      <w:marLeft w:val="0"/>
      <w:marRight w:val="0"/>
      <w:marTop w:val="0"/>
      <w:marBottom w:val="0"/>
      <w:divBdr>
        <w:top w:val="none" w:sz="0" w:space="0" w:color="auto"/>
        <w:left w:val="none" w:sz="0" w:space="0" w:color="auto"/>
        <w:bottom w:val="none" w:sz="0" w:space="0" w:color="auto"/>
        <w:right w:val="none" w:sz="0" w:space="0" w:color="auto"/>
      </w:divBdr>
    </w:div>
    <w:div w:id="1913000864">
      <w:bodyDiv w:val="1"/>
      <w:marLeft w:val="0"/>
      <w:marRight w:val="0"/>
      <w:marTop w:val="0"/>
      <w:marBottom w:val="0"/>
      <w:divBdr>
        <w:top w:val="none" w:sz="0" w:space="0" w:color="auto"/>
        <w:left w:val="none" w:sz="0" w:space="0" w:color="auto"/>
        <w:bottom w:val="none" w:sz="0" w:space="0" w:color="auto"/>
        <w:right w:val="none" w:sz="0" w:space="0" w:color="auto"/>
      </w:divBdr>
    </w:div>
    <w:div w:id="1914773037">
      <w:bodyDiv w:val="1"/>
      <w:marLeft w:val="0"/>
      <w:marRight w:val="0"/>
      <w:marTop w:val="0"/>
      <w:marBottom w:val="0"/>
      <w:divBdr>
        <w:top w:val="none" w:sz="0" w:space="0" w:color="auto"/>
        <w:left w:val="none" w:sz="0" w:space="0" w:color="auto"/>
        <w:bottom w:val="none" w:sz="0" w:space="0" w:color="auto"/>
        <w:right w:val="none" w:sz="0" w:space="0" w:color="auto"/>
      </w:divBdr>
    </w:div>
    <w:div w:id="1916696361">
      <w:bodyDiv w:val="1"/>
      <w:marLeft w:val="0"/>
      <w:marRight w:val="0"/>
      <w:marTop w:val="0"/>
      <w:marBottom w:val="0"/>
      <w:divBdr>
        <w:top w:val="none" w:sz="0" w:space="0" w:color="auto"/>
        <w:left w:val="none" w:sz="0" w:space="0" w:color="auto"/>
        <w:bottom w:val="none" w:sz="0" w:space="0" w:color="auto"/>
        <w:right w:val="none" w:sz="0" w:space="0" w:color="auto"/>
      </w:divBdr>
      <w:divsChild>
        <w:div w:id="316541605">
          <w:marLeft w:val="0"/>
          <w:marRight w:val="0"/>
          <w:marTop w:val="150"/>
          <w:marBottom w:val="75"/>
          <w:divBdr>
            <w:top w:val="none" w:sz="0" w:space="0" w:color="auto"/>
            <w:left w:val="none" w:sz="0" w:space="0" w:color="auto"/>
            <w:bottom w:val="none" w:sz="0" w:space="0" w:color="auto"/>
            <w:right w:val="none" w:sz="0" w:space="0" w:color="auto"/>
          </w:divBdr>
          <w:divsChild>
            <w:div w:id="1040475947">
              <w:marLeft w:val="0"/>
              <w:marRight w:val="0"/>
              <w:marTop w:val="0"/>
              <w:marBottom w:val="0"/>
              <w:divBdr>
                <w:top w:val="none" w:sz="0" w:space="0" w:color="auto"/>
                <w:left w:val="none" w:sz="0" w:space="0" w:color="auto"/>
                <w:bottom w:val="none" w:sz="0" w:space="0" w:color="auto"/>
                <w:right w:val="none" w:sz="0" w:space="0" w:color="auto"/>
              </w:divBdr>
              <w:divsChild>
                <w:div w:id="136534074">
                  <w:marLeft w:val="0"/>
                  <w:marRight w:val="0"/>
                  <w:marTop w:val="0"/>
                  <w:marBottom w:val="0"/>
                  <w:divBdr>
                    <w:top w:val="none" w:sz="0" w:space="0" w:color="auto"/>
                    <w:left w:val="none" w:sz="0" w:space="0" w:color="auto"/>
                    <w:bottom w:val="none" w:sz="0" w:space="0" w:color="auto"/>
                    <w:right w:val="none" w:sz="0" w:space="0" w:color="auto"/>
                  </w:divBdr>
                  <w:divsChild>
                    <w:div w:id="1200967939">
                      <w:marLeft w:val="0"/>
                      <w:marRight w:val="0"/>
                      <w:marTop w:val="0"/>
                      <w:marBottom w:val="0"/>
                      <w:divBdr>
                        <w:top w:val="single" w:sz="2" w:space="0" w:color="FF0000"/>
                        <w:left w:val="single" w:sz="2" w:space="0" w:color="FF0000"/>
                        <w:bottom w:val="single" w:sz="2" w:space="0" w:color="FF0000"/>
                        <w:right w:val="single" w:sz="2" w:space="0" w:color="FF0000"/>
                      </w:divBdr>
                      <w:divsChild>
                        <w:div w:id="198268951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sChild>
                                <w:div w:id="21400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7487">
      <w:bodyDiv w:val="1"/>
      <w:marLeft w:val="0"/>
      <w:marRight w:val="0"/>
      <w:marTop w:val="0"/>
      <w:marBottom w:val="0"/>
      <w:divBdr>
        <w:top w:val="none" w:sz="0" w:space="0" w:color="auto"/>
        <w:left w:val="none" w:sz="0" w:space="0" w:color="auto"/>
        <w:bottom w:val="none" w:sz="0" w:space="0" w:color="auto"/>
        <w:right w:val="none" w:sz="0" w:space="0" w:color="auto"/>
      </w:divBdr>
    </w:div>
    <w:div w:id="1939873575">
      <w:bodyDiv w:val="1"/>
      <w:marLeft w:val="0"/>
      <w:marRight w:val="0"/>
      <w:marTop w:val="0"/>
      <w:marBottom w:val="0"/>
      <w:divBdr>
        <w:top w:val="none" w:sz="0" w:space="0" w:color="auto"/>
        <w:left w:val="none" w:sz="0" w:space="0" w:color="auto"/>
        <w:bottom w:val="none" w:sz="0" w:space="0" w:color="auto"/>
        <w:right w:val="none" w:sz="0" w:space="0" w:color="auto"/>
      </w:divBdr>
    </w:div>
    <w:div w:id="1943679313">
      <w:bodyDiv w:val="1"/>
      <w:marLeft w:val="0"/>
      <w:marRight w:val="0"/>
      <w:marTop w:val="0"/>
      <w:marBottom w:val="0"/>
      <w:divBdr>
        <w:top w:val="none" w:sz="0" w:space="0" w:color="auto"/>
        <w:left w:val="none" w:sz="0" w:space="0" w:color="auto"/>
        <w:bottom w:val="none" w:sz="0" w:space="0" w:color="auto"/>
        <w:right w:val="none" w:sz="0" w:space="0" w:color="auto"/>
      </w:divBdr>
    </w:div>
    <w:div w:id="1947957762">
      <w:bodyDiv w:val="1"/>
      <w:marLeft w:val="0"/>
      <w:marRight w:val="0"/>
      <w:marTop w:val="0"/>
      <w:marBottom w:val="0"/>
      <w:divBdr>
        <w:top w:val="none" w:sz="0" w:space="0" w:color="auto"/>
        <w:left w:val="none" w:sz="0" w:space="0" w:color="auto"/>
        <w:bottom w:val="none" w:sz="0" w:space="0" w:color="auto"/>
        <w:right w:val="none" w:sz="0" w:space="0" w:color="auto"/>
      </w:divBdr>
    </w:div>
    <w:div w:id="1951014298">
      <w:bodyDiv w:val="1"/>
      <w:marLeft w:val="0"/>
      <w:marRight w:val="0"/>
      <w:marTop w:val="0"/>
      <w:marBottom w:val="0"/>
      <w:divBdr>
        <w:top w:val="none" w:sz="0" w:space="0" w:color="auto"/>
        <w:left w:val="none" w:sz="0" w:space="0" w:color="auto"/>
        <w:bottom w:val="none" w:sz="0" w:space="0" w:color="auto"/>
        <w:right w:val="none" w:sz="0" w:space="0" w:color="auto"/>
      </w:divBdr>
    </w:div>
    <w:div w:id="1952783814">
      <w:bodyDiv w:val="1"/>
      <w:marLeft w:val="0"/>
      <w:marRight w:val="0"/>
      <w:marTop w:val="0"/>
      <w:marBottom w:val="0"/>
      <w:divBdr>
        <w:top w:val="none" w:sz="0" w:space="0" w:color="auto"/>
        <w:left w:val="none" w:sz="0" w:space="0" w:color="auto"/>
        <w:bottom w:val="none" w:sz="0" w:space="0" w:color="auto"/>
        <w:right w:val="none" w:sz="0" w:space="0" w:color="auto"/>
      </w:divBdr>
    </w:div>
    <w:div w:id="1953512148">
      <w:bodyDiv w:val="1"/>
      <w:marLeft w:val="0"/>
      <w:marRight w:val="0"/>
      <w:marTop w:val="0"/>
      <w:marBottom w:val="0"/>
      <w:divBdr>
        <w:top w:val="none" w:sz="0" w:space="0" w:color="auto"/>
        <w:left w:val="none" w:sz="0" w:space="0" w:color="auto"/>
        <w:bottom w:val="none" w:sz="0" w:space="0" w:color="auto"/>
        <w:right w:val="none" w:sz="0" w:space="0" w:color="auto"/>
      </w:divBdr>
    </w:div>
    <w:div w:id="1958246913">
      <w:bodyDiv w:val="1"/>
      <w:marLeft w:val="0"/>
      <w:marRight w:val="0"/>
      <w:marTop w:val="0"/>
      <w:marBottom w:val="0"/>
      <w:divBdr>
        <w:top w:val="none" w:sz="0" w:space="0" w:color="auto"/>
        <w:left w:val="none" w:sz="0" w:space="0" w:color="auto"/>
        <w:bottom w:val="none" w:sz="0" w:space="0" w:color="auto"/>
        <w:right w:val="none" w:sz="0" w:space="0" w:color="auto"/>
      </w:divBdr>
    </w:div>
    <w:div w:id="1968193896">
      <w:bodyDiv w:val="1"/>
      <w:marLeft w:val="0"/>
      <w:marRight w:val="0"/>
      <w:marTop w:val="0"/>
      <w:marBottom w:val="0"/>
      <w:divBdr>
        <w:top w:val="none" w:sz="0" w:space="0" w:color="auto"/>
        <w:left w:val="none" w:sz="0" w:space="0" w:color="auto"/>
        <w:bottom w:val="none" w:sz="0" w:space="0" w:color="auto"/>
        <w:right w:val="none" w:sz="0" w:space="0" w:color="auto"/>
      </w:divBdr>
    </w:div>
    <w:div w:id="1988629157">
      <w:bodyDiv w:val="1"/>
      <w:marLeft w:val="0"/>
      <w:marRight w:val="0"/>
      <w:marTop w:val="0"/>
      <w:marBottom w:val="0"/>
      <w:divBdr>
        <w:top w:val="none" w:sz="0" w:space="0" w:color="auto"/>
        <w:left w:val="none" w:sz="0" w:space="0" w:color="auto"/>
        <w:bottom w:val="none" w:sz="0" w:space="0" w:color="auto"/>
        <w:right w:val="none" w:sz="0" w:space="0" w:color="auto"/>
      </w:divBdr>
      <w:divsChild>
        <w:div w:id="1309747406">
          <w:marLeft w:val="0"/>
          <w:marRight w:val="0"/>
          <w:marTop w:val="0"/>
          <w:marBottom w:val="0"/>
          <w:divBdr>
            <w:top w:val="none" w:sz="0" w:space="0" w:color="auto"/>
            <w:left w:val="none" w:sz="0" w:space="0" w:color="auto"/>
            <w:bottom w:val="none" w:sz="0" w:space="0" w:color="auto"/>
            <w:right w:val="none" w:sz="0" w:space="0" w:color="auto"/>
          </w:divBdr>
          <w:divsChild>
            <w:div w:id="298385553">
              <w:marLeft w:val="0"/>
              <w:marRight w:val="0"/>
              <w:marTop w:val="0"/>
              <w:marBottom w:val="0"/>
              <w:divBdr>
                <w:top w:val="none" w:sz="0" w:space="0" w:color="auto"/>
                <w:left w:val="none" w:sz="0" w:space="0" w:color="auto"/>
                <w:bottom w:val="none" w:sz="0" w:space="0" w:color="auto"/>
                <w:right w:val="none" w:sz="0" w:space="0" w:color="auto"/>
              </w:divBdr>
              <w:divsChild>
                <w:div w:id="1226986075">
                  <w:marLeft w:val="0"/>
                  <w:marRight w:val="0"/>
                  <w:marTop w:val="0"/>
                  <w:marBottom w:val="0"/>
                  <w:divBdr>
                    <w:top w:val="none" w:sz="0" w:space="0" w:color="auto"/>
                    <w:left w:val="none" w:sz="0" w:space="0" w:color="auto"/>
                    <w:bottom w:val="none" w:sz="0" w:space="0" w:color="auto"/>
                    <w:right w:val="none" w:sz="0" w:space="0" w:color="auto"/>
                  </w:divBdr>
                  <w:divsChild>
                    <w:div w:id="557203779">
                      <w:marLeft w:val="0"/>
                      <w:marRight w:val="0"/>
                      <w:marTop w:val="0"/>
                      <w:marBottom w:val="0"/>
                      <w:divBdr>
                        <w:top w:val="none" w:sz="0" w:space="0" w:color="auto"/>
                        <w:left w:val="none" w:sz="0" w:space="0" w:color="auto"/>
                        <w:bottom w:val="none" w:sz="0" w:space="0" w:color="auto"/>
                        <w:right w:val="none" w:sz="0" w:space="0" w:color="auto"/>
                      </w:divBdr>
                      <w:divsChild>
                        <w:div w:id="1193885047">
                          <w:marLeft w:val="0"/>
                          <w:marRight w:val="0"/>
                          <w:marTop w:val="0"/>
                          <w:marBottom w:val="0"/>
                          <w:divBdr>
                            <w:top w:val="none" w:sz="0" w:space="0" w:color="auto"/>
                            <w:left w:val="none" w:sz="0" w:space="0" w:color="auto"/>
                            <w:bottom w:val="none" w:sz="0" w:space="0" w:color="auto"/>
                            <w:right w:val="none" w:sz="0" w:space="0" w:color="auto"/>
                          </w:divBdr>
                          <w:divsChild>
                            <w:div w:id="17466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35493">
      <w:bodyDiv w:val="1"/>
      <w:marLeft w:val="0"/>
      <w:marRight w:val="0"/>
      <w:marTop w:val="0"/>
      <w:marBottom w:val="0"/>
      <w:divBdr>
        <w:top w:val="none" w:sz="0" w:space="0" w:color="auto"/>
        <w:left w:val="none" w:sz="0" w:space="0" w:color="auto"/>
        <w:bottom w:val="none" w:sz="0" w:space="0" w:color="auto"/>
        <w:right w:val="none" w:sz="0" w:space="0" w:color="auto"/>
      </w:divBdr>
    </w:div>
    <w:div w:id="2018339041">
      <w:bodyDiv w:val="1"/>
      <w:marLeft w:val="0"/>
      <w:marRight w:val="0"/>
      <w:marTop w:val="0"/>
      <w:marBottom w:val="0"/>
      <w:divBdr>
        <w:top w:val="none" w:sz="0" w:space="0" w:color="auto"/>
        <w:left w:val="none" w:sz="0" w:space="0" w:color="auto"/>
        <w:bottom w:val="none" w:sz="0" w:space="0" w:color="auto"/>
        <w:right w:val="none" w:sz="0" w:space="0" w:color="auto"/>
      </w:divBdr>
    </w:div>
    <w:div w:id="2022314295">
      <w:bodyDiv w:val="1"/>
      <w:marLeft w:val="0"/>
      <w:marRight w:val="0"/>
      <w:marTop w:val="0"/>
      <w:marBottom w:val="0"/>
      <w:divBdr>
        <w:top w:val="none" w:sz="0" w:space="0" w:color="auto"/>
        <w:left w:val="none" w:sz="0" w:space="0" w:color="auto"/>
        <w:bottom w:val="none" w:sz="0" w:space="0" w:color="auto"/>
        <w:right w:val="none" w:sz="0" w:space="0" w:color="auto"/>
      </w:divBdr>
      <w:divsChild>
        <w:div w:id="1866360108">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1554">
      <w:bodyDiv w:val="1"/>
      <w:marLeft w:val="0"/>
      <w:marRight w:val="0"/>
      <w:marTop w:val="0"/>
      <w:marBottom w:val="0"/>
      <w:divBdr>
        <w:top w:val="none" w:sz="0" w:space="0" w:color="auto"/>
        <w:left w:val="none" w:sz="0" w:space="0" w:color="auto"/>
        <w:bottom w:val="none" w:sz="0" w:space="0" w:color="auto"/>
        <w:right w:val="none" w:sz="0" w:space="0" w:color="auto"/>
      </w:divBdr>
    </w:div>
    <w:div w:id="2039769384">
      <w:bodyDiv w:val="1"/>
      <w:marLeft w:val="0"/>
      <w:marRight w:val="0"/>
      <w:marTop w:val="0"/>
      <w:marBottom w:val="0"/>
      <w:divBdr>
        <w:top w:val="none" w:sz="0" w:space="0" w:color="auto"/>
        <w:left w:val="none" w:sz="0" w:space="0" w:color="auto"/>
        <w:bottom w:val="none" w:sz="0" w:space="0" w:color="auto"/>
        <w:right w:val="none" w:sz="0" w:space="0" w:color="auto"/>
      </w:divBdr>
    </w:div>
    <w:div w:id="2043896614">
      <w:bodyDiv w:val="1"/>
      <w:marLeft w:val="0"/>
      <w:marRight w:val="0"/>
      <w:marTop w:val="0"/>
      <w:marBottom w:val="0"/>
      <w:divBdr>
        <w:top w:val="none" w:sz="0" w:space="0" w:color="auto"/>
        <w:left w:val="none" w:sz="0" w:space="0" w:color="auto"/>
        <w:bottom w:val="none" w:sz="0" w:space="0" w:color="auto"/>
        <w:right w:val="none" w:sz="0" w:space="0" w:color="auto"/>
      </w:divBdr>
    </w:div>
    <w:div w:id="2044204059">
      <w:bodyDiv w:val="1"/>
      <w:marLeft w:val="0"/>
      <w:marRight w:val="0"/>
      <w:marTop w:val="0"/>
      <w:marBottom w:val="0"/>
      <w:divBdr>
        <w:top w:val="none" w:sz="0" w:space="0" w:color="auto"/>
        <w:left w:val="none" w:sz="0" w:space="0" w:color="auto"/>
        <w:bottom w:val="none" w:sz="0" w:space="0" w:color="auto"/>
        <w:right w:val="none" w:sz="0" w:space="0" w:color="auto"/>
      </w:divBdr>
    </w:div>
    <w:div w:id="2046783066">
      <w:bodyDiv w:val="1"/>
      <w:marLeft w:val="0"/>
      <w:marRight w:val="0"/>
      <w:marTop w:val="0"/>
      <w:marBottom w:val="0"/>
      <w:divBdr>
        <w:top w:val="none" w:sz="0" w:space="0" w:color="auto"/>
        <w:left w:val="none" w:sz="0" w:space="0" w:color="auto"/>
        <w:bottom w:val="none" w:sz="0" w:space="0" w:color="auto"/>
        <w:right w:val="none" w:sz="0" w:space="0" w:color="auto"/>
      </w:divBdr>
    </w:div>
    <w:div w:id="2078238706">
      <w:bodyDiv w:val="1"/>
      <w:marLeft w:val="0"/>
      <w:marRight w:val="0"/>
      <w:marTop w:val="0"/>
      <w:marBottom w:val="0"/>
      <w:divBdr>
        <w:top w:val="none" w:sz="0" w:space="0" w:color="auto"/>
        <w:left w:val="none" w:sz="0" w:space="0" w:color="auto"/>
        <w:bottom w:val="none" w:sz="0" w:space="0" w:color="auto"/>
        <w:right w:val="none" w:sz="0" w:space="0" w:color="auto"/>
      </w:divBdr>
    </w:div>
    <w:div w:id="2081441342">
      <w:bodyDiv w:val="1"/>
      <w:marLeft w:val="0"/>
      <w:marRight w:val="0"/>
      <w:marTop w:val="0"/>
      <w:marBottom w:val="0"/>
      <w:divBdr>
        <w:top w:val="none" w:sz="0" w:space="0" w:color="auto"/>
        <w:left w:val="none" w:sz="0" w:space="0" w:color="auto"/>
        <w:bottom w:val="none" w:sz="0" w:space="0" w:color="auto"/>
        <w:right w:val="none" w:sz="0" w:space="0" w:color="auto"/>
      </w:divBdr>
    </w:div>
    <w:div w:id="2083722331">
      <w:bodyDiv w:val="1"/>
      <w:marLeft w:val="0"/>
      <w:marRight w:val="0"/>
      <w:marTop w:val="0"/>
      <w:marBottom w:val="0"/>
      <w:divBdr>
        <w:top w:val="none" w:sz="0" w:space="0" w:color="auto"/>
        <w:left w:val="none" w:sz="0" w:space="0" w:color="auto"/>
        <w:bottom w:val="none" w:sz="0" w:space="0" w:color="auto"/>
        <w:right w:val="none" w:sz="0" w:space="0" w:color="auto"/>
      </w:divBdr>
    </w:div>
    <w:div w:id="2095391145">
      <w:bodyDiv w:val="1"/>
      <w:marLeft w:val="0"/>
      <w:marRight w:val="0"/>
      <w:marTop w:val="0"/>
      <w:marBottom w:val="0"/>
      <w:divBdr>
        <w:top w:val="none" w:sz="0" w:space="0" w:color="auto"/>
        <w:left w:val="none" w:sz="0" w:space="0" w:color="auto"/>
        <w:bottom w:val="none" w:sz="0" w:space="0" w:color="auto"/>
        <w:right w:val="none" w:sz="0" w:space="0" w:color="auto"/>
      </w:divBdr>
    </w:div>
    <w:div w:id="2098938802">
      <w:bodyDiv w:val="1"/>
      <w:marLeft w:val="0"/>
      <w:marRight w:val="0"/>
      <w:marTop w:val="0"/>
      <w:marBottom w:val="0"/>
      <w:divBdr>
        <w:top w:val="none" w:sz="0" w:space="0" w:color="auto"/>
        <w:left w:val="none" w:sz="0" w:space="0" w:color="auto"/>
        <w:bottom w:val="none" w:sz="0" w:space="0" w:color="auto"/>
        <w:right w:val="none" w:sz="0" w:space="0" w:color="auto"/>
      </w:divBdr>
    </w:div>
    <w:div w:id="2111319145">
      <w:bodyDiv w:val="1"/>
      <w:marLeft w:val="0"/>
      <w:marRight w:val="0"/>
      <w:marTop w:val="0"/>
      <w:marBottom w:val="0"/>
      <w:divBdr>
        <w:top w:val="none" w:sz="0" w:space="0" w:color="auto"/>
        <w:left w:val="none" w:sz="0" w:space="0" w:color="auto"/>
        <w:bottom w:val="none" w:sz="0" w:space="0" w:color="auto"/>
        <w:right w:val="none" w:sz="0" w:space="0" w:color="auto"/>
      </w:divBdr>
    </w:div>
    <w:div w:id="2115785054">
      <w:bodyDiv w:val="1"/>
      <w:marLeft w:val="0"/>
      <w:marRight w:val="0"/>
      <w:marTop w:val="0"/>
      <w:marBottom w:val="0"/>
      <w:divBdr>
        <w:top w:val="none" w:sz="0" w:space="0" w:color="auto"/>
        <w:left w:val="none" w:sz="0" w:space="0" w:color="auto"/>
        <w:bottom w:val="none" w:sz="0" w:space="0" w:color="auto"/>
        <w:right w:val="none" w:sz="0" w:space="0" w:color="auto"/>
      </w:divBdr>
    </w:div>
    <w:div w:id="2116049953">
      <w:bodyDiv w:val="1"/>
      <w:marLeft w:val="0"/>
      <w:marRight w:val="0"/>
      <w:marTop w:val="0"/>
      <w:marBottom w:val="0"/>
      <w:divBdr>
        <w:top w:val="none" w:sz="0" w:space="0" w:color="auto"/>
        <w:left w:val="none" w:sz="0" w:space="0" w:color="auto"/>
        <w:bottom w:val="none" w:sz="0" w:space="0" w:color="auto"/>
        <w:right w:val="none" w:sz="0" w:space="0" w:color="auto"/>
      </w:divBdr>
    </w:div>
    <w:div w:id="2117096707">
      <w:bodyDiv w:val="1"/>
      <w:marLeft w:val="0"/>
      <w:marRight w:val="0"/>
      <w:marTop w:val="0"/>
      <w:marBottom w:val="0"/>
      <w:divBdr>
        <w:top w:val="none" w:sz="0" w:space="0" w:color="auto"/>
        <w:left w:val="none" w:sz="0" w:space="0" w:color="auto"/>
        <w:bottom w:val="none" w:sz="0" w:space="0" w:color="auto"/>
        <w:right w:val="none" w:sz="0" w:space="0" w:color="auto"/>
      </w:divBdr>
    </w:div>
    <w:div w:id="2136289705">
      <w:bodyDiv w:val="1"/>
      <w:marLeft w:val="0"/>
      <w:marRight w:val="0"/>
      <w:marTop w:val="0"/>
      <w:marBottom w:val="0"/>
      <w:divBdr>
        <w:top w:val="none" w:sz="0" w:space="0" w:color="auto"/>
        <w:left w:val="none" w:sz="0" w:space="0" w:color="auto"/>
        <w:bottom w:val="none" w:sz="0" w:space="0" w:color="auto"/>
        <w:right w:val="none" w:sz="0" w:space="0" w:color="auto"/>
      </w:divBdr>
    </w:div>
    <w:div w:id="2142259372">
      <w:bodyDiv w:val="1"/>
      <w:marLeft w:val="0"/>
      <w:marRight w:val="0"/>
      <w:marTop w:val="0"/>
      <w:marBottom w:val="0"/>
      <w:divBdr>
        <w:top w:val="none" w:sz="0" w:space="0" w:color="auto"/>
        <w:left w:val="none" w:sz="0" w:space="0" w:color="auto"/>
        <w:bottom w:val="none" w:sz="0" w:space="0" w:color="auto"/>
        <w:right w:val="none" w:sz="0" w:space="0" w:color="auto"/>
      </w:divBdr>
    </w:div>
    <w:div w:id="2145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detmir.ru/presentations/" TargetMode="External"/><Relationship Id="rId4" Type="http://schemas.openxmlformats.org/officeDocument/2006/relationships/settings" Target="settings.xml"/><Relationship Id="rId9" Type="http://schemas.openxmlformats.org/officeDocument/2006/relationships/hyperlink" Target="https://mm.closir.com/slides?id=28854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A9C6-C209-481E-8F3D-747C3A05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8451</Words>
  <Characters>51445</Characters>
  <Application>Microsoft Office Word</Application>
  <DocSecurity>0</DocSecurity>
  <Lines>428</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25022014 DMG FY 2013 Operating Results ENG final clean</vt:lpstr>
      <vt:lpstr>25022014 DMG FY 2013 Operating Results ENG final clean</vt:lpstr>
    </vt:vector>
  </TitlesOfParts>
  <Company>Grizli777</Company>
  <LinksUpToDate>false</LinksUpToDate>
  <CharactersWithSpaces>59777</CharactersWithSpaces>
  <SharedDoc>false</SharedDoc>
  <HLinks>
    <vt:vector size="6" baseType="variant">
      <vt:variant>
        <vt:i4>589912</vt:i4>
      </vt:variant>
      <vt:variant>
        <vt:i4>0</vt:i4>
      </vt:variant>
      <vt:variant>
        <vt:i4>0</vt:i4>
      </vt:variant>
      <vt:variant>
        <vt:i4>5</vt:i4>
      </vt:variant>
      <vt:variant>
        <vt:lpwstr>http://www.detmir.ru/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25022014 DMG FY 2013 Operating Results ENG final clean</dc:title>
  <dc:creator>Махьянов Михаил Эдуардович (Mikhail Makhyanov)</dc:creator>
  <cp:lastModifiedBy>Махьянов Михаил Эдуардович</cp:lastModifiedBy>
  <cp:revision>6</cp:revision>
  <cp:lastPrinted>2021-10-29T15:31:00Z</cp:lastPrinted>
  <dcterms:created xsi:type="dcterms:W3CDTF">2021-11-06T15:00:00Z</dcterms:created>
  <dcterms:modified xsi:type="dcterms:W3CDTF">2021-11-08T05:33:00Z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